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92" w:rsidRPr="009F4E47" w:rsidRDefault="00103592" w:rsidP="007D1C38">
      <w:pPr>
        <w:ind w:left="-540" w:right="-470"/>
        <w:jc w:val="center"/>
        <w:rPr>
          <w:rFonts w:ascii="Arial" w:hAnsi="Arial" w:cs="Arial"/>
          <w:b/>
          <w:color w:val="0070C0"/>
          <w:sz w:val="22"/>
          <w:szCs w:val="22"/>
        </w:rPr>
      </w:pPr>
      <w:r w:rsidRPr="009F4E47">
        <w:rPr>
          <w:rFonts w:ascii="Arial" w:hAnsi="Arial" w:cs="Arial"/>
          <w:b/>
          <w:color w:val="0070C0"/>
          <w:sz w:val="22"/>
          <w:szCs w:val="22"/>
        </w:rPr>
        <w:t>REPUBLIQUE DU SENEGAL</w:t>
      </w:r>
    </w:p>
    <w:p w:rsidR="00103592" w:rsidRPr="009F4E47" w:rsidRDefault="00103592" w:rsidP="007D1C38">
      <w:pPr>
        <w:ind w:left="-540" w:right="-470"/>
        <w:jc w:val="center"/>
        <w:rPr>
          <w:rFonts w:ascii="Arial" w:hAnsi="Arial" w:cs="Arial"/>
          <w:b/>
          <w:color w:val="0070C0"/>
          <w:sz w:val="22"/>
          <w:szCs w:val="22"/>
        </w:rPr>
      </w:pPr>
      <w:r w:rsidRPr="009F4E47">
        <w:rPr>
          <w:rFonts w:ascii="Arial" w:hAnsi="Arial" w:cs="Arial"/>
          <w:b/>
          <w:color w:val="0070C0"/>
          <w:sz w:val="22"/>
          <w:szCs w:val="22"/>
        </w:rPr>
        <w:t>Un Peuple – Un But – Une Foi</w:t>
      </w:r>
    </w:p>
    <w:p w:rsidR="00103592" w:rsidRPr="009F4E47" w:rsidRDefault="00103592" w:rsidP="007D1C38">
      <w:pPr>
        <w:ind w:left="-540" w:right="-470"/>
        <w:jc w:val="center"/>
        <w:rPr>
          <w:rFonts w:ascii="Arial" w:hAnsi="Arial" w:cs="Arial"/>
          <w:b/>
          <w:color w:val="0070C0"/>
          <w:sz w:val="22"/>
          <w:szCs w:val="22"/>
        </w:rPr>
      </w:pPr>
      <w:r w:rsidRPr="009F4E47">
        <w:rPr>
          <w:rFonts w:ascii="Arial" w:hAnsi="Arial" w:cs="Arial"/>
          <w:b/>
          <w:color w:val="0070C0"/>
          <w:sz w:val="22"/>
          <w:szCs w:val="22"/>
        </w:rPr>
        <w:t>--------------------</w:t>
      </w:r>
    </w:p>
    <w:p w:rsidR="00103592" w:rsidRPr="009F4E47" w:rsidRDefault="00103592" w:rsidP="007D1C38">
      <w:pPr>
        <w:ind w:left="-540" w:right="-470"/>
        <w:jc w:val="center"/>
        <w:rPr>
          <w:rFonts w:ascii="Arial" w:hAnsi="Arial" w:cs="Arial"/>
          <w:b/>
          <w:color w:val="0070C0"/>
          <w:sz w:val="22"/>
          <w:szCs w:val="22"/>
        </w:rPr>
      </w:pPr>
      <w:r w:rsidRPr="009F4E47">
        <w:rPr>
          <w:rFonts w:ascii="Arial" w:hAnsi="Arial" w:cs="Arial"/>
          <w:b/>
          <w:color w:val="0070C0"/>
          <w:sz w:val="22"/>
          <w:szCs w:val="22"/>
        </w:rPr>
        <w:t>MINISTERE DE L’ECONOMIE, DES FINANCES ET DU PLAN</w:t>
      </w:r>
    </w:p>
    <w:p w:rsidR="00103592" w:rsidRPr="009F4E47" w:rsidRDefault="007A121E" w:rsidP="007D1C38">
      <w:pPr>
        <w:ind w:left="-540" w:right="-470"/>
        <w:rPr>
          <w:rFonts w:ascii="Arial" w:hAnsi="Arial" w:cs="Arial"/>
          <w:color w:val="548DD4"/>
          <w:sz w:val="22"/>
          <w:szCs w:val="22"/>
        </w:rPr>
      </w:pPr>
      <w:r w:rsidRPr="007A12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21.4pt;margin-top:10.65pt;width:263.35pt;height:237.25pt;z-index:251658752" filled="t" fillcolor="#cfc">
            <v:imagedata r:id="rId8" o:title=""/>
          </v:shape>
          <o:OLEObject Type="Embed" ProgID="MSPhotoEd.3" ShapeID="_x0000_s1030" DrawAspect="Content" ObjectID="_1527407036" r:id="rId9"/>
        </w:pict>
      </w: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Default="00103592" w:rsidP="00881BE8">
      <w:pPr>
        <w:ind w:left="-540" w:right="-470"/>
        <w:rPr>
          <w:rFonts w:ascii="Arial" w:hAnsi="Arial" w:cs="Arial"/>
          <w:b/>
        </w:rPr>
      </w:pPr>
    </w:p>
    <w:p w:rsidR="00103592" w:rsidRPr="009F4E47" w:rsidRDefault="00103592" w:rsidP="00881BE8">
      <w:pPr>
        <w:ind w:left="-540" w:right="-470"/>
        <w:jc w:val="center"/>
        <w:rPr>
          <w:rFonts w:ascii="Arial" w:hAnsi="Arial" w:cs="Arial"/>
          <w:color w:val="548DD4"/>
          <w:sz w:val="22"/>
          <w:szCs w:val="22"/>
        </w:rPr>
      </w:pPr>
      <w:r>
        <w:rPr>
          <w:rFonts w:ascii="Arial" w:hAnsi="Arial" w:cs="Arial"/>
          <w:b/>
        </w:rPr>
        <w:t>DOCUMENT DE PROJET</w:t>
      </w:r>
    </w:p>
    <w:p w:rsidR="00103592" w:rsidRDefault="007A121E" w:rsidP="007D1C38">
      <w:pPr>
        <w:jc w:val="center"/>
        <w:rPr>
          <w:color w:val="7F7F7F"/>
          <w:sz w:val="32"/>
          <w:szCs w:val="32"/>
        </w:rPr>
      </w:pPr>
      <w:r w:rsidRPr="007A121E">
        <w:rPr>
          <w:noProof/>
        </w:rPr>
        <w:pict>
          <v:group id="Group 2" o:spid="_x0000_s1026" style="position:absolute;left:0;text-align:left;margin-left:0;margin-top:0;width:595.1pt;height:841.9pt;z-index:-251659776;mso-position-horizontal:center;mso-position-horizontal-relative:page;mso-position-vertical:center;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" o:allowincell="f">
            <v:rect id="Rectangle 3" o:spid="_x0000_s1027"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CwcMA&#10;AADaAAAADwAAAGRycy9kb3ducmV2LnhtbESP3YrCMBSE74V9h3AEb0TTVfGnGkWEBWHdi7o+wLE5&#10;NsXmpDRRu2+/EQQvh5n5hlltWluJOzW+dKzgc5iAIM6dLrlQcPr9GsxB+ICssXJMCv7Iw2b90Vlh&#10;qt2DM7ofQyEihH2KCkwIdSqlzw1Z9ENXE0fv4hqLIcqmkLrBR4TbSo6SZCotlhwXDNa0M5Rfjzer&#10;YDHfFua0O3zPsnMypcv59hMmfaV63Xa7BBGoDe/wq73XCsbwvBJ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ACwcMAAADaAAAADwAAAAAAAAAAAAAAAACYAgAAZHJzL2Rv&#10;d25yZXYueG1sUEsFBgAAAAAEAAQA9QAAAIgDAAAAAA==&#10;" fillcolor="#690" stroked="f"/>
            <v:rect id="Rectangle 4"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rKcIA&#10;AADaAAAADwAAAGRycy9kb3ducmV2LnhtbESPQWvCQBSE7wX/w/IEb3WjxBKiq4igpFAKSev9kX0m&#10;wezbsLtq+u+7QqHHYWa+YTa70fTiTs53lhUs5gkI4trqjhsF31/H1wyED8gae8uk4Ic87LaTlw3m&#10;2j64pHsVGhEh7HNU0IYw5FL6uiWDfm4H4uhdrDMYonSN1A4fEW56uUySN2mw47jQ4kCHluprdTMK&#10;xuyzzDA9Z+9FdfigRVm41SlVajYd92sQgcbwH/5rF1pBCs8r8Qb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OspwgAAANoAAAAPAAAAAAAAAAAAAAAAAJgCAABkcnMvZG93&#10;bnJldi54bWxQSwUGAAAAAAQABAD1AAAAhwMAAAAA&#10;" fillcolor="#d6e3bc" stroked="f"/>
            <w10:wrap anchorx="page" anchory="page"/>
          </v:group>
        </w:pict>
      </w:r>
    </w:p>
    <w:tbl>
      <w:tblPr>
        <w:tblpPr w:leftFromText="187" w:rightFromText="187" w:horzAnchor="margin" w:tblpXSpec="center" w:tblpYSpec="bottom"/>
        <w:tblOverlap w:val="never"/>
        <w:tblW w:w="0" w:type="auto"/>
        <w:tblLook w:val="00A0"/>
      </w:tblPr>
      <w:tblGrid>
        <w:gridCol w:w="9576"/>
      </w:tblGrid>
      <w:tr w:rsidR="00103592">
        <w:tc>
          <w:tcPr>
            <w:tcW w:w="9576" w:type="dxa"/>
          </w:tcPr>
          <w:p w:rsidR="00103592" w:rsidRPr="00773661" w:rsidRDefault="00103592" w:rsidP="00881BE8">
            <w:pPr>
              <w:pStyle w:val="Sansinterligne"/>
              <w:jc w:val="center"/>
              <w:rPr>
                <w:color w:val="7F7F7F"/>
                <w:sz w:val="32"/>
                <w:szCs w:val="32"/>
              </w:rPr>
            </w:pPr>
            <w:r>
              <w:rPr>
                <w:rFonts w:ascii="Arial" w:hAnsi="Arial" w:cs="Arial"/>
                <w:b/>
                <w:sz w:val="24"/>
                <w:lang w:eastAsia="fr-FR"/>
              </w:rPr>
              <w:t>Version du 27 Février 2015</w:t>
            </w:r>
            <w:r w:rsidRPr="00773661">
              <w:rPr>
                <w:color w:val="7F7F7F"/>
                <w:sz w:val="32"/>
                <w:szCs w:val="32"/>
              </w:rPr>
              <w:t xml:space="preserve"> | </w:t>
            </w:r>
          </w:p>
        </w:tc>
      </w:tr>
    </w:tbl>
    <w:p w:rsidR="00103592" w:rsidRDefault="00103592">
      <w:pPr>
        <w:jc w:val="right"/>
        <w:rPr>
          <w:color w:val="7F7F7F"/>
          <w:sz w:val="32"/>
          <w:szCs w:val="32"/>
        </w:rPr>
      </w:pPr>
    </w:p>
    <w:p w:rsidR="00103592" w:rsidRDefault="007A121E">
      <w:pPr>
        <w:rPr>
          <w:rFonts w:ascii="Arial" w:hAnsi="Arial" w:cs="Arial"/>
          <w:sz w:val="22"/>
          <w:szCs w:val="22"/>
        </w:rPr>
      </w:pPr>
      <w:r w:rsidRPr="007A121E">
        <w:rPr>
          <w:noProof/>
        </w:rPr>
        <w:pict>
          <v:rect id="Rectangle 5" o:spid="_x0000_s1031" style="position:absolute;margin-left:0;margin-top:0;width:535.75pt;height:55.45pt;z-index:251657728;visibility:visible;mso-position-horizontal:center;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" o:allowincell="f" fillcolor="#a5a5a5" stroked="f">
            <v:fill opacity="58853f"/>
            <v:textbox style="mso-fit-shape-to-text:t" inset="18pt,0,18pt,0">
              <w:txbxContent>
                <w:tbl>
                  <w:tblPr>
                    <w:tblW w:w="4995" w:type="pct"/>
                    <w:tblCellMar>
                      <w:left w:w="360" w:type="dxa"/>
                      <w:right w:w="360" w:type="dxa"/>
                    </w:tblCellMar>
                    <w:tblLook w:val="00A0"/>
                  </w:tblPr>
                  <w:tblGrid>
                    <w:gridCol w:w="10719"/>
                  </w:tblGrid>
                  <w:tr w:rsidR="00C76E6A" w:rsidTr="007D1C38">
                    <w:trPr>
                      <w:trHeight w:val="1095"/>
                    </w:trPr>
                    <w:tc>
                      <w:tcPr>
                        <w:tcW w:w="5000" w:type="pct"/>
                        <w:vAlign w:val="center"/>
                      </w:tcPr>
                      <w:p w:rsidR="00C76E6A" w:rsidRPr="00773661" w:rsidRDefault="00C76E6A" w:rsidP="007D1C38">
                        <w:pPr>
                          <w:pStyle w:val="Sansinterligne"/>
                          <w:jc w:val="center"/>
                          <w:rPr>
                            <w:smallCaps/>
                            <w:color w:val="FFFFFF"/>
                            <w:sz w:val="48"/>
                            <w:szCs w:val="48"/>
                          </w:rPr>
                        </w:pPr>
                        <w:r w:rsidRPr="00773661">
                          <w:rPr>
                            <w:rFonts w:ascii="Arial" w:hAnsi="Arial" w:cs="Arial"/>
                            <w:smallCaps/>
                            <w:color w:val="FFFFFF"/>
                            <w:sz w:val="40"/>
                            <w:szCs w:val="48"/>
                          </w:rPr>
                          <w:t>RECENSEMENT GENERAL DES ENTREPRISES DU SENEGAL</w:t>
                        </w:r>
                      </w:p>
                    </w:tc>
                  </w:tr>
                </w:tbl>
                <w:p w:rsidR="00C76E6A" w:rsidRDefault="00C76E6A" w:rsidP="007D1C38">
                  <w:pPr>
                    <w:pStyle w:val="Sansinterligne"/>
                    <w:spacing w:line="14" w:lineRule="exact"/>
                  </w:pPr>
                </w:p>
              </w:txbxContent>
            </v:textbox>
            <w10:wrap anchorx="page" anchory="page"/>
          </v:rect>
        </w:pict>
      </w:r>
      <w:r w:rsidR="00103592">
        <w:rPr>
          <w:rFonts w:ascii="Arial" w:hAnsi="Arial" w:cs="Arial"/>
          <w:sz w:val="22"/>
          <w:szCs w:val="22"/>
        </w:rPr>
        <w:br w:type="page"/>
      </w:r>
    </w:p>
    <w:p w:rsidR="00103592" w:rsidRDefault="00103592">
      <w:pPr>
        <w:rPr>
          <w:rFonts w:ascii="Arial" w:hAnsi="Arial" w:cs="Arial"/>
          <w:b/>
          <w:sz w:val="22"/>
          <w:szCs w:val="22"/>
        </w:rPr>
        <w:sectPr w:rsidR="00103592" w:rsidSect="000B650E">
          <w:footerReference w:type="even" r:id="rId10"/>
          <w:footerReference w:type="default" r:id="rId11"/>
          <w:pgSz w:w="11906" w:h="16838" w:code="9"/>
          <w:pgMar w:top="1134" w:right="1134" w:bottom="1134" w:left="1134" w:header="709" w:footer="709" w:gutter="0"/>
          <w:pgNumType w:start="1"/>
          <w:cols w:space="708"/>
          <w:titlePg/>
          <w:docGrid w:linePitch="360"/>
        </w:sectPr>
      </w:pPr>
    </w:p>
    <w:p w:rsidR="00103592" w:rsidRPr="009F4E47" w:rsidRDefault="00103592" w:rsidP="00B238A2">
      <w:pPr>
        <w:spacing w:before="120" w:after="120" w:line="360" w:lineRule="auto"/>
        <w:rPr>
          <w:rFonts w:ascii="Arial" w:hAnsi="Arial" w:cs="Arial"/>
          <w:b/>
          <w:sz w:val="22"/>
          <w:szCs w:val="22"/>
        </w:rPr>
      </w:pPr>
      <w:r w:rsidRPr="009F4E47">
        <w:rPr>
          <w:rFonts w:ascii="Arial" w:hAnsi="Arial" w:cs="Arial"/>
          <w:b/>
          <w:sz w:val="22"/>
          <w:szCs w:val="22"/>
        </w:rPr>
        <w:lastRenderedPageBreak/>
        <w:t>Sommaire</w:t>
      </w:r>
    </w:p>
    <w:p w:rsidR="00244532" w:rsidRDefault="007A121E">
      <w:pPr>
        <w:pStyle w:val="TM1"/>
        <w:tabs>
          <w:tab w:val="left" w:pos="480"/>
          <w:tab w:val="right" w:leader="dot" w:pos="9628"/>
        </w:tabs>
        <w:rPr>
          <w:rFonts w:asciiTheme="minorHAnsi" w:eastAsiaTheme="minorEastAsia" w:hAnsiTheme="minorHAnsi" w:cstheme="minorBidi"/>
          <w:noProof/>
          <w:sz w:val="22"/>
          <w:szCs w:val="22"/>
        </w:rPr>
      </w:pPr>
      <w:r w:rsidRPr="007F3885">
        <w:rPr>
          <w:rFonts w:ascii="Arial" w:hAnsi="Arial" w:cs="Arial"/>
          <w:sz w:val="20"/>
          <w:szCs w:val="22"/>
        </w:rPr>
        <w:fldChar w:fldCharType="begin"/>
      </w:r>
      <w:r w:rsidR="00103592" w:rsidRPr="007F3885">
        <w:rPr>
          <w:rFonts w:ascii="Arial" w:hAnsi="Arial" w:cs="Arial"/>
          <w:sz w:val="20"/>
          <w:szCs w:val="22"/>
        </w:rPr>
        <w:instrText xml:space="preserve"> TOC \o "1-3" \h \z \u </w:instrText>
      </w:r>
      <w:r w:rsidRPr="007F3885">
        <w:rPr>
          <w:rFonts w:ascii="Arial" w:hAnsi="Arial" w:cs="Arial"/>
          <w:sz w:val="20"/>
          <w:szCs w:val="22"/>
        </w:rPr>
        <w:fldChar w:fldCharType="separate"/>
      </w:r>
      <w:hyperlink w:anchor="_Toc427593407" w:history="1">
        <w:r w:rsidR="00244532" w:rsidRPr="00A92D42">
          <w:rPr>
            <w:rStyle w:val="Lienhypertexte"/>
            <w:noProof/>
          </w:rPr>
          <w:t>I.</w:t>
        </w:r>
        <w:r w:rsidR="00244532">
          <w:rPr>
            <w:rFonts w:asciiTheme="minorHAnsi" w:eastAsiaTheme="minorEastAsia" w:hAnsiTheme="minorHAnsi" w:cstheme="minorBidi"/>
            <w:noProof/>
            <w:sz w:val="22"/>
            <w:szCs w:val="22"/>
          </w:rPr>
          <w:tab/>
        </w:r>
        <w:r w:rsidR="00244532" w:rsidRPr="00A92D42">
          <w:rPr>
            <w:rStyle w:val="Lienhypertexte"/>
            <w:noProof/>
          </w:rPr>
          <w:t>CONTEXTE ET JUSTIFICATION</w:t>
        </w:r>
        <w:r w:rsidR="00244532">
          <w:rPr>
            <w:noProof/>
            <w:webHidden/>
          </w:rPr>
          <w:tab/>
        </w:r>
        <w:r>
          <w:rPr>
            <w:noProof/>
            <w:webHidden/>
          </w:rPr>
          <w:fldChar w:fldCharType="begin"/>
        </w:r>
        <w:r w:rsidR="00244532">
          <w:rPr>
            <w:noProof/>
            <w:webHidden/>
          </w:rPr>
          <w:instrText xml:space="preserve"> PAGEREF _Toc427593407 \h </w:instrText>
        </w:r>
        <w:r>
          <w:rPr>
            <w:noProof/>
            <w:webHidden/>
          </w:rPr>
        </w:r>
        <w:r>
          <w:rPr>
            <w:noProof/>
            <w:webHidden/>
          </w:rPr>
          <w:fldChar w:fldCharType="separate"/>
        </w:r>
        <w:r w:rsidR="00244532">
          <w:rPr>
            <w:noProof/>
            <w:webHidden/>
          </w:rPr>
          <w:t>3</w:t>
        </w:r>
        <w:r>
          <w:rPr>
            <w:noProof/>
            <w:webHidden/>
          </w:rPr>
          <w:fldChar w:fldCharType="end"/>
        </w:r>
      </w:hyperlink>
    </w:p>
    <w:p w:rsidR="00244532" w:rsidRDefault="007A121E">
      <w:pPr>
        <w:pStyle w:val="TM1"/>
        <w:tabs>
          <w:tab w:val="left" w:pos="480"/>
          <w:tab w:val="right" w:leader="dot" w:pos="9628"/>
        </w:tabs>
        <w:rPr>
          <w:rFonts w:asciiTheme="minorHAnsi" w:eastAsiaTheme="minorEastAsia" w:hAnsiTheme="minorHAnsi" w:cstheme="minorBidi"/>
          <w:noProof/>
          <w:sz w:val="22"/>
          <w:szCs w:val="22"/>
        </w:rPr>
      </w:pPr>
      <w:hyperlink w:anchor="_Toc427593408" w:history="1">
        <w:r w:rsidR="00244532" w:rsidRPr="00A92D42">
          <w:rPr>
            <w:rStyle w:val="Lienhypertexte"/>
            <w:noProof/>
          </w:rPr>
          <w:t>II.</w:t>
        </w:r>
        <w:r w:rsidR="00244532">
          <w:rPr>
            <w:rFonts w:asciiTheme="minorHAnsi" w:eastAsiaTheme="minorEastAsia" w:hAnsiTheme="minorHAnsi" w:cstheme="minorBidi"/>
            <w:noProof/>
            <w:sz w:val="22"/>
            <w:szCs w:val="22"/>
          </w:rPr>
          <w:tab/>
        </w:r>
        <w:r w:rsidR="00244532" w:rsidRPr="00A92D42">
          <w:rPr>
            <w:rStyle w:val="Lienhypertexte"/>
            <w:noProof/>
          </w:rPr>
          <w:t>OBJECTIFS ET RESULTATS ATTENDUS</w:t>
        </w:r>
        <w:r w:rsidR="00244532">
          <w:rPr>
            <w:noProof/>
            <w:webHidden/>
          </w:rPr>
          <w:tab/>
        </w:r>
        <w:r>
          <w:rPr>
            <w:noProof/>
            <w:webHidden/>
          </w:rPr>
          <w:fldChar w:fldCharType="begin"/>
        </w:r>
        <w:r w:rsidR="00244532">
          <w:rPr>
            <w:noProof/>
            <w:webHidden/>
          </w:rPr>
          <w:instrText xml:space="preserve"> PAGEREF _Toc427593408 \h </w:instrText>
        </w:r>
        <w:r>
          <w:rPr>
            <w:noProof/>
            <w:webHidden/>
          </w:rPr>
        </w:r>
        <w:r>
          <w:rPr>
            <w:noProof/>
            <w:webHidden/>
          </w:rPr>
          <w:fldChar w:fldCharType="separate"/>
        </w:r>
        <w:r w:rsidR="00244532">
          <w:rPr>
            <w:noProof/>
            <w:webHidden/>
          </w:rPr>
          <w:t>5</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09" w:history="1">
        <w:r w:rsidR="00244532" w:rsidRPr="00A92D42">
          <w:rPr>
            <w:rStyle w:val="Lienhypertexte"/>
            <w:noProof/>
          </w:rPr>
          <w:t>II.1.  Objectif global du recensement</w:t>
        </w:r>
        <w:r w:rsidR="00244532">
          <w:rPr>
            <w:noProof/>
            <w:webHidden/>
          </w:rPr>
          <w:tab/>
        </w:r>
        <w:r>
          <w:rPr>
            <w:noProof/>
            <w:webHidden/>
          </w:rPr>
          <w:fldChar w:fldCharType="begin"/>
        </w:r>
        <w:r w:rsidR="00244532">
          <w:rPr>
            <w:noProof/>
            <w:webHidden/>
          </w:rPr>
          <w:instrText xml:space="preserve"> PAGEREF _Toc427593409 \h </w:instrText>
        </w:r>
        <w:r>
          <w:rPr>
            <w:noProof/>
            <w:webHidden/>
          </w:rPr>
        </w:r>
        <w:r>
          <w:rPr>
            <w:noProof/>
            <w:webHidden/>
          </w:rPr>
          <w:fldChar w:fldCharType="separate"/>
        </w:r>
        <w:r w:rsidR="00244532">
          <w:rPr>
            <w:noProof/>
            <w:webHidden/>
          </w:rPr>
          <w:t>5</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10" w:history="1">
        <w:r w:rsidR="00244532" w:rsidRPr="00A92D42">
          <w:rPr>
            <w:rStyle w:val="Lienhypertexte"/>
            <w:noProof/>
          </w:rPr>
          <w:t>II.2.  Objectifs spécifiques</w:t>
        </w:r>
        <w:r w:rsidR="00244532">
          <w:rPr>
            <w:noProof/>
            <w:webHidden/>
          </w:rPr>
          <w:tab/>
        </w:r>
        <w:r>
          <w:rPr>
            <w:noProof/>
            <w:webHidden/>
          </w:rPr>
          <w:fldChar w:fldCharType="begin"/>
        </w:r>
        <w:r w:rsidR="00244532">
          <w:rPr>
            <w:noProof/>
            <w:webHidden/>
          </w:rPr>
          <w:instrText xml:space="preserve"> PAGEREF _Toc427593410 \h </w:instrText>
        </w:r>
        <w:r>
          <w:rPr>
            <w:noProof/>
            <w:webHidden/>
          </w:rPr>
        </w:r>
        <w:r>
          <w:rPr>
            <w:noProof/>
            <w:webHidden/>
          </w:rPr>
          <w:fldChar w:fldCharType="separate"/>
        </w:r>
        <w:r w:rsidR="00244532">
          <w:rPr>
            <w:noProof/>
            <w:webHidden/>
          </w:rPr>
          <w:t>5</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11" w:history="1">
        <w:r w:rsidR="00244532" w:rsidRPr="00A92D42">
          <w:rPr>
            <w:rStyle w:val="Lienhypertexte"/>
            <w:noProof/>
          </w:rPr>
          <w:t>II.3. Résultats attendus</w:t>
        </w:r>
        <w:r w:rsidR="00244532">
          <w:rPr>
            <w:noProof/>
            <w:webHidden/>
          </w:rPr>
          <w:tab/>
        </w:r>
        <w:r>
          <w:rPr>
            <w:noProof/>
            <w:webHidden/>
          </w:rPr>
          <w:fldChar w:fldCharType="begin"/>
        </w:r>
        <w:r w:rsidR="00244532">
          <w:rPr>
            <w:noProof/>
            <w:webHidden/>
          </w:rPr>
          <w:instrText xml:space="preserve"> PAGEREF _Toc427593411 \h </w:instrText>
        </w:r>
        <w:r>
          <w:rPr>
            <w:noProof/>
            <w:webHidden/>
          </w:rPr>
        </w:r>
        <w:r>
          <w:rPr>
            <w:noProof/>
            <w:webHidden/>
          </w:rPr>
          <w:fldChar w:fldCharType="separate"/>
        </w:r>
        <w:r w:rsidR="00244532">
          <w:rPr>
            <w:noProof/>
            <w:webHidden/>
          </w:rPr>
          <w:t>5</w:t>
        </w:r>
        <w:r>
          <w:rPr>
            <w:noProof/>
            <w:webHidden/>
          </w:rPr>
          <w:fldChar w:fldCharType="end"/>
        </w:r>
      </w:hyperlink>
    </w:p>
    <w:p w:rsidR="00244532" w:rsidRDefault="007A121E">
      <w:pPr>
        <w:pStyle w:val="TM1"/>
        <w:tabs>
          <w:tab w:val="right" w:leader="dot" w:pos="9628"/>
        </w:tabs>
        <w:rPr>
          <w:rFonts w:asciiTheme="minorHAnsi" w:eastAsiaTheme="minorEastAsia" w:hAnsiTheme="minorHAnsi" w:cstheme="minorBidi"/>
          <w:noProof/>
          <w:sz w:val="22"/>
          <w:szCs w:val="22"/>
        </w:rPr>
      </w:pPr>
      <w:hyperlink w:anchor="_Toc427593412" w:history="1">
        <w:r w:rsidR="00244532" w:rsidRPr="00A92D42">
          <w:rPr>
            <w:rStyle w:val="Lienhypertexte"/>
            <w:noProof/>
          </w:rPr>
          <w:t>III. DEFINITION DES PRINCIPAUX CONCEPTS</w:t>
        </w:r>
        <w:r w:rsidR="00244532">
          <w:rPr>
            <w:noProof/>
            <w:webHidden/>
          </w:rPr>
          <w:tab/>
        </w:r>
        <w:r>
          <w:rPr>
            <w:noProof/>
            <w:webHidden/>
          </w:rPr>
          <w:fldChar w:fldCharType="begin"/>
        </w:r>
        <w:r w:rsidR="00244532">
          <w:rPr>
            <w:noProof/>
            <w:webHidden/>
          </w:rPr>
          <w:instrText xml:space="preserve"> PAGEREF _Toc427593412 \h </w:instrText>
        </w:r>
        <w:r>
          <w:rPr>
            <w:noProof/>
            <w:webHidden/>
          </w:rPr>
        </w:r>
        <w:r>
          <w:rPr>
            <w:noProof/>
            <w:webHidden/>
          </w:rPr>
          <w:fldChar w:fldCharType="separate"/>
        </w:r>
        <w:r w:rsidR="00244532">
          <w:rPr>
            <w:noProof/>
            <w:webHidden/>
          </w:rPr>
          <w:t>7</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13" w:history="1">
        <w:r w:rsidR="00244532" w:rsidRPr="00A92D42">
          <w:rPr>
            <w:rStyle w:val="Lienhypertexte"/>
            <w:noProof/>
          </w:rPr>
          <w:t>III.1. Entreprise</w:t>
        </w:r>
        <w:r w:rsidR="00244532">
          <w:rPr>
            <w:noProof/>
            <w:webHidden/>
          </w:rPr>
          <w:tab/>
        </w:r>
        <w:r>
          <w:rPr>
            <w:noProof/>
            <w:webHidden/>
          </w:rPr>
          <w:fldChar w:fldCharType="begin"/>
        </w:r>
        <w:r w:rsidR="00244532">
          <w:rPr>
            <w:noProof/>
            <w:webHidden/>
          </w:rPr>
          <w:instrText xml:space="preserve"> PAGEREF _Toc427593413 \h </w:instrText>
        </w:r>
        <w:r>
          <w:rPr>
            <w:noProof/>
            <w:webHidden/>
          </w:rPr>
        </w:r>
        <w:r>
          <w:rPr>
            <w:noProof/>
            <w:webHidden/>
          </w:rPr>
          <w:fldChar w:fldCharType="separate"/>
        </w:r>
        <w:r w:rsidR="00244532">
          <w:rPr>
            <w:noProof/>
            <w:webHidden/>
          </w:rPr>
          <w:t>7</w:t>
        </w:r>
        <w:r>
          <w:rPr>
            <w:noProof/>
            <w:webHidden/>
          </w:rPr>
          <w:fldChar w:fldCharType="end"/>
        </w:r>
      </w:hyperlink>
    </w:p>
    <w:p w:rsidR="00244532" w:rsidRDefault="007A121E">
      <w:pPr>
        <w:pStyle w:val="TM3"/>
        <w:tabs>
          <w:tab w:val="right" w:leader="dot" w:pos="9628"/>
        </w:tabs>
        <w:rPr>
          <w:rFonts w:asciiTheme="minorHAnsi" w:eastAsiaTheme="minorEastAsia" w:hAnsiTheme="minorHAnsi" w:cstheme="minorBidi"/>
          <w:noProof/>
          <w:sz w:val="22"/>
          <w:szCs w:val="22"/>
        </w:rPr>
      </w:pPr>
      <w:hyperlink w:anchor="_Toc427593414" w:history="1">
        <w:r w:rsidR="00244532" w:rsidRPr="00A92D42">
          <w:rPr>
            <w:rStyle w:val="Lienhypertexte"/>
            <w:noProof/>
          </w:rPr>
          <w:t>III.2. Entreprise individuelle</w:t>
        </w:r>
        <w:r w:rsidR="00244532">
          <w:rPr>
            <w:noProof/>
            <w:webHidden/>
          </w:rPr>
          <w:tab/>
        </w:r>
        <w:r>
          <w:rPr>
            <w:noProof/>
            <w:webHidden/>
          </w:rPr>
          <w:fldChar w:fldCharType="begin"/>
        </w:r>
        <w:r w:rsidR="00244532">
          <w:rPr>
            <w:noProof/>
            <w:webHidden/>
          </w:rPr>
          <w:instrText xml:space="preserve"> PAGEREF _Toc427593414 \h </w:instrText>
        </w:r>
        <w:r>
          <w:rPr>
            <w:noProof/>
            <w:webHidden/>
          </w:rPr>
        </w:r>
        <w:r>
          <w:rPr>
            <w:noProof/>
            <w:webHidden/>
          </w:rPr>
          <w:fldChar w:fldCharType="separate"/>
        </w:r>
        <w:r w:rsidR="00244532">
          <w:rPr>
            <w:noProof/>
            <w:webHidden/>
          </w:rPr>
          <w:t>7</w:t>
        </w:r>
        <w:r>
          <w:rPr>
            <w:noProof/>
            <w:webHidden/>
          </w:rPr>
          <w:fldChar w:fldCharType="end"/>
        </w:r>
      </w:hyperlink>
    </w:p>
    <w:p w:rsidR="00244532" w:rsidRDefault="007A121E">
      <w:pPr>
        <w:pStyle w:val="TM3"/>
        <w:tabs>
          <w:tab w:val="right" w:leader="dot" w:pos="9628"/>
        </w:tabs>
        <w:rPr>
          <w:rFonts w:asciiTheme="minorHAnsi" w:eastAsiaTheme="minorEastAsia" w:hAnsiTheme="minorHAnsi" w:cstheme="minorBidi"/>
          <w:noProof/>
          <w:sz w:val="22"/>
          <w:szCs w:val="22"/>
        </w:rPr>
      </w:pPr>
      <w:hyperlink w:anchor="_Toc427593415" w:history="1">
        <w:r w:rsidR="00244532" w:rsidRPr="00A92D42">
          <w:rPr>
            <w:rStyle w:val="Lienhypertexte"/>
            <w:noProof/>
          </w:rPr>
          <w:t>III.3. Société</w:t>
        </w:r>
        <w:r w:rsidR="00244532">
          <w:rPr>
            <w:noProof/>
            <w:webHidden/>
          </w:rPr>
          <w:tab/>
        </w:r>
        <w:r>
          <w:rPr>
            <w:noProof/>
            <w:webHidden/>
          </w:rPr>
          <w:fldChar w:fldCharType="begin"/>
        </w:r>
        <w:r w:rsidR="00244532">
          <w:rPr>
            <w:noProof/>
            <w:webHidden/>
          </w:rPr>
          <w:instrText xml:space="preserve"> PAGEREF _Toc427593415 \h </w:instrText>
        </w:r>
        <w:r>
          <w:rPr>
            <w:noProof/>
            <w:webHidden/>
          </w:rPr>
        </w:r>
        <w:r>
          <w:rPr>
            <w:noProof/>
            <w:webHidden/>
          </w:rPr>
          <w:fldChar w:fldCharType="separate"/>
        </w:r>
        <w:r w:rsidR="00244532">
          <w:rPr>
            <w:noProof/>
            <w:webHidden/>
          </w:rPr>
          <w:t>7</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16" w:history="1">
        <w:r w:rsidR="00244532" w:rsidRPr="00A92D42">
          <w:rPr>
            <w:rStyle w:val="Lienhypertexte"/>
            <w:noProof/>
          </w:rPr>
          <w:t>III.4. Etablissement</w:t>
        </w:r>
        <w:r w:rsidR="00244532">
          <w:rPr>
            <w:noProof/>
            <w:webHidden/>
          </w:rPr>
          <w:tab/>
        </w:r>
        <w:r>
          <w:rPr>
            <w:noProof/>
            <w:webHidden/>
          </w:rPr>
          <w:fldChar w:fldCharType="begin"/>
        </w:r>
        <w:r w:rsidR="00244532">
          <w:rPr>
            <w:noProof/>
            <w:webHidden/>
          </w:rPr>
          <w:instrText xml:space="preserve"> PAGEREF _Toc427593416 \h </w:instrText>
        </w:r>
        <w:r>
          <w:rPr>
            <w:noProof/>
            <w:webHidden/>
          </w:rPr>
        </w:r>
        <w:r>
          <w:rPr>
            <w:noProof/>
            <w:webHidden/>
          </w:rPr>
          <w:fldChar w:fldCharType="separate"/>
        </w:r>
        <w:r w:rsidR="00244532">
          <w:rPr>
            <w:noProof/>
            <w:webHidden/>
          </w:rPr>
          <w:t>8</w:t>
        </w:r>
        <w:r>
          <w:rPr>
            <w:noProof/>
            <w:webHidden/>
          </w:rPr>
          <w:fldChar w:fldCharType="end"/>
        </w:r>
      </w:hyperlink>
    </w:p>
    <w:p w:rsidR="00244532" w:rsidRDefault="007A121E">
      <w:pPr>
        <w:pStyle w:val="TM3"/>
        <w:tabs>
          <w:tab w:val="right" w:leader="dot" w:pos="9628"/>
        </w:tabs>
        <w:rPr>
          <w:rFonts w:asciiTheme="minorHAnsi" w:eastAsiaTheme="minorEastAsia" w:hAnsiTheme="minorHAnsi" w:cstheme="minorBidi"/>
          <w:noProof/>
          <w:sz w:val="22"/>
          <w:szCs w:val="22"/>
        </w:rPr>
      </w:pPr>
      <w:hyperlink w:anchor="_Toc427593417" w:history="1">
        <w:r w:rsidR="00244532" w:rsidRPr="00A92D42">
          <w:rPr>
            <w:rStyle w:val="Lienhypertexte"/>
            <w:noProof/>
          </w:rPr>
          <w:t>III.5. Autres concepts</w:t>
        </w:r>
        <w:r w:rsidR="00244532">
          <w:rPr>
            <w:noProof/>
            <w:webHidden/>
          </w:rPr>
          <w:tab/>
        </w:r>
        <w:r>
          <w:rPr>
            <w:noProof/>
            <w:webHidden/>
          </w:rPr>
          <w:fldChar w:fldCharType="begin"/>
        </w:r>
        <w:r w:rsidR="00244532">
          <w:rPr>
            <w:noProof/>
            <w:webHidden/>
          </w:rPr>
          <w:instrText xml:space="preserve"> PAGEREF _Toc427593417 \h </w:instrText>
        </w:r>
        <w:r>
          <w:rPr>
            <w:noProof/>
            <w:webHidden/>
          </w:rPr>
        </w:r>
        <w:r>
          <w:rPr>
            <w:noProof/>
            <w:webHidden/>
          </w:rPr>
          <w:fldChar w:fldCharType="separate"/>
        </w:r>
        <w:r w:rsidR="00244532">
          <w:rPr>
            <w:noProof/>
            <w:webHidden/>
          </w:rPr>
          <w:t>9</w:t>
        </w:r>
        <w:r>
          <w:rPr>
            <w:noProof/>
            <w:webHidden/>
          </w:rPr>
          <w:fldChar w:fldCharType="end"/>
        </w:r>
      </w:hyperlink>
    </w:p>
    <w:p w:rsidR="00244532" w:rsidRDefault="007A121E">
      <w:pPr>
        <w:pStyle w:val="TM1"/>
        <w:tabs>
          <w:tab w:val="right" w:leader="dot" w:pos="9628"/>
        </w:tabs>
        <w:rPr>
          <w:rFonts w:asciiTheme="minorHAnsi" w:eastAsiaTheme="minorEastAsia" w:hAnsiTheme="minorHAnsi" w:cstheme="minorBidi"/>
          <w:noProof/>
          <w:sz w:val="22"/>
          <w:szCs w:val="22"/>
        </w:rPr>
      </w:pPr>
      <w:hyperlink w:anchor="_Toc427593418" w:history="1">
        <w:r w:rsidR="00244532" w:rsidRPr="00A92D42">
          <w:rPr>
            <w:rStyle w:val="Lienhypertexte"/>
            <w:noProof/>
          </w:rPr>
          <w:t>IV. CHAMP DU RECENSEMENT</w:t>
        </w:r>
        <w:r w:rsidR="00244532">
          <w:rPr>
            <w:noProof/>
            <w:webHidden/>
          </w:rPr>
          <w:tab/>
        </w:r>
        <w:r>
          <w:rPr>
            <w:noProof/>
            <w:webHidden/>
          </w:rPr>
          <w:fldChar w:fldCharType="begin"/>
        </w:r>
        <w:r w:rsidR="00244532">
          <w:rPr>
            <w:noProof/>
            <w:webHidden/>
          </w:rPr>
          <w:instrText xml:space="preserve"> PAGEREF _Toc427593418 \h </w:instrText>
        </w:r>
        <w:r>
          <w:rPr>
            <w:noProof/>
            <w:webHidden/>
          </w:rPr>
        </w:r>
        <w:r>
          <w:rPr>
            <w:noProof/>
            <w:webHidden/>
          </w:rPr>
          <w:fldChar w:fldCharType="separate"/>
        </w:r>
        <w:r w:rsidR="00244532">
          <w:rPr>
            <w:noProof/>
            <w:webHidden/>
          </w:rPr>
          <w:t>11</w:t>
        </w:r>
        <w:r>
          <w:rPr>
            <w:noProof/>
            <w:webHidden/>
          </w:rPr>
          <w:fldChar w:fldCharType="end"/>
        </w:r>
      </w:hyperlink>
    </w:p>
    <w:p w:rsidR="00244532" w:rsidRDefault="007A121E">
      <w:pPr>
        <w:pStyle w:val="TM1"/>
        <w:tabs>
          <w:tab w:val="right" w:leader="dot" w:pos="9628"/>
        </w:tabs>
        <w:rPr>
          <w:rFonts w:asciiTheme="minorHAnsi" w:eastAsiaTheme="minorEastAsia" w:hAnsiTheme="minorHAnsi" w:cstheme="minorBidi"/>
          <w:noProof/>
          <w:sz w:val="22"/>
          <w:szCs w:val="22"/>
        </w:rPr>
      </w:pPr>
      <w:hyperlink w:anchor="_Toc427593419" w:history="1">
        <w:r w:rsidR="00244532" w:rsidRPr="00A92D42">
          <w:rPr>
            <w:rStyle w:val="Lienhypertexte"/>
            <w:noProof/>
          </w:rPr>
          <w:t>V. ORGANISATION PRATIQUE DU RECENSEMENT</w:t>
        </w:r>
        <w:r w:rsidR="00244532">
          <w:rPr>
            <w:noProof/>
            <w:webHidden/>
          </w:rPr>
          <w:tab/>
        </w:r>
        <w:r>
          <w:rPr>
            <w:noProof/>
            <w:webHidden/>
          </w:rPr>
          <w:fldChar w:fldCharType="begin"/>
        </w:r>
        <w:r w:rsidR="00244532">
          <w:rPr>
            <w:noProof/>
            <w:webHidden/>
          </w:rPr>
          <w:instrText xml:space="preserve"> PAGEREF _Toc427593419 \h </w:instrText>
        </w:r>
        <w:r>
          <w:rPr>
            <w:noProof/>
            <w:webHidden/>
          </w:rPr>
        </w:r>
        <w:r>
          <w:rPr>
            <w:noProof/>
            <w:webHidden/>
          </w:rPr>
          <w:fldChar w:fldCharType="separate"/>
        </w:r>
        <w:r w:rsidR="00244532">
          <w:rPr>
            <w:noProof/>
            <w:webHidden/>
          </w:rPr>
          <w:t>13</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20" w:history="1">
        <w:r w:rsidR="00244532" w:rsidRPr="00A92D42">
          <w:rPr>
            <w:rStyle w:val="Lienhypertexte"/>
            <w:noProof/>
          </w:rPr>
          <w:t>V.1. Au niveau national</w:t>
        </w:r>
        <w:r w:rsidR="00244532">
          <w:rPr>
            <w:noProof/>
            <w:webHidden/>
          </w:rPr>
          <w:tab/>
        </w:r>
        <w:r>
          <w:rPr>
            <w:noProof/>
            <w:webHidden/>
          </w:rPr>
          <w:fldChar w:fldCharType="begin"/>
        </w:r>
        <w:r w:rsidR="00244532">
          <w:rPr>
            <w:noProof/>
            <w:webHidden/>
          </w:rPr>
          <w:instrText xml:space="preserve"> PAGEREF _Toc427593420 \h </w:instrText>
        </w:r>
        <w:r>
          <w:rPr>
            <w:noProof/>
            <w:webHidden/>
          </w:rPr>
        </w:r>
        <w:r>
          <w:rPr>
            <w:noProof/>
            <w:webHidden/>
          </w:rPr>
          <w:fldChar w:fldCharType="separate"/>
        </w:r>
        <w:r w:rsidR="00244532">
          <w:rPr>
            <w:noProof/>
            <w:webHidden/>
          </w:rPr>
          <w:t>13</w:t>
        </w:r>
        <w:r>
          <w:rPr>
            <w:noProof/>
            <w:webHidden/>
          </w:rPr>
          <w:fldChar w:fldCharType="end"/>
        </w:r>
      </w:hyperlink>
    </w:p>
    <w:p w:rsidR="00244532" w:rsidRDefault="007A121E">
      <w:pPr>
        <w:pStyle w:val="TM3"/>
        <w:tabs>
          <w:tab w:val="left" w:pos="1320"/>
          <w:tab w:val="right" w:leader="dot" w:pos="9628"/>
        </w:tabs>
        <w:rPr>
          <w:rFonts w:asciiTheme="minorHAnsi" w:eastAsiaTheme="minorEastAsia" w:hAnsiTheme="minorHAnsi" w:cstheme="minorBidi"/>
          <w:noProof/>
          <w:sz w:val="22"/>
          <w:szCs w:val="22"/>
        </w:rPr>
      </w:pPr>
      <w:hyperlink w:anchor="_Toc427593421" w:history="1">
        <w:r w:rsidR="00244532" w:rsidRPr="00A92D42">
          <w:rPr>
            <w:rStyle w:val="Lienhypertexte"/>
            <w:noProof/>
          </w:rPr>
          <w:t>V.1.1.</w:t>
        </w:r>
        <w:r w:rsidR="00244532">
          <w:rPr>
            <w:rFonts w:asciiTheme="minorHAnsi" w:eastAsiaTheme="minorEastAsia" w:hAnsiTheme="minorHAnsi" w:cstheme="minorBidi"/>
            <w:noProof/>
            <w:sz w:val="22"/>
            <w:szCs w:val="22"/>
          </w:rPr>
          <w:tab/>
        </w:r>
        <w:r w:rsidR="00244532" w:rsidRPr="00A92D42">
          <w:rPr>
            <w:rStyle w:val="Lienhypertexte"/>
            <w:noProof/>
          </w:rPr>
          <w:t>Chef de projet</w:t>
        </w:r>
        <w:r w:rsidR="00244532">
          <w:rPr>
            <w:noProof/>
            <w:webHidden/>
          </w:rPr>
          <w:tab/>
        </w:r>
        <w:r>
          <w:rPr>
            <w:noProof/>
            <w:webHidden/>
          </w:rPr>
          <w:fldChar w:fldCharType="begin"/>
        </w:r>
        <w:r w:rsidR="00244532">
          <w:rPr>
            <w:noProof/>
            <w:webHidden/>
          </w:rPr>
          <w:instrText xml:space="preserve"> PAGEREF _Toc427593421 \h </w:instrText>
        </w:r>
        <w:r>
          <w:rPr>
            <w:noProof/>
            <w:webHidden/>
          </w:rPr>
        </w:r>
        <w:r>
          <w:rPr>
            <w:noProof/>
            <w:webHidden/>
          </w:rPr>
          <w:fldChar w:fldCharType="separate"/>
        </w:r>
        <w:r w:rsidR="00244532">
          <w:rPr>
            <w:noProof/>
            <w:webHidden/>
          </w:rPr>
          <w:t>13</w:t>
        </w:r>
        <w:r>
          <w:rPr>
            <w:noProof/>
            <w:webHidden/>
          </w:rPr>
          <w:fldChar w:fldCharType="end"/>
        </w:r>
      </w:hyperlink>
    </w:p>
    <w:p w:rsidR="00244532" w:rsidRDefault="007A121E">
      <w:pPr>
        <w:pStyle w:val="TM3"/>
        <w:tabs>
          <w:tab w:val="left" w:pos="1320"/>
          <w:tab w:val="right" w:leader="dot" w:pos="9628"/>
        </w:tabs>
        <w:rPr>
          <w:rFonts w:asciiTheme="minorHAnsi" w:eastAsiaTheme="minorEastAsia" w:hAnsiTheme="minorHAnsi" w:cstheme="minorBidi"/>
          <w:noProof/>
          <w:sz w:val="22"/>
          <w:szCs w:val="22"/>
        </w:rPr>
      </w:pPr>
      <w:hyperlink w:anchor="_Toc427593422" w:history="1">
        <w:r w:rsidR="00244532" w:rsidRPr="00A92D42">
          <w:rPr>
            <w:rStyle w:val="Lienhypertexte"/>
            <w:noProof/>
          </w:rPr>
          <w:t>V.1.2.</w:t>
        </w:r>
        <w:r w:rsidR="00244532">
          <w:rPr>
            <w:rFonts w:asciiTheme="minorHAnsi" w:eastAsiaTheme="minorEastAsia" w:hAnsiTheme="minorHAnsi" w:cstheme="minorBidi"/>
            <w:noProof/>
            <w:sz w:val="22"/>
            <w:szCs w:val="22"/>
          </w:rPr>
          <w:tab/>
        </w:r>
        <w:r w:rsidR="00244532" w:rsidRPr="00A92D42">
          <w:rPr>
            <w:rStyle w:val="Lienhypertexte"/>
            <w:noProof/>
          </w:rPr>
          <w:t>Unité opérationnelle</w:t>
        </w:r>
        <w:r w:rsidR="00244532">
          <w:rPr>
            <w:noProof/>
            <w:webHidden/>
          </w:rPr>
          <w:tab/>
        </w:r>
        <w:r>
          <w:rPr>
            <w:noProof/>
            <w:webHidden/>
          </w:rPr>
          <w:fldChar w:fldCharType="begin"/>
        </w:r>
        <w:r w:rsidR="00244532">
          <w:rPr>
            <w:noProof/>
            <w:webHidden/>
          </w:rPr>
          <w:instrText xml:space="preserve"> PAGEREF _Toc427593422 \h </w:instrText>
        </w:r>
        <w:r>
          <w:rPr>
            <w:noProof/>
            <w:webHidden/>
          </w:rPr>
        </w:r>
        <w:r>
          <w:rPr>
            <w:noProof/>
            <w:webHidden/>
          </w:rPr>
          <w:fldChar w:fldCharType="separate"/>
        </w:r>
        <w:r w:rsidR="00244532">
          <w:rPr>
            <w:noProof/>
            <w:webHidden/>
          </w:rPr>
          <w:t>14</w:t>
        </w:r>
        <w:r>
          <w:rPr>
            <w:noProof/>
            <w:webHidden/>
          </w:rPr>
          <w:fldChar w:fldCharType="end"/>
        </w:r>
      </w:hyperlink>
    </w:p>
    <w:p w:rsidR="00244532" w:rsidRDefault="007A121E">
      <w:pPr>
        <w:pStyle w:val="TM3"/>
        <w:tabs>
          <w:tab w:val="left" w:pos="1320"/>
          <w:tab w:val="right" w:leader="dot" w:pos="9628"/>
        </w:tabs>
        <w:rPr>
          <w:rFonts w:asciiTheme="minorHAnsi" w:eastAsiaTheme="minorEastAsia" w:hAnsiTheme="minorHAnsi" w:cstheme="minorBidi"/>
          <w:noProof/>
          <w:sz w:val="22"/>
          <w:szCs w:val="22"/>
        </w:rPr>
      </w:pPr>
      <w:hyperlink w:anchor="_Toc427593423" w:history="1">
        <w:r w:rsidR="00244532" w:rsidRPr="00A92D42">
          <w:rPr>
            <w:rStyle w:val="Lienhypertexte"/>
            <w:noProof/>
          </w:rPr>
          <w:t>V.1.3.</w:t>
        </w:r>
        <w:r w:rsidR="00244532">
          <w:rPr>
            <w:rFonts w:asciiTheme="minorHAnsi" w:eastAsiaTheme="minorEastAsia" w:hAnsiTheme="minorHAnsi" w:cstheme="minorBidi"/>
            <w:noProof/>
            <w:sz w:val="22"/>
            <w:szCs w:val="22"/>
          </w:rPr>
          <w:tab/>
        </w:r>
        <w:r w:rsidR="00244532" w:rsidRPr="00A92D42">
          <w:rPr>
            <w:rStyle w:val="Lienhypertexte"/>
            <w:noProof/>
          </w:rPr>
          <w:t>Responsables de pôle</w:t>
        </w:r>
        <w:r w:rsidR="00244532">
          <w:rPr>
            <w:noProof/>
            <w:webHidden/>
          </w:rPr>
          <w:tab/>
        </w:r>
        <w:r>
          <w:rPr>
            <w:noProof/>
            <w:webHidden/>
          </w:rPr>
          <w:fldChar w:fldCharType="begin"/>
        </w:r>
        <w:r w:rsidR="00244532">
          <w:rPr>
            <w:noProof/>
            <w:webHidden/>
          </w:rPr>
          <w:instrText xml:space="preserve"> PAGEREF _Toc427593423 \h </w:instrText>
        </w:r>
        <w:r>
          <w:rPr>
            <w:noProof/>
            <w:webHidden/>
          </w:rPr>
        </w:r>
        <w:r>
          <w:rPr>
            <w:noProof/>
            <w:webHidden/>
          </w:rPr>
          <w:fldChar w:fldCharType="separate"/>
        </w:r>
        <w:r w:rsidR="00244532">
          <w:rPr>
            <w:noProof/>
            <w:webHidden/>
          </w:rPr>
          <w:t>14</w:t>
        </w:r>
        <w:r>
          <w:rPr>
            <w:noProof/>
            <w:webHidden/>
          </w:rPr>
          <w:fldChar w:fldCharType="end"/>
        </w:r>
      </w:hyperlink>
    </w:p>
    <w:p w:rsidR="00244532" w:rsidRDefault="007A121E">
      <w:pPr>
        <w:pStyle w:val="TM2"/>
        <w:tabs>
          <w:tab w:val="left" w:pos="1100"/>
          <w:tab w:val="right" w:leader="dot" w:pos="9628"/>
        </w:tabs>
        <w:rPr>
          <w:rFonts w:asciiTheme="minorHAnsi" w:eastAsiaTheme="minorEastAsia" w:hAnsiTheme="minorHAnsi" w:cstheme="minorBidi"/>
          <w:noProof/>
          <w:sz w:val="22"/>
          <w:szCs w:val="22"/>
        </w:rPr>
      </w:pPr>
      <w:hyperlink w:anchor="_Toc427593424" w:history="1">
        <w:r w:rsidR="00244532" w:rsidRPr="00A92D42">
          <w:rPr>
            <w:rStyle w:val="Lienhypertexte"/>
            <w:rFonts w:eastAsiaTheme="majorEastAsia"/>
            <w:noProof/>
            <w:spacing w:val="8"/>
          </w:rPr>
          <w:t>V.2.</w:t>
        </w:r>
        <w:r w:rsidR="00244532">
          <w:rPr>
            <w:rFonts w:asciiTheme="minorHAnsi" w:eastAsiaTheme="minorEastAsia" w:hAnsiTheme="minorHAnsi" w:cstheme="minorBidi"/>
            <w:noProof/>
            <w:sz w:val="22"/>
            <w:szCs w:val="22"/>
          </w:rPr>
          <w:tab/>
        </w:r>
        <w:r w:rsidR="00244532" w:rsidRPr="00A92D42">
          <w:rPr>
            <w:rStyle w:val="Lienhypertexte"/>
            <w:rFonts w:eastAsiaTheme="majorEastAsia"/>
            <w:noProof/>
            <w:spacing w:val="8"/>
          </w:rPr>
          <w:t>Au niveau des pôles</w:t>
        </w:r>
        <w:r w:rsidR="00244532">
          <w:rPr>
            <w:noProof/>
            <w:webHidden/>
          </w:rPr>
          <w:tab/>
        </w:r>
        <w:r>
          <w:rPr>
            <w:noProof/>
            <w:webHidden/>
          </w:rPr>
          <w:fldChar w:fldCharType="begin"/>
        </w:r>
        <w:r w:rsidR="00244532">
          <w:rPr>
            <w:noProof/>
            <w:webHidden/>
          </w:rPr>
          <w:instrText xml:space="preserve"> PAGEREF _Toc427593424 \h </w:instrText>
        </w:r>
        <w:r>
          <w:rPr>
            <w:noProof/>
            <w:webHidden/>
          </w:rPr>
        </w:r>
        <w:r>
          <w:rPr>
            <w:noProof/>
            <w:webHidden/>
          </w:rPr>
          <w:fldChar w:fldCharType="separate"/>
        </w:r>
        <w:r w:rsidR="00244532">
          <w:rPr>
            <w:noProof/>
            <w:webHidden/>
          </w:rPr>
          <w:t>14</w:t>
        </w:r>
        <w:r>
          <w:rPr>
            <w:noProof/>
            <w:webHidden/>
          </w:rPr>
          <w:fldChar w:fldCharType="end"/>
        </w:r>
      </w:hyperlink>
    </w:p>
    <w:p w:rsidR="00244532" w:rsidRDefault="007A121E">
      <w:pPr>
        <w:pStyle w:val="TM3"/>
        <w:tabs>
          <w:tab w:val="left" w:pos="1540"/>
          <w:tab w:val="right" w:leader="dot" w:pos="9628"/>
        </w:tabs>
        <w:rPr>
          <w:rFonts w:asciiTheme="minorHAnsi" w:eastAsiaTheme="minorEastAsia" w:hAnsiTheme="minorHAnsi" w:cstheme="minorBidi"/>
          <w:noProof/>
          <w:sz w:val="22"/>
          <w:szCs w:val="22"/>
        </w:rPr>
      </w:pPr>
      <w:hyperlink w:anchor="_Toc427593425" w:history="1">
        <w:r w:rsidR="00244532" w:rsidRPr="00A92D42">
          <w:rPr>
            <w:rStyle w:val="Lienhypertexte"/>
            <w:rFonts w:eastAsiaTheme="majorEastAsia"/>
            <w:noProof/>
            <w:spacing w:val="8"/>
          </w:rPr>
          <w:t>V.2.1.</w:t>
        </w:r>
        <w:r w:rsidR="00244532">
          <w:rPr>
            <w:rFonts w:asciiTheme="minorHAnsi" w:eastAsiaTheme="minorEastAsia" w:hAnsiTheme="minorHAnsi" w:cstheme="minorBidi"/>
            <w:noProof/>
            <w:sz w:val="22"/>
            <w:szCs w:val="22"/>
          </w:rPr>
          <w:tab/>
        </w:r>
        <w:r w:rsidR="00244532" w:rsidRPr="00A92D42">
          <w:rPr>
            <w:rStyle w:val="Lienhypertexte"/>
            <w:rFonts w:eastAsiaTheme="majorEastAsia"/>
            <w:noProof/>
            <w:spacing w:val="8"/>
          </w:rPr>
          <w:t>Chefs SRSD</w:t>
        </w:r>
        <w:r w:rsidR="00244532">
          <w:rPr>
            <w:noProof/>
            <w:webHidden/>
          </w:rPr>
          <w:tab/>
        </w:r>
        <w:r>
          <w:rPr>
            <w:noProof/>
            <w:webHidden/>
          </w:rPr>
          <w:fldChar w:fldCharType="begin"/>
        </w:r>
        <w:r w:rsidR="00244532">
          <w:rPr>
            <w:noProof/>
            <w:webHidden/>
          </w:rPr>
          <w:instrText xml:space="preserve"> PAGEREF _Toc427593425 \h </w:instrText>
        </w:r>
        <w:r>
          <w:rPr>
            <w:noProof/>
            <w:webHidden/>
          </w:rPr>
        </w:r>
        <w:r>
          <w:rPr>
            <w:noProof/>
            <w:webHidden/>
          </w:rPr>
          <w:fldChar w:fldCharType="separate"/>
        </w:r>
        <w:r w:rsidR="00244532">
          <w:rPr>
            <w:noProof/>
            <w:webHidden/>
          </w:rPr>
          <w:t>15</w:t>
        </w:r>
        <w:r>
          <w:rPr>
            <w:noProof/>
            <w:webHidden/>
          </w:rPr>
          <w:fldChar w:fldCharType="end"/>
        </w:r>
      </w:hyperlink>
    </w:p>
    <w:p w:rsidR="00244532" w:rsidRDefault="007A121E">
      <w:pPr>
        <w:pStyle w:val="TM3"/>
        <w:tabs>
          <w:tab w:val="left" w:pos="1540"/>
          <w:tab w:val="right" w:leader="dot" w:pos="9628"/>
        </w:tabs>
        <w:rPr>
          <w:rFonts w:asciiTheme="minorHAnsi" w:eastAsiaTheme="minorEastAsia" w:hAnsiTheme="minorHAnsi" w:cstheme="minorBidi"/>
          <w:noProof/>
          <w:sz w:val="22"/>
          <w:szCs w:val="22"/>
        </w:rPr>
      </w:pPr>
      <w:hyperlink w:anchor="_Toc427593426" w:history="1">
        <w:r w:rsidR="00244532" w:rsidRPr="00A92D42">
          <w:rPr>
            <w:rStyle w:val="Lienhypertexte"/>
            <w:rFonts w:eastAsiaTheme="majorEastAsia"/>
            <w:noProof/>
            <w:spacing w:val="8"/>
          </w:rPr>
          <w:t>V.2.2.</w:t>
        </w:r>
        <w:r w:rsidR="00244532">
          <w:rPr>
            <w:rFonts w:asciiTheme="minorHAnsi" w:eastAsiaTheme="minorEastAsia" w:hAnsiTheme="minorHAnsi" w:cstheme="minorBidi"/>
            <w:noProof/>
            <w:sz w:val="22"/>
            <w:szCs w:val="22"/>
          </w:rPr>
          <w:tab/>
        </w:r>
        <w:r w:rsidR="00244532" w:rsidRPr="00A92D42">
          <w:rPr>
            <w:rStyle w:val="Lienhypertexte"/>
            <w:rFonts w:eastAsiaTheme="majorEastAsia"/>
            <w:noProof/>
            <w:spacing w:val="8"/>
          </w:rPr>
          <w:t>Superviseurs centraux</w:t>
        </w:r>
        <w:r w:rsidR="00244532">
          <w:rPr>
            <w:noProof/>
            <w:webHidden/>
          </w:rPr>
          <w:tab/>
        </w:r>
        <w:r>
          <w:rPr>
            <w:noProof/>
            <w:webHidden/>
          </w:rPr>
          <w:fldChar w:fldCharType="begin"/>
        </w:r>
        <w:r w:rsidR="00244532">
          <w:rPr>
            <w:noProof/>
            <w:webHidden/>
          </w:rPr>
          <w:instrText xml:space="preserve"> PAGEREF _Toc427593426 \h </w:instrText>
        </w:r>
        <w:r>
          <w:rPr>
            <w:noProof/>
            <w:webHidden/>
          </w:rPr>
        </w:r>
        <w:r>
          <w:rPr>
            <w:noProof/>
            <w:webHidden/>
          </w:rPr>
          <w:fldChar w:fldCharType="separate"/>
        </w:r>
        <w:r w:rsidR="00244532">
          <w:rPr>
            <w:noProof/>
            <w:webHidden/>
          </w:rPr>
          <w:t>15</w:t>
        </w:r>
        <w:r>
          <w:rPr>
            <w:noProof/>
            <w:webHidden/>
          </w:rPr>
          <w:fldChar w:fldCharType="end"/>
        </w:r>
      </w:hyperlink>
    </w:p>
    <w:p w:rsidR="00244532" w:rsidRDefault="007A121E">
      <w:pPr>
        <w:pStyle w:val="TM3"/>
        <w:tabs>
          <w:tab w:val="left" w:pos="1540"/>
          <w:tab w:val="right" w:leader="dot" w:pos="9628"/>
        </w:tabs>
        <w:rPr>
          <w:rFonts w:asciiTheme="minorHAnsi" w:eastAsiaTheme="minorEastAsia" w:hAnsiTheme="minorHAnsi" w:cstheme="minorBidi"/>
          <w:noProof/>
          <w:sz w:val="22"/>
          <w:szCs w:val="22"/>
        </w:rPr>
      </w:pPr>
      <w:hyperlink w:anchor="_Toc427593427" w:history="1">
        <w:r w:rsidR="00244532" w:rsidRPr="00A92D42">
          <w:rPr>
            <w:rStyle w:val="Lienhypertexte"/>
            <w:rFonts w:eastAsiaTheme="majorEastAsia"/>
            <w:noProof/>
            <w:spacing w:val="8"/>
          </w:rPr>
          <w:t>V.2.3.</w:t>
        </w:r>
        <w:r w:rsidR="00244532">
          <w:rPr>
            <w:rFonts w:asciiTheme="minorHAnsi" w:eastAsiaTheme="minorEastAsia" w:hAnsiTheme="minorHAnsi" w:cstheme="minorBidi"/>
            <w:noProof/>
            <w:sz w:val="22"/>
            <w:szCs w:val="22"/>
          </w:rPr>
          <w:tab/>
        </w:r>
        <w:r w:rsidR="00244532" w:rsidRPr="00A92D42">
          <w:rPr>
            <w:rStyle w:val="Lienhypertexte"/>
            <w:rFonts w:eastAsiaTheme="majorEastAsia"/>
            <w:noProof/>
            <w:spacing w:val="8"/>
          </w:rPr>
          <w:t>Superviseurs de saisie et CTIC</w:t>
        </w:r>
        <w:r w:rsidR="00244532">
          <w:rPr>
            <w:noProof/>
            <w:webHidden/>
          </w:rPr>
          <w:tab/>
        </w:r>
        <w:r>
          <w:rPr>
            <w:noProof/>
            <w:webHidden/>
          </w:rPr>
          <w:fldChar w:fldCharType="begin"/>
        </w:r>
        <w:r w:rsidR="00244532">
          <w:rPr>
            <w:noProof/>
            <w:webHidden/>
          </w:rPr>
          <w:instrText xml:space="preserve"> PAGEREF _Toc427593427 \h </w:instrText>
        </w:r>
        <w:r>
          <w:rPr>
            <w:noProof/>
            <w:webHidden/>
          </w:rPr>
        </w:r>
        <w:r>
          <w:rPr>
            <w:noProof/>
            <w:webHidden/>
          </w:rPr>
          <w:fldChar w:fldCharType="separate"/>
        </w:r>
        <w:r w:rsidR="00244532">
          <w:rPr>
            <w:noProof/>
            <w:webHidden/>
          </w:rPr>
          <w:t>15</w:t>
        </w:r>
        <w:r>
          <w:rPr>
            <w:noProof/>
            <w:webHidden/>
          </w:rPr>
          <w:fldChar w:fldCharType="end"/>
        </w:r>
      </w:hyperlink>
    </w:p>
    <w:p w:rsidR="00244532" w:rsidRDefault="007A121E">
      <w:pPr>
        <w:pStyle w:val="TM3"/>
        <w:tabs>
          <w:tab w:val="left" w:pos="1540"/>
          <w:tab w:val="right" w:leader="dot" w:pos="9628"/>
        </w:tabs>
        <w:rPr>
          <w:rFonts w:asciiTheme="minorHAnsi" w:eastAsiaTheme="minorEastAsia" w:hAnsiTheme="minorHAnsi" w:cstheme="minorBidi"/>
          <w:noProof/>
          <w:sz w:val="22"/>
          <w:szCs w:val="22"/>
        </w:rPr>
      </w:pPr>
      <w:hyperlink w:anchor="_Toc427593428" w:history="1">
        <w:r w:rsidR="00244532" w:rsidRPr="00A92D42">
          <w:rPr>
            <w:rStyle w:val="Lienhypertexte"/>
            <w:rFonts w:eastAsiaTheme="majorEastAsia"/>
            <w:noProof/>
            <w:spacing w:val="8"/>
          </w:rPr>
          <w:t>V.2.4.</w:t>
        </w:r>
        <w:r w:rsidR="00244532">
          <w:rPr>
            <w:rFonts w:asciiTheme="minorHAnsi" w:eastAsiaTheme="minorEastAsia" w:hAnsiTheme="minorHAnsi" w:cstheme="minorBidi"/>
            <w:noProof/>
            <w:sz w:val="22"/>
            <w:szCs w:val="22"/>
          </w:rPr>
          <w:tab/>
        </w:r>
        <w:r w:rsidR="00244532" w:rsidRPr="00A92D42">
          <w:rPr>
            <w:rStyle w:val="Lienhypertexte"/>
            <w:rFonts w:eastAsiaTheme="majorEastAsia"/>
            <w:noProof/>
            <w:spacing w:val="8"/>
          </w:rPr>
          <w:t>Agents d’apurement</w:t>
        </w:r>
        <w:r w:rsidR="00244532">
          <w:rPr>
            <w:noProof/>
            <w:webHidden/>
          </w:rPr>
          <w:tab/>
        </w:r>
        <w:r>
          <w:rPr>
            <w:noProof/>
            <w:webHidden/>
          </w:rPr>
          <w:fldChar w:fldCharType="begin"/>
        </w:r>
        <w:r w:rsidR="00244532">
          <w:rPr>
            <w:noProof/>
            <w:webHidden/>
          </w:rPr>
          <w:instrText xml:space="preserve"> PAGEREF _Toc427593428 \h </w:instrText>
        </w:r>
        <w:r>
          <w:rPr>
            <w:noProof/>
            <w:webHidden/>
          </w:rPr>
        </w:r>
        <w:r>
          <w:rPr>
            <w:noProof/>
            <w:webHidden/>
          </w:rPr>
          <w:fldChar w:fldCharType="separate"/>
        </w:r>
        <w:r w:rsidR="00244532">
          <w:rPr>
            <w:noProof/>
            <w:webHidden/>
          </w:rPr>
          <w:t>15</w:t>
        </w:r>
        <w:r>
          <w:rPr>
            <w:noProof/>
            <w:webHidden/>
          </w:rPr>
          <w:fldChar w:fldCharType="end"/>
        </w:r>
      </w:hyperlink>
    </w:p>
    <w:p w:rsidR="00244532" w:rsidRDefault="007A121E">
      <w:pPr>
        <w:pStyle w:val="TM3"/>
        <w:tabs>
          <w:tab w:val="left" w:pos="1540"/>
          <w:tab w:val="right" w:leader="dot" w:pos="9628"/>
        </w:tabs>
        <w:rPr>
          <w:rFonts w:asciiTheme="minorHAnsi" w:eastAsiaTheme="minorEastAsia" w:hAnsiTheme="minorHAnsi" w:cstheme="minorBidi"/>
          <w:noProof/>
          <w:sz w:val="22"/>
          <w:szCs w:val="22"/>
        </w:rPr>
      </w:pPr>
      <w:hyperlink w:anchor="_Toc427593429" w:history="1">
        <w:r w:rsidR="00244532" w:rsidRPr="00A92D42">
          <w:rPr>
            <w:rStyle w:val="Lienhypertexte"/>
            <w:rFonts w:eastAsiaTheme="majorEastAsia"/>
            <w:noProof/>
            <w:spacing w:val="8"/>
          </w:rPr>
          <w:t>V.2.5.</w:t>
        </w:r>
        <w:r w:rsidR="00244532">
          <w:rPr>
            <w:rFonts w:asciiTheme="minorHAnsi" w:eastAsiaTheme="minorEastAsia" w:hAnsiTheme="minorHAnsi" w:cstheme="minorBidi"/>
            <w:noProof/>
            <w:sz w:val="22"/>
            <w:szCs w:val="22"/>
          </w:rPr>
          <w:tab/>
        </w:r>
        <w:r w:rsidR="00244532" w:rsidRPr="00A92D42">
          <w:rPr>
            <w:rStyle w:val="Lienhypertexte"/>
            <w:rFonts w:eastAsiaTheme="majorEastAsia"/>
            <w:noProof/>
            <w:spacing w:val="8"/>
          </w:rPr>
          <w:t>Opérateurs ou agents de saisie</w:t>
        </w:r>
        <w:r w:rsidR="00244532">
          <w:rPr>
            <w:noProof/>
            <w:webHidden/>
          </w:rPr>
          <w:tab/>
        </w:r>
        <w:r>
          <w:rPr>
            <w:noProof/>
            <w:webHidden/>
          </w:rPr>
          <w:fldChar w:fldCharType="begin"/>
        </w:r>
        <w:r w:rsidR="00244532">
          <w:rPr>
            <w:noProof/>
            <w:webHidden/>
          </w:rPr>
          <w:instrText xml:space="preserve"> PAGEREF _Toc427593429 \h </w:instrText>
        </w:r>
        <w:r>
          <w:rPr>
            <w:noProof/>
            <w:webHidden/>
          </w:rPr>
        </w:r>
        <w:r>
          <w:rPr>
            <w:noProof/>
            <w:webHidden/>
          </w:rPr>
          <w:fldChar w:fldCharType="separate"/>
        </w:r>
        <w:r w:rsidR="00244532">
          <w:rPr>
            <w:noProof/>
            <w:webHidden/>
          </w:rPr>
          <w:t>15</w:t>
        </w:r>
        <w:r>
          <w:rPr>
            <w:noProof/>
            <w:webHidden/>
          </w:rPr>
          <w:fldChar w:fldCharType="end"/>
        </w:r>
      </w:hyperlink>
    </w:p>
    <w:p w:rsidR="00244532" w:rsidRDefault="007A121E">
      <w:pPr>
        <w:pStyle w:val="TM2"/>
        <w:tabs>
          <w:tab w:val="left" w:pos="880"/>
          <w:tab w:val="right" w:leader="dot" w:pos="9628"/>
        </w:tabs>
        <w:rPr>
          <w:rFonts w:asciiTheme="minorHAnsi" w:eastAsiaTheme="minorEastAsia" w:hAnsiTheme="minorHAnsi" w:cstheme="minorBidi"/>
          <w:noProof/>
          <w:sz w:val="22"/>
          <w:szCs w:val="22"/>
        </w:rPr>
      </w:pPr>
      <w:hyperlink w:anchor="_Toc427593430" w:history="1">
        <w:r w:rsidR="00244532" w:rsidRPr="00A92D42">
          <w:rPr>
            <w:rStyle w:val="Lienhypertexte"/>
            <w:noProof/>
          </w:rPr>
          <w:t>V.3.</w:t>
        </w:r>
        <w:r w:rsidR="00244532">
          <w:rPr>
            <w:rFonts w:asciiTheme="minorHAnsi" w:eastAsiaTheme="minorEastAsia" w:hAnsiTheme="minorHAnsi" w:cstheme="minorBidi"/>
            <w:noProof/>
            <w:sz w:val="22"/>
            <w:szCs w:val="22"/>
          </w:rPr>
          <w:tab/>
        </w:r>
        <w:r w:rsidR="00244532" w:rsidRPr="00A92D42">
          <w:rPr>
            <w:rStyle w:val="Lienhypertexte"/>
            <w:noProof/>
          </w:rPr>
          <w:t>Au niveau des zones de recensement</w:t>
        </w:r>
        <w:r w:rsidR="00244532">
          <w:rPr>
            <w:noProof/>
            <w:webHidden/>
          </w:rPr>
          <w:tab/>
        </w:r>
        <w:r>
          <w:rPr>
            <w:noProof/>
            <w:webHidden/>
          </w:rPr>
          <w:fldChar w:fldCharType="begin"/>
        </w:r>
        <w:r w:rsidR="00244532">
          <w:rPr>
            <w:noProof/>
            <w:webHidden/>
          </w:rPr>
          <w:instrText xml:space="preserve"> PAGEREF _Toc427593430 \h </w:instrText>
        </w:r>
        <w:r>
          <w:rPr>
            <w:noProof/>
            <w:webHidden/>
          </w:rPr>
        </w:r>
        <w:r>
          <w:rPr>
            <w:noProof/>
            <w:webHidden/>
          </w:rPr>
          <w:fldChar w:fldCharType="separate"/>
        </w:r>
        <w:r w:rsidR="00244532">
          <w:rPr>
            <w:noProof/>
            <w:webHidden/>
          </w:rPr>
          <w:t>15</w:t>
        </w:r>
        <w:r>
          <w:rPr>
            <w:noProof/>
            <w:webHidden/>
          </w:rPr>
          <w:fldChar w:fldCharType="end"/>
        </w:r>
      </w:hyperlink>
    </w:p>
    <w:p w:rsidR="00244532" w:rsidRDefault="007A121E">
      <w:pPr>
        <w:pStyle w:val="TM3"/>
        <w:tabs>
          <w:tab w:val="left" w:pos="1540"/>
          <w:tab w:val="right" w:leader="dot" w:pos="9628"/>
        </w:tabs>
        <w:rPr>
          <w:rFonts w:asciiTheme="minorHAnsi" w:eastAsiaTheme="minorEastAsia" w:hAnsiTheme="minorHAnsi" w:cstheme="minorBidi"/>
          <w:noProof/>
          <w:sz w:val="22"/>
          <w:szCs w:val="22"/>
        </w:rPr>
      </w:pPr>
      <w:hyperlink w:anchor="_Toc427593431" w:history="1">
        <w:r w:rsidR="00244532" w:rsidRPr="00A92D42">
          <w:rPr>
            <w:rStyle w:val="Lienhypertexte"/>
            <w:rFonts w:eastAsiaTheme="majorEastAsia"/>
            <w:noProof/>
            <w:spacing w:val="8"/>
          </w:rPr>
          <w:t>V.3.1.</w:t>
        </w:r>
        <w:r w:rsidR="00244532">
          <w:rPr>
            <w:rFonts w:asciiTheme="minorHAnsi" w:eastAsiaTheme="minorEastAsia" w:hAnsiTheme="minorHAnsi" w:cstheme="minorBidi"/>
            <w:noProof/>
            <w:sz w:val="22"/>
            <w:szCs w:val="22"/>
          </w:rPr>
          <w:tab/>
        </w:r>
        <w:r w:rsidR="00244532" w:rsidRPr="00A92D42">
          <w:rPr>
            <w:rStyle w:val="Lienhypertexte"/>
            <w:rFonts w:eastAsiaTheme="majorEastAsia"/>
            <w:noProof/>
            <w:spacing w:val="8"/>
          </w:rPr>
          <w:t>Superviseurs des opérations de terrains</w:t>
        </w:r>
        <w:r w:rsidR="00244532">
          <w:rPr>
            <w:noProof/>
            <w:webHidden/>
          </w:rPr>
          <w:tab/>
        </w:r>
        <w:r>
          <w:rPr>
            <w:noProof/>
            <w:webHidden/>
          </w:rPr>
          <w:fldChar w:fldCharType="begin"/>
        </w:r>
        <w:r w:rsidR="00244532">
          <w:rPr>
            <w:noProof/>
            <w:webHidden/>
          </w:rPr>
          <w:instrText xml:space="preserve"> PAGEREF _Toc427593431 \h </w:instrText>
        </w:r>
        <w:r>
          <w:rPr>
            <w:noProof/>
            <w:webHidden/>
          </w:rPr>
        </w:r>
        <w:r>
          <w:rPr>
            <w:noProof/>
            <w:webHidden/>
          </w:rPr>
          <w:fldChar w:fldCharType="separate"/>
        </w:r>
        <w:r w:rsidR="00244532">
          <w:rPr>
            <w:noProof/>
            <w:webHidden/>
          </w:rPr>
          <w:t>16</w:t>
        </w:r>
        <w:r>
          <w:rPr>
            <w:noProof/>
            <w:webHidden/>
          </w:rPr>
          <w:fldChar w:fldCharType="end"/>
        </w:r>
      </w:hyperlink>
    </w:p>
    <w:p w:rsidR="00244532" w:rsidRDefault="007A121E">
      <w:pPr>
        <w:pStyle w:val="TM3"/>
        <w:tabs>
          <w:tab w:val="left" w:pos="1540"/>
          <w:tab w:val="right" w:leader="dot" w:pos="9628"/>
        </w:tabs>
        <w:rPr>
          <w:rFonts w:asciiTheme="minorHAnsi" w:eastAsiaTheme="minorEastAsia" w:hAnsiTheme="minorHAnsi" w:cstheme="minorBidi"/>
          <w:noProof/>
          <w:sz w:val="22"/>
          <w:szCs w:val="22"/>
        </w:rPr>
      </w:pPr>
      <w:hyperlink w:anchor="_Toc427593432" w:history="1">
        <w:r w:rsidR="00244532" w:rsidRPr="00A92D42">
          <w:rPr>
            <w:rStyle w:val="Lienhypertexte"/>
            <w:rFonts w:eastAsiaTheme="majorEastAsia"/>
            <w:noProof/>
            <w:spacing w:val="8"/>
          </w:rPr>
          <w:t>V.3.2.</w:t>
        </w:r>
        <w:r w:rsidR="00244532">
          <w:rPr>
            <w:rFonts w:asciiTheme="minorHAnsi" w:eastAsiaTheme="minorEastAsia" w:hAnsiTheme="minorHAnsi" w:cstheme="minorBidi"/>
            <w:noProof/>
            <w:sz w:val="22"/>
            <w:szCs w:val="22"/>
          </w:rPr>
          <w:tab/>
        </w:r>
        <w:r w:rsidR="00244532" w:rsidRPr="00A92D42">
          <w:rPr>
            <w:rStyle w:val="Lienhypertexte"/>
            <w:rFonts w:eastAsiaTheme="majorEastAsia"/>
            <w:noProof/>
            <w:spacing w:val="8"/>
          </w:rPr>
          <w:t>Contrôleurs de la collecte</w:t>
        </w:r>
        <w:r w:rsidR="00244532">
          <w:rPr>
            <w:noProof/>
            <w:webHidden/>
          </w:rPr>
          <w:tab/>
        </w:r>
        <w:r>
          <w:rPr>
            <w:noProof/>
            <w:webHidden/>
          </w:rPr>
          <w:fldChar w:fldCharType="begin"/>
        </w:r>
        <w:r w:rsidR="00244532">
          <w:rPr>
            <w:noProof/>
            <w:webHidden/>
          </w:rPr>
          <w:instrText xml:space="preserve"> PAGEREF _Toc427593432 \h </w:instrText>
        </w:r>
        <w:r>
          <w:rPr>
            <w:noProof/>
            <w:webHidden/>
          </w:rPr>
        </w:r>
        <w:r>
          <w:rPr>
            <w:noProof/>
            <w:webHidden/>
          </w:rPr>
          <w:fldChar w:fldCharType="separate"/>
        </w:r>
        <w:r w:rsidR="00244532">
          <w:rPr>
            <w:noProof/>
            <w:webHidden/>
          </w:rPr>
          <w:t>16</w:t>
        </w:r>
        <w:r>
          <w:rPr>
            <w:noProof/>
            <w:webHidden/>
          </w:rPr>
          <w:fldChar w:fldCharType="end"/>
        </w:r>
      </w:hyperlink>
    </w:p>
    <w:p w:rsidR="00244532" w:rsidRDefault="007A121E">
      <w:pPr>
        <w:pStyle w:val="TM3"/>
        <w:tabs>
          <w:tab w:val="left" w:pos="1540"/>
          <w:tab w:val="right" w:leader="dot" w:pos="9628"/>
        </w:tabs>
        <w:rPr>
          <w:rFonts w:asciiTheme="minorHAnsi" w:eastAsiaTheme="minorEastAsia" w:hAnsiTheme="minorHAnsi" w:cstheme="minorBidi"/>
          <w:noProof/>
          <w:sz w:val="22"/>
          <w:szCs w:val="22"/>
        </w:rPr>
      </w:pPr>
      <w:hyperlink w:anchor="_Toc427593433" w:history="1">
        <w:r w:rsidR="00244532" w:rsidRPr="00A92D42">
          <w:rPr>
            <w:rStyle w:val="Lienhypertexte"/>
            <w:rFonts w:eastAsiaTheme="majorEastAsia"/>
            <w:noProof/>
            <w:spacing w:val="8"/>
          </w:rPr>
          <w:t>V.3.3.</w:t>
        </w:r>
        <w:r w:rsidR="00244532">
          <w:rPr>
            <w:rFonts w:asciiTheme="minorHAnsi" w:eastAsiaTheme="minorEastAsia" w:hAnsiTheme="minorHAnsi" w:cstheme="minorBidi"/>
            <w:noProof/>
            <w:sz w:val="22"/>
            <w:szCs w:val="22"/>
          </w:rPr>
          <w:tab/>
        </w:r>
        <w:r w:rsidR="00244532" w:rsidRPr="00A92D42">
          <w:rPr>
            <w:rStyle w:val="Lienhypertexte"/>
            <w:rFonts w:eastAsiaTheme="majorEastAsia"/>
            <w:noProof/>
            <w:spacing w:val="8"/>
          </w:rPr>
          <w:t>Agents recenseurs</w:t>
        </w:r>
        <w:r w:rsidR="00244532">
          <w:rPr>
            <w:noProof/>
            <w:webHidden/>
          </w:rPr>
          <w:tab/>
        </w:r>
        <w:r>
          <w:rPr>
            <w:noProof/>
            <w:webHidden/>
          </w:rPr>
          <w:fldChar w:fldCharType="begin"/>
        </w:r>
        <w:r w:rsidR="00244532">
          <w:rPr>
            <w:noProof/>
            <w:webHidden/>
          </w:rPr>
          <w:instrText xml:space="preserve"> PAGEREF _Toc427593433 \h </w:instrText>
        </w:r>
        <w:r>
          <w:rPr>
            <w:noProof/>
            <w:webHidden/>
          </w:rPr>
        </w:r>
        <w:r>
          <w:rPr>
            <w:noProof/>
            <w:webHidden/>
          </w:rPr>
          <w:fldChar w:fldCharType="separate"/>
        </w:r>
        <w:r w:rsidR="00244532">
          <w:rPr>
            <w:noProof/>
            <w:webHidden/>
          </w:rPr>
          <w:t>16</w:t>
        </w:r>
        <w:r>
          <w:rPr>
            <w:noProof/>
            <w:webHidden/>
          </w:rPr>
          <w:fldChar w:fldCharType="end"/>
        </w:r>
      </w:hyperlink>
    </w:p>
    <w:p w:rsidR="00244532" w:rsidRDefault="007A121E">
      <w:pPr>
        <w:pStyle w:val="TM3"/>
        <w:tabs>
          <w:tab w:val="left" w:pos="1540"/>
          <w:tab w:val="right" w:leader="dot" w:pos="9628"/>
        </w:tabs>
        <w:rPr>
          <w:rFonts w:asciiTheme="minorHAnsi" w:eastAsiaTheme="minorEastAsia" w:hAnsiTheme="minorHAnsi" w:cstheme="minorBidi"/>
          <w:noProof/>
          <w:sz w:val="22"/>
          <w:szCs w:val="22"/>
        </w:rPr>
      </w:pPr>
      <w:hyperlink w:anchor="_Toc427593434" w:history="1">
        <w:r w:rsidR="00244532" w:rsidRPr="00A92D42">
          <w:rPr>
            <w:rStyle w:val="Lienhypertexte"/>
            <w:rFonts w:eastAsiaTheme="majorEastAsia"/>
            <w:noProof/>
            <w:spacing w:val="8"/>
          </w:rPr>
          <w:t>V.3.4.</w:t>
        </w:r>
        <w:r w:rsidR="00244532">
          <w:rPr>
            <w:rFonts w:asciiTheme="minorHAnsi" w:eastAsiaTheme="minorEastAsia" w:hAnsiTheme="minorHAnsi" w:cstheme="minorBidi"/>
            <w:noProof/>
            <w:sz w:val="22"/>
            <w:szCs w:val="22"/>
          </w:rPr>
          <w:tab/>
        </w:r>
        <w:r w:rsidR="00244532" w:rsidRPr="00A92D42">
          <w:rPr>
            <w:rStyle w:val="Lienhypertexte"/>
            <w:rFonts w:eastAsiaTheme="majorEastAsia"/>
            <w:noProof/>
            <w:spacing w:val="8"/>
          </w:rPr>
          <w:t>Chauffeurs</w:t>
        </w:r>
        <w:r w:rsidR="00244532">
          <w:rPr>
            <w:noProof/>
            <w:webHidden/>
          </w:rPr>
          <w:tab/>
        </w:r>
        <w:r>
          <w:rPr>
            <w:noProof/>
            <w:webHidden/>
          </w:rPr>
          <w:fldChar w:fldCharType="begin"/>
        </w:r>
        <w:r w:rsidR="00244532">
          <w:rPr>
            <w:noProof/>
            <w:webHidden/>
          </w:rPr>
          <w:instrText xml:space="preserve"> PAGEREF _Toc427593434 \h </w:instrText>
        </w:r>
        <w:r>
          <w:rPr>
            <w:noProof/>
            <w:webHidden/>
          </w:rPr>
        </w:r>
        <w:r>
          <w:rPr>
            <w:noProof/>
            <w:webHidden/>
          </w:rPr>
          <w:fldChar w:fldCharType="separate"/>
        </w:r>
        <w:r w:rsidR="00244532">
          <w:rPr>
            <w:noProof/>
            <w:webHidden/>
          </w:rPr>
          <w:t>16</w:t>
        </w:r>
        <w:r>
          <w:rPr>
            <w:noProof/>
            <w:webHidden/>
          </w:rPr>
          <w:fldChar w:fldCharType="end"/>
        </w:r>
      </w:hyperlink>
    </w:p>
    <w:p w:rsidR="00244532" w:rsidRDefault="007A121E">
      <w:pPr>
        <w:pStyle w:val="TM1"/>
        <w:tabs>
          <w:tab w:val="right" w:leader="dot" w:pos="9628"/>
        </w:tabs>
        <w:rPr>
          <w:rFonts w:asciiTheme="minorHAnsi" w:eastAsiaTheme="minorEastAsia" w:hAnsiTheme="minorHAnsi" w:cstheme="minorBidi"/>
          <w:noProof/>
          <w:sz w:val="22"/>
          <w:szCs w:val="22"/>
        </w:rPr>
      </w:pPr>
      <w:hyperlink w:anchor="_Toc427593435" w:history="1">
        <w:r w:rsidR="00244532" w:rsidRPr="00A92D42">
          <w:rPr>
            <w:rStyle w:val="Lienhypertexte"/>
            <w:noProof/>
          </w:rPr>
          <w:t>VI. PRINCIPALES ETAPES DE MISE EN ŒUVRE DU RECENSEMENT</w:t>
        </w:r>
        <w:r w:rsidR="00244532">
          <w:rPr>
            <w:noProof/>
            <w:webHidden/>
          </w:rPr>
          <w:tab/>
        </w:r>
        <w:r>
          <w:rPr>
            <w:noProof/>
            <w:webHidden/>
          </w:rPr>
          <w:fldChar w:fldCharType="begin"/>
        </w:r>
        <w:r w:rsidR="00244532">
          <w:rPr>
            <w:noProof/>
            <w:webHidden/>
          </w:rPr>
          <w:instrText xml:space="preserve"> PAGEREF _Toc427593435 \h </w:instrText>
        </w:r>
        <w:r>
          <w:rPr>
            <w:noProof/>
            <w:webHidden/>
          </w:rPr>
        </w:r>
        <w:r>
          <w:rPr>
            <w:noProof/>
            <w:webHidden/>
          </w:rPr>
          <w:fldChar w:fldCharType="separate"/>
        </w:r>
        <w:r w:rsidR="00244532">
          <w:rPr>
            <w:noProof/>
            <w:webHidden/>
          </w:rPr>
          <w:t>17</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36" w:history="1">
        <w:r w:rsidR="00244532" w:rsidRPr="00A92D42">
          <w:rPr>
            <w:rStyle w:val="Lienhypertexte"/>
            <w:noProof/>
          </w:rPr>
          <w:t>VI.1. Voyages d’études</w:t>
        </w:r>
        <w:r w:rsidR="00244532">
          <w:rPr>
            <w:noProof/>
            <w:webHidden/>
          </w:rPr>
          <w:tab/>
        </w:r>
        <w:r>
          <w:rPr>
            <w:noProof/>
            <w:webHidden/>
          </w:rPr>
          <w:fldChar w:fldCharType="begin"/>
        </w:r>
        <w:r w:rsidR="00244532">
          <w:rPr>
            <w:noProof/>
            <w:webHidden/>
          </w:rPr>
          <w:instrText xml:space="preserve"> PAGEREF _Toc427593436 \h </w:instrText>
        </w:r>
        <w:r>
          <w:rPr>
            <w:noProof/>
            <w:webHidden/>
          </w:rPr>
        </w:r>
        <w:r>
          <w:rPr>
            <w:noProof/>
            <w:webHidden/>
          </w:rPr>
          <w:fldChar w:fldCharType="separate"/>
        </w:r>
        <w:r w:rsidR="00244532">
          <w:rPr>
            <w:noProof/>
            <w:webHidden/>
          </w:rPr>
          <w:t>17</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37" w:history="1">
        <w:r w:rsidR="00244532" w:rsidRPr="00A92D42">
          <w:rPr>
            <w:rStyle w:val="Lienhypertexte"/>
            <w:noProof/>
          </w:rPr>
          <w:t>VI.2. Elaboration des documents techniques</w:t>
        </w:r>
        <w:r w:rsidR="00244532">
          <w:rPr>
            <w:noProof/>
            <w:webHidden/>
          </w:rPr>
          <w:tab/>
        </w:r>
        <w:r>
          <w:rPr>
            <w:noProof/>
            <w:webHidden/>
          </w:rPr>
          <w:fldChar w:fldCharType="begin"/>
        </w:r>
        <w:r w:rsidR="00244532">
          <w:rPr>
            <w:noProof/>
            <w:webHidden/>
          </w:rPr>
          <w:instrText xml:space="preserve"> PAGEREF _Toc427593437 \h </w:instrText>
        </w:r>
        <w:r>
          <w:rPr>
            <w:noProof/>
            <w:webHidden/>
          </w:rPr>
        </w:r>
        <w:r>
          <w:rPr>
            <w:noProof/>
            <w:webHidden/>
          </w:rPr>
          <w:fldChar w:fldCharType="separate"/>
        </w:r>
        <w:r w:rsidR="00244532">
          <w:rPr>
            <w:noProof/>
            <w:webHidden/>
          </w:rPr>
          <w:t>17</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38" w:history="1">
        <w:r w:rsidR="00244532" w:rsidRPr="00A92D42">
          <w:rPr>
            <w:rStyle w:val="Lienhypertexte"/>
            <w:noProof/>
          </w:rPr>
          <w:t>VI.3. Mise en place du fichier de base</w:t>
        </w:r>
        <w:r w:rsidR="00244532">
          <w:rPr>
            <w:noProof/>
            <w:webHidden/>
          </w:rPr>
          <w:tab/>
        </w:r>
        <w:r>
          <w:rPr>
            <w:noProof/>
            <w:webHidden/>
          </w:rPr>
          <w:fldChar w:fldCharType="begin"/>
        </w:r>
        <w:r w:rsidR="00244532">
          <w:rPr>
            <w:noProof/>
            <w:webHidden/>
          </w:rPr>
          <w:instrText xml:space="preserve"> PAGEREF _Toc427593438 \h </w:instrText>
        </w:r>
        <w:r>
          <w:rPr>
            <w:noProof/>
            <w:webHidden/>
          </w:rPr>
        </w:r>
        <w:r>
          <w:rPr>
            <w:noProof/>
            <w:webHidden/>
          </w:rPr>
          <w:fldChar w:fldCharType="separate"/>
        </w:r>
        <w:r w:rsidR="00244532">
          <w:rPr>
            <w:noProof/>
            <w:webHidden/>
          </w:rPr>
          <w:t>18</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39" w:history="1">
        <w:r w:rsidR="00244532" w:rsidRPr="00A92D42">
          <w:rPr>
            <w:rStyle w:val="Lienhypertexte"/>
            <w:noProof/>
          </w:rPr>
          <w:t>VI.4. Découpage du territoire national en zones de recensement</w:t>
        </w:r>
        <w:r w:rsidR="00244532">
          <w:rPr>
            <w:noProof/>
            <w:webHidden/>
          </w:rPr>
          <w:tab/>
        </w:r>
        <w:r>
          <w:rPr>
            <w:noProof/>
            <w:webHidden/>
          </w:rPr>
          <w:fldChar w:fldCharType="begin"/>
        </w:r>
        <w:r w:rsidR="00244532">
          <w:rPr>
            <w:noProof/>
            <w:webHidden/>
          </w:rPr>
          <w:instrText xml:space="preserve"> PAGEREF _Toc427593439 \h </w:instrText>
        </w:r>
        <w:r>
          <w:rPr>
            <w:noProof/>
            <w:webHidden/>
          </w:rPr>
        </w:r>
        <w:r>
          <w:rPr>
            <w:noProof/>
            <w:webHidden/>
          </w:rPr>
          <w:fldChar w:fldCharType="separate"/>
        </w:r>
        <w:r w:rsidR="00244532">
          <w:rPr>
            <w:noProof/>
            <w:webHidden/>
          </w:rPr>
          <w:t>18</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40" w:history="1">
        <w:r w:rsidR="00244532" w:rsidRPr="00A92D42">
          <w:rPr>
            <w:rStyle w:val="Lienhypertexte"/>
            <w:noProof/>
          </w:rPr>
          <w:t>VI.5. Répartition a priori des entreprises du fichier de base dans les différentes zones de recensement</w:t>
        </w:r>
        <w:r w:rsidR="00244532">
          <w:rPr>
            <w:noProof/>
            <w:webHidden/>
          </w:rPr>
          <w:tab/>
        </w:r>
        <w:r>
          <w:rPr>
            <w:noProof/>
            <w:webHidden/>
          </w:rPr>
          <w:fldChar w:fldCharType="begin"/>
        </w:r>
        <w:r w:rsidR="00244532">
          <w:rPr>
            <w:noProof/>
            <w:webHidden/>
          </w:rPr>
          <w:instrText xml:space="preserve"> PAGEREF _Toc427593440 \h </w:instrText>
        </w:r>
        <w:r>
          <w:rPr>
            <w:noProof/>
            <w:webHidden/>
          </w:rPr>
        </w:r>
        <w:r>
          <w:rPr>
            <w:noProof/>
            <w:webHidden/>
          </w:rPr>
          <w:fldChar w:fldCharType="separate"/>
        </w:r>
        <w:r w:rsidR="00244532">
          <w:rPr>
            <w:noProof/>
            <w:webHidden/>
          </w:rPr>
          <w:t>18</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41" w:history="1">
        <w:r w:rsidR="00244532" w:rsidRPr="00A92D42">
          <w:rPr>
            <w:rStyle w:val="Lienhypertexte"/>
            <w:noProof/>
          </w:rPr>
          <w:t>VI.6. Validation des documents du recensement</w:t>
        </w:r>
        <w:r w:rsidR="00244532">
          <w:rPr>
            <w:noProof/>
            <w:webHidden/>
          </w:rPr>
          <w:tab/>
        </w:r>
        <w:r>
          <w:rPr>
            <w:noProof/>
            <w:webHidden/>
          </w:rPr>
          <w:fldChar w:fldCharType="begin"/>
        </w:r>
        <w:r w:rsidR="00244532">
          <w:rPr>
            <w:noProof/>
            <w:webHidden/>
          </w:rPr>
          <w:instrText xml:space="preserve"> PAGEREF _Toc427593441 \h </w:instrText>
        </w:r>
        <w:r>
          <w:rPr>
            <w:noProof/>
            <w:webHidden/>
          </w:rPr>
        </w:r>
        <w:r>
          <w:rPr>
            <w:noProof/>
            <w:webHidden/>
          </w:rPr>
          <w:fldChar w:fldCharType="separate"/>
        </w:r>
        <w:r w:rsidR="00244532">
          <w:rPr>
            <w:noProof/>
            <w:webHidden/>
          </w:rPr>
          <w:t>18</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42" w:history="1">
        <w:r w:rsidR="00244532" w:rsidRPr="00A92D42">
          <w:rPr>
            <w:rStyle w:val="Lienhypertexte"/>
            <w:noProof/>
          </w:rPr>
          <w:t>VI.7. Conception du masque de saisie</w:t>
        </w:r>
        <w:r w:rsidR="00244532">
          <w:rPr>
            <w:noProof/>
            <w:webHidden/>
          </w:rPr>
          <w:tab/>
        </w:r>
        <w:r>
          <w:rPr>
            <w:noProof/>
            <w:webHidden/>
          </w:rPr>
          <w:fldChar w:fldCharType="begin"/>
        </w:r>
        <w:r w:rsidR="00244532">
          <w:rPr>
            <w:noProof/>
            <w:webHidden/>
          </w:rPr>
          <w:instrText xml:space="preserve"> PAGEREF _Toc427593442 \h </w:instrText>
        </w:r>
        <w:r>
          <w:rPr>
            <w:noProof/>
            <w:webHidden/>
          </w:rPr>
        </w:r>
        <w:r>
          <w:rPr>
            <w:noProof/>
            <w:webHidden/>
          </w:rPr>
          <w:fldChar w:fldCharType="separate"/>
        </w:r>
        <w:r w:rsidR="00244532">
          <w:rPr>
            <w:noProof/>
            <w:webHidden/>
          </w:rPr>
          <w:t>18</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43" w:history="1">
        <w:r w:rsidR="00244532" w:rsidRPr="00A92D42">
          <w:rPr>
            <w:rStyle w:val="Lienhypertexte"/>
            <w:noProof/>
          </w:rPr>
          <w:t>VI.8. Recrutement et formation du personnel d’exécution et d’exploitation</w:t>
        </w:r>
        <w:r w:rsidR="00244532">
          <w:rPr>
            <w:noProof/>
            <w:webHidden/>
          </w:rPr>
          <w:tab/>
        </w:r>
        <w:r>
          <w:rPr>
            <w:noProof/>
            <w:webHidden/>
          </w:rPr>
          <w:fldChar w:fldCharType="begin"/>
        </w:r>
        <w:r w:rsidR="00244532">
          <w:rPr>
            <w:noProof/>
            <w:webHidden/>
          </w:rPr>
          <w:instrText xml:space="preserve"> PAGEREF _Toc427593443 \h </w:instrText>
        </w:r>
        <w:r>
          <w:rPr>
            <w:noProof/>
            <w:webHidden/>
          </w:rPr>
        </w:r>
        <w:r>
          <w:rPr>
            <w:noProof/>
            <w:webHidden/>
          </w:rPr>
          <w:fldChar w:fldCharType="separate"/>
        </w:r>
        <w:r w:rsidR="00244532">
          <w:rPr>
            <w:noProof/>
            <w:webHidden/>
          </w:rPr>
          <w:t>18</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44" w:history="1">
        <w:r w:rsidR="00244532" w:rsidRPr="00A92D42">
          <w:rPr>
            <w:rStyle w:val="Lienhypertexte"/>
            <w:noProof/>
          </w:rPr>
          <w:t>VI.9. Sensibilisation</w:t>
        </w:r>
        <w:r w:rsidR="00244532">
          <w:rPr>
            <w:noProof/>
            <w:webHidden/>
          </w:rPr>
          <w:tab/>
        </w:r>
        <w:r>
          <w:rPr>
            <w:noProof/>
            <w:webHidden/>
          </w:rPr>
          <w:fldChar w:fldCharType="begin"/>
        </w:r>
        <w:r w:rsidR="00244532">
          <w:rPr>
            <w:noProof/>
            <w:webHidden/>
          </w:rPr>
          <w:instrText xml:space="preserve"> PAGEREF _Toc427593444 \h </w:instrText>
        </w:r>
        <w:r>
          <w:rPr>
            <w:noProof/>
            <w:webHidden/>
          </w:rPr>
        </w:r>
        <w:r>
          <w:rPr>
            <w:noProof/>
            <w:webHidden/>
          </w:rPr>
          <w:fldChar w:fldCharType="separate"/>
        </w:r>
        <w:r w:rsidR="00244532">
          <w:rPr>
            <w:noProof/>
            <w:webHidden/>
          </w:rPr>
          <w:t>19</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45" w:history="1">
        <w:r w:rsidR="00244532" w:rsidRPr="00A92D42">
          <w:rPr>
            <w:rStyle w:val="Lienhypertexte"/>
            <w:noProof/>
          </w:rPr>
          <w:t>VI.10. Recensement pilote</w:t>
        </w:r>
        <w:r w:rsidR="00244532">
          <w:rPr>
            <w:noProof/>
            <w:webHidden/>
          </w:rPr>
          <w:tab/>
        </w:r>
        <w:r>
          <w:rPr>
            <w:noProof/>
            <w:webHidden/>
          </w:rPr>
          <w:fldChar w:fldCharType="begin"/>
        </w:r>
        <w:r w:rsidR="00244532">
          <w:rPr>
            <w:noProof/>
            <w:webHidden/>
          </w:rPr>
          <w:instrText xml:space="preserve"> PAGEREF _Toc427593445 \h </w:instrText>
        </w:r>
        <w:r>
          <w:rPr>
            <w:noProof/>
            <w:webHidden/>
          </w:rPr>
        </w:r>
        <w:r>
          <w:rPr>
            <w:noProof/>
            <w:webHidden/>
          </w:rPr>
          <w:fldChar w:fldCharType="separate"/>
        </w:r>
        <w:r w:rsidR="00244532">
          <w:rPr>
            <w:noProof/>
            <w:webHidden/>
          </w:rPr>
          <w:t>20</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46" w:history="1">
        <w:r w:rsidR="00244532" w:rsidRPr="00A92D42">
          <w:rPr>
            <w:rStyle w:val="Lienhypertexte"/>
            <w:noProof/>
          </w:rPr>
          <w:t>VI.11.Finalisation des documents du recensement</w:t>
        </w:r>
        <w:r w:rsidR="00244532">
          <w:rPr>
            <w:noProof/>
            <w:webHidden/>
          </w:rPr>
          <w:tab/>
        </w:r>
        <w:r>
          <w:rPr>
            <w:noProof/>
            <w:webHidden/>
          </w:rPr>
          <w:fldChar w:fldCharType="begin"/>
        </w:r>
        <w:r w:rsidR="00244532">
          <w:rPr>
            <w:noProof/>
            <w:webHidden/>
          </w:rPr>
          <w:instrText xml:space="preserve"> PAGEREF _Toc427593446 \h </w:instrText>
        </w:r>
        <w:r>
          <w:rPr>
            <w:noProof/>
            <w:webHidden/>
          </w:rPr>
        </w:r>
        <w:r>
          <w:rPr>
            <w:noProof/>
            <w:webHidden/>
          </w:rPr>
          <w:fldChar w:fldCharType="separate"/>
        </w:r>
        <w:r w:rsidR="00244532">
          <w:rPr>
            <w:noProof/>
            <w:webHidden/>
          </w:rPr>
          <w:t>20</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47" w:history="1">
        <w:r w:rsidR="00244532" w:rsidRPr="00A92D42">
          <w:rPr>
            <w:rStyle w:val="Lienhypertexte"/>
            <w:noProof/>
          </w:rPr>
          <w:t>VI.12. Dénombrement et collecte de données économiques.</w:t>
        </w:r>
        <w:r w:rsidR="00244532">
          <w:rPr>
            <w:noProof/>
            <w:webHidden/>
          </w:rPr>
          <w:tab/>
        </w:r>
        <w:r>
          <w:rPr>
            <w:noProof/>
            <w:webHidden/>
          </w:rPr>
          <w:fldChar w:fldCharType="begin"/>
        </w:r>
        <w:r w:rsidR="00244532">
          <w:rPr>
            <w:noProof/>
            <w:webHidden/>
          </w:rPr>
          <w:instrText xml:space="preserve"> PAGEREF _Toc427593447 \h </w:instrText>
        </w:r>
        <w:r>
          <w:rPr>
            <w:noProof/>
            <w:webHidden/>
          </w:rPr>
        </w:r>
        <w:r>
          <w:rPr>
            <w:noProof/>
            <w:webHidden/>
          </w:rPr>
          <w:fldChar w:fldCharType="separate"/>
        </w:r>
        <w:r w:rsidR="00244532">
          <w:rPr>
            <w:noProof/>
            <w:webHidden/>
          </w:rPr>
          <w:t>21</w:t>
        </w:r>
        <w:r>
          <w:rPr>
            <w:noProof/>
            <w:webHidden/>
          </w:rPr>
          <w:fldChar w:fldCharType="end"/>
        </w:r>
      </w:hyperlink>
    </w:p>
    <w:p w:rsidR="00244532" w:rsidRDefault="007A121E">
      <w:pPr>
        <w:pStyle w:val="TM3"/>
        <w:tabs>
          <w:tab w:val="right" w:leader="dot" w:pos="9628"/>
        </w:tabs>
        <w:rPr>
          <w:rFonts w:asciiTheme="minorHAnsi" w:eastAsiaTheme="minorEastAsia" w:hAnsiTheme="minorHAnsi" w:cstheme="minorBidi"/>
          <w:noProof/>
          <w:sz w:val="22"/>
          <w:szCs w:val="22"/>
        </w:rPr>
      </w:pPr>
      <w:hyperlink w:anchor="_Toc427593448" w:history="1">
        <w:r w:rsidR="00244532" w:rsidRPr="00A92D42">
          <w:rPr>
            <w:rStyle w:val="Lienhypertexte"/>
            <w:noProof/>
          </w:rPr>
          <w:t>VI.12.1. Repérage des zones de recensement</w:t>
        </w:r>
        <w:r w:rsidR="00244532">
          <w:rPr>
            <w:noProof/>
            <w:webHidden/>
          </w:rPr>
          <w:tab/>
        </w:r>
        <w:r>
          <w:rPr>
            <w:noProof/>
            <w:webHidden/>
          </w:rPr>
          <w:fldChar w:fldCharType="begin"/>
        </w:r>
        <w:r w:rsidR="00244532">
          <w:rPr>
            <w:noProof/>
            <w:webHidden/>
          </w:rPr>
          <w:instrText xml:space="preserve"> PAGEREF _Toc427593448 \h </w:instrText>
        </w:r>
        <w:r>
          <w:rPr>
            <w:noProof/>
            <w:webHidden/>
          </w:rPr>
        </w:r>
        <w:r>
          <w:rPr>
            <w:noProof/>
            <w:webHidden/>
          </w:rPr>
          <w:fldChar w:fldCharType="separate"/>
        </w:r>
        <w:r w:rsidR="00244532">
          <w:rPr>
            <w:noProof/>
            <w:webHidden/>
          </w:rPr>
          <w:t>21</w:t>
        </w:r>
        <w:r>
          <w:rPr>
            <w:noProof/>
            <w:webHidden/>
          </w:rPr>
          <w:fldChar w:fldCharType="end"/>
        </w:r>
      </w:hyperlink>
    </w:p>
    <w:p w:rsidR="00244532" w:rsidRDefault="007A121E">
      <w:pPr>
        <w:pStyle w:val="TM3"/>
        <w:tabs>
          <w:tab w:val="right" w:leader="dot" w:pos="9628"/>
        </w:tabs>
        <w:rPr>
          <w:rFonts w:asciiTheme="minorHAnsi" w:eastAsiaTheme="minorEastAsia" w:hAnsiTheme="minorHAnsi" w:cstheme="minorBidi"/>
          <w:noProof/>
          <w:sz w:val="22"/>
          <w:szCs w:val="22"/>
        </w:rPr>
      </w:pPr>
      <w:hyperlink w:anchor="_Toc427593449" w:history="1">
        <w:r w:rsidR="00244532" w:rsidRPr="00A92D42">
          <w:rPr>
            <w:rStyle w:val="Lienhypertexte"/>
            <w:noProof/>
          </w:rPr>
          <w:t>VI.12.2. Dénombrement</w:t>
        </w:r>
        <w:r w:rsidR="00244532">
          <w:rPr>
            <w:noProof/>
            <w:webHidden/>
          </w:rPr>
          <w:tab/>
        </w:r>
        <w:r>
          <w:rPr>
            <w:noProof/>
            <w:webHidden/>
          </w:rPr>
          <w:fldChar w:fldCharType="begin"/>
        </w:r>
        <w:r w:rsidR="00244532">
          <w:rPr>
            <w:noProof/>
            <w:webHidden/>
          </w:rPr>
          <w:instrText xml:space="preserve"> PAGEREF _Toc427593449 \h </w:instrText>
        </w:r>
        <w:r>
          <w:rPr>
            <w:noProof/>
            <w:webHidden/>
          </w:rPr>
        </w:r>
        <w:r>
          <w:rPr>
            <w:noProof/>
            <w:webHidden/>
          </w:rPr>
          <w:fldChar w:fldCharType="separate"/>
        </w:r>
        <w:r w:rsidR="00244532">
          <w:rPr>
            <w:noProof/>
            <w:webHidden/>
          </w:rPr>
          <w:t>21</w:t>
        </w:r>
        <w:r>
          <w:rPr>
            <w:noProof/>
            <w:webHidden/>
          </w:rPr>
          <w:fldChar w:fldCharType="end"/>
        </w:r>
      </w:hyperlink>
    </w:p>
    <w:p w:rsidR="00244532" w:rsidRDefault="007A121E">
      <w:pPr>
        <w:pStyle w:val="TM3"/>
        <w:tabs>
          <w:tab w:val="right" w:leader="dot" w:pos="9628"/>
        </w:tabs>
        <w:rPr>
          <w:rFonts w:asciiTheme="minorHAnsi" w:eastAsiaTheme="minorEastAsia" w:hAnsiTheme="minorHAnsi" w:cstheme="minorBidi"/>
          <w:noProof/>
          <w:sz w:val="22"/>
          <w:szCs w:val="22"/>
        </w:rPr>
      </w:pPr>
      <w:hyperlink w:anchor="_Toc427593450" w:history="1">
        <w:r w:rsidR="00244532" w:rsidRPr="00A92D42">
          <w:rPr>
            <w:rStyle w:val="Lienhypertexte"/>
            <w:noProof/>
          </w:rPr>
          <w:t>VI.12.3. Collecte des données économiques</w:t>
        </w:r>
        <w:r w:rsidR="00244532">
          <w:rPr>
            <w:noProof/>
            <w:webHidden/>
          </w:rPr>
          <w:tab/>
        </w:r>
        <w:r>
          <w:rPr>
            <w:noProof/>
            <w:webHidden/>
          </w:rPr>
          <w:fldChar w:fldCharType="begin"/>
        </w:r>
        <w:r w:rsidR="00244532">
          <w:rPr>
            <w:noProof/>
            <w:webHidden/>
          </w:rPr>
          <w:instrText xml:space="preserve"> PAGEREF _Toc427593450 \h </w:instrText>
        </w:r>
        <w:r>
          <w:rPr>
            <w:noProof/>
            <w:webHidden/>
          </w:rPr>
        </w:r>
        <w:r>
          <w:rPr>
            <w:noProof/>
            <w:webHidden/>
          </w:rPr>
          <w:fldChar w:fldCharType="separate"/>
        </w:r>
        <w:r w:rsidR="00244532">
          <w:rPr>
            <w:noProof/>
            <w:webHidden/>
          </w:rPr>
          <w:t>21</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51" w:history="1">
        <w:r w:rsidR="00244532" w:rsidRPr="00A92D42">
          <w:rPr>
            <w:rStyle w:val="Lienhypertexte"/>
            <w:noProof/>
          </w:rPr>
          <w:t>VI.13. Exploitation et analyse des données et rédaction des rapports</w:t>
        </w:r>
        <w:r w:rsidR="00244532">
          <w:rPr>
            <w:noProof/>
            <w:webHidden/>
          </w:rPr>
          <w:tab/>
        </w:r>
        <w:r>
          <w:rPr>
            <w:noProof/>
            <w:webHidden/>
          </w:rPr>
          <w:fldChar w:fldCharType="begin"/>
        </w:r>
        <w:r w:rsidR="00244532">
          <w:rPr>
            <w:noProof/>
            <w:webHidden/>
          </w:rPr>
          <w:instrText xml:space="preserve"> PAGEREF _Toc427593451 \h </w:instrText>
        </w:r>
        <w:r>
          <w:rPr>
            <w:noProof/>
            <w:webHidden/>
          </w:rPr>
        </w:r>
        <w:r>
          <w:rPr>
            <w:noProof/>
            <w:webHidden/>
          </w:rPr>
          <w:fldChar w:fldCharType="separate"/>
        </w:r>
        <w:r w:rsidR="00244532">
          <w:rPr>
            <w:noProof/>
            <w:webHidden/>
          </w:rPr>
          <w:t>22</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52" w:history="1">
        <w:r w:rsidR="00244532" w:rsidRPr="00A92D42">
          <w:rPr>
            <w:rStyle w:val="Lienhypertexte"/>
            <w:noProof/>
          </w:rPr>
          <w:t>VI.14 Rédaction des rapports</w:t>
        </w:r>
        <w:r w:rsidR="00244532">
          <w:rPr>
            <w:noProof/>
            <w:webHidden/>
          </w:rPr>
          <w:tab/>
        </w:r>
        <w:r>
          <w:rPr>
            <w:noProof/>
            <w:webHidden/>
          </w:rPr>
          <w:fldChar w:fldCharType="begin"/>
        </w:r>
        <w:r w:rsidR="00244532">
          <w:rPr>
            <w:noProof/>
            <w:webHidden/>
          </w:rPr>
          <w:instrText xml:space="preserve"> PAGEREF _Toc427593452 \h </w:instrText>
        </w:r>
        <w:r>
          <w:rPr>
            <w:noProof/>
            <w:webHidden/>
          </w:rPr>
        </w:r>
        <w:r>
          <w:rPr>
            <w:noProof/>
            <w:webHidden/>
          </w:rPr>
          <w:fldChar w:fldCharType="separate"/>
        </w:r>
        <w:r w:rsidR="00244532">
          <w:rPr>
            <w:noProof/>
            <w:webHidden/>
          </w:rPr>
          <w:t>22</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53" w:history="1">
        <w:r w:rsidR="00244532" w:rsidRPr="00A92D42">
          <w:rPr>
            <w:rStyle w:val="Lienhypertexte"/>
            <w:noProof/>
          </w:rPr>
          <w:t>VI.15. Validation des premiers résultats</w:t>
        </w:r>
        <w:r w:rsidR="00244532">
          <w:rPr>
            <w:noProof/>
            <w:webHidden/>
          </w:rPr>
          <w:tab/>
        </w:r>
        <w:r>
          <w:rPr>
            <w:noProof/>
            <w:webHidden/>
          </w:rPr>
          <w:fldChar w:fldCharType="begin"/>
        </w:r>
        <w:r w:rsidR="00244532">
          <w:rPr>
            <w:noProof/>
            <w:webHidden/>
          </w:rPr>
          <w:instrText xml:space="preserve"> PAGEREF _Toc427593453 \h </w:instrText>
        </w:r>
        <w:r>
          <w:rPr>
            <w:noProof/>
            <w:webHidden/>
          </w:rPr>
        </w:r>
        <w:r>
          <w:rPr>
            <w:noProof/>
            <w:webHidden/>
          </w:rPr>
          <w:fldChar w:fldCharType="separate"/>
        </w:r>
        <w:r w:rsidR="00244532">
          <w:rPr>
            <w:noProof/>
            <w:webHidden/>
          </w:rPr>
          <w:t>22</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54" w:history="1">
        <w:r w:rsidR="00244532" w:rsidRPr="00A92D42">
          <w:rPr>
            <w:rStyle w:val="Lienhypertexte"/>
            <w:noProof/>
          </w:rPr>
          <w:t>VI.16. Diffusion des résultats</w:t>
        </w:r>
        <w:r w:rsidR="00244532">
          <w:rPr>
            <w:noProof/>
            <w:webHidden/>
          </w:rPr>
          <w:tab/>
        </w:r>
        <w:r>
          <w:rPr>
            <w:noProof/>
            <w:webHidden/>
          </w:rPr>
          <w:fldChar w:fldCharType="begin"/>
        </w:r>
        <w:r w:rsidR="00244532">
          <w:rPr>
            <w:noProof/>
            <w:webHidden/>
          </w:rPr>
          <w:instrText xml:space="preserve"> PAGEREF _Toc427593454 \h </w:instrText>
        </w:r>
        <w:r>
          <w:rPr>
            <w:noProof/>
            <w:webHidden/>
          </w:rPr>
        </w:r>
        <w:r>
          <w:rPr>
            <w:noProof/>
            <w:webHidden/>
          </w:rPr>
          <w:fldChar w:fldCharType="separate"/>
        </w:r>
        <w:r w:rsidR="00244532">
          <w:rPr>
            <w:noProof/>
            <w:webHidden/>
          </w:rPr>
          <w:t>22</w:t>
        </w:r>
        <w:r>
          <w:rPr>
            <w:noProof/>
            <w:webHidden/>
          </w:rPr>
          <w:fldChar w:fldCharType="end"/>
        </w:r>
      </w:hyperlink>
    </w:p>
    <w:p w:rsidR="00244532" w:rsidRDefault="007A121E">
      <w:pPr>
        <w:pStyle w:val="TM1"/>
        <w:tabs>
          <w:tab w:val="right" w:leader="dot" w:pos="9628"/>
        </w:tabs>
        <w:rPr>
          <w:rFonts w:asciiTheme="minorHAnsi" w:eastAsiaTheme="minorEastAsia" w:hAnsiTheme="minorHAnsi" w:cstheme="minorBidi"/>
          <w:noProof/>
          <w:sz w:val="22"/>
          <w:szCs w:val="22"/>
        </w:rPr>
      </w:pPr>
      <w:hyperlink w:anchor="_Toc427593455" w:history="1">
        <w:r w:rsidR="00244532" w:rsidRPr="00A92D42">
          <w:rPr>
            <w:rStyle w:val="Lienhypertexte"/>
            <w:noProof/>
          </w:rPr>
          <w:t>VII. OUTILS DU RECENSEMENT GENERAL DES ENTREPRISES DU SENEGAL</w:t>
        </w:r>
        <w:r w:rsidR="00244532">
          <w:rPr>
            <w:noProof/>
            <w:webHidden/>
          </w:rPr>
          <w:tab/>
        </w:r>
        <w:r>
          <w:rPr>
            <w:noProof/>
            <w:webHidden/>
          </w:rPr>
          <w:fldChar w:fldCharType="begin"/>
        </w:r>
        <w:r w:rsidR="00244532">
          <w:rPr>
            <w:noProof/>
            <w:webHidden/>
          </w:rPr>
          <w:instrText xml:space="preserve"> PAGEREF _Toc427593455 \h </w:instrText>
        </w:r>
        <w:r>
          <w:rPr>
            <w:noProof/>
            <w:webHidden/>
          </w:rPr>
        </w:r>
        <w:r>
          <w:rPr>
            <w:noProof/>
            <w:webHidden/>
          </w:rPr>
          <w:fldChar w:fldCharType="separate"/>
        </w:r>
        <w:r w:rsidR="00244532">
          <w:rPr>
            <w:noProof/>
            <w:webHidden/>
          </w:rPr>
          <w:t>23</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56" w:history="1">
        <w:r w:rsidR="00244532" w:rsidRPr="00A92D42">
          <w:rPr>
            <w:rStyle w:val="Lienhypertexte"/>
            <w:noProof/>
          </w:rPr>
          <w:t>VII.1. Méthodologie générale</w:t>
        </w:r>
        <w:r w:rsidR="00244532">
          <w:rPr>
            <w:noProof/>
            <w:webHidden/>
          </w:rPr>
          <w:tab/>
        </w:r>
        <w:r>
          <w:rPr>
            <w:noProof/>
            <w:webHidden/>
          </w:rPr>
          <w:fldChar w:fldCharType="begin"/>
        </w:r>
        <w:r w:rsidR="00244532">
          <w:rPr>
            <w:noProof/>
            <w:webHidden/>
          </w:rPr>
          <w:instrText xml:space="preserve"> PAGEREF _Toc427593456 \h </w:instrText>
        </w:r>
        <w:r>
          <w:rPr>
            <w:noProof/>
            <w:webHidden/>
          </w:rPr>
        </w:r>
        <w:r>
          <w:rPr>
            <w:noProof/>
            <w:webHidden/>
          </w:rPr>
          <w:fldChar w:fldCharType="separate"/>
        </w:r>
        <w:r w:rsidR="00244532">
          <w:rPr>
            <w:noProof/>
            <w:webHidden/>
          </w:rPr>
          <w:t>23</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57" w:history="1">
        <w:r w:rsidR="00244532" w:rsidRPr="00A92D42">
          <w:rPr>
            <w:rStyle w:val="Lienhypertexte"/>
            <w:noProof/>
          </w:rPr>
          <w:t>VII.2. Cartes des zones de recensement</w:t>
        </w:r>
        <w:r w:rsidR="00244532">
          <w:rPr>
            <w:noProof/>
            <w:webHidden/>
          </w:rPr>
          <w:tab/>
        </w:r>
        <w:r>
          <w:rPr>
            <w:noProof/>
            <w:webHidden/>
          </w:rPr>
          <w:fldChar w:fldCharType="begin"/>
        </w:r>
        <w:r w:rsidR="00244532">
          <w:rPr>
            <w:noProof/>
            <w:webHidden/>
          </w:rPr>
          <w:instrText xml:space="preserve"> PAGEREF _Toc427593457 \h </w:instrText>
        </w:r>
        <w:r>
          <w:rPr>
            <w:noProof/>
            <w:webHidden/>
          </w:rPr>
        </w:r>
        <w:r>
          <w:rPr>
            <w:noProof/>
            <w:webHidden/>
          </w:rPr>
          <w:fldChar w:fldCharType="separate"/>
        </w:r>
        <w:r w:rsidR="00244532">
          <w:rPr>
            <w:noProof/>
            <w:webHidden/>
          </w:rPr>
          <w:t>23</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58" w:history="1">
        <w:r w:rsidR="00244532" w:rsidRPr="00A92D42">
          <w:rPr>
            <w:rStyle w:val="Lienhypertexte"/>
            <w:noProof/>
          </w:rPr>
          <w:t>VII.3. Badges de recensement (chauffeur, enquêteur, contrôleur et superviseur)</w:t>
        </w:r>
        <w:r w:rsidR="00244532">
          <w:rPr>
            <w:noProof/>
            <w:webHidden/>
          </w:rPr>
          <w:tab/>
        </w:r>
        <w:r>
          <w:rPr>
            <w:noProof/>
            <w:webHidden/>
          </w:rPr>
          <w:fldChar w:fldCharType="begin"/>
        </w:r>
        <w:r w:rsidR="00244532">
          <w:rPr>
            <w:noProof/>
            <w:webHidden/>
          </w:rPr>
          <w:instrText xml:space="preserve"> PAGEREF _Toc427593458 \h </w:instrText>
        </w:r>
        <w:r>
          <w:rPr>
            <w:noProof/>
            <w:webHidden/>
          </w:rPr>
        </w:r>
        <w:r>
          <w:rPr>
            <w:noProof/>
            <w:webHidden/>
          </w:rPr>
          <w:fldChar w:fldCharType="separate"/>
        </w:r>
        <w:r w:rsidR="00244532">
          <w:rPr>
            <w:noProof/>
            <w:webHidden/>
          </w:rPr>
          <w:t>24</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59" w:history="1">
        <w:r w:rsidR="00244532" w:rsidRPr="00A92D42">
          <w:rPr>
            <w:rStyle w:val="Lienhypertexte"/>
            <w:noProof/>
          </w:rPr>
          <w:t>VII.4. Lettres administratives</w:t>
        </w:r>
        <w:r w:rsidR="00244532">
          <w:rPr>
            <w:noProof/>
            <w:webHidden/>
          </w:rPr>
          <w:tab/>
        </w:r>
        <w:r>
          <w:rPr>
            <w:noProof/>
            <w:webHidden/>
          </w:rPr>
          <w:fldChar w:fldCharType="begin"/>
        </w:r>
        <w:r w:rsidR="00244532">
          <w:rPr>
            <w:noProof/>
            <w:webHidden/>
          </w:rPr>
          <w:instrText xml:space="preserve"> PAGEREF _Toc427593459 \h </w:instrText>
        </w:r>
        <w:r>
          <w:rPr>
            <w:noProof/>
            <w:webHidden/>
          </w:rPr>
        </w:r>
        <w:r>
          <w:rPr>
            <w:noProof/>
            <w:webHidden/>
          </w:rPr>
          <w:fldChar w:fldCharType="separate"/>
        </w:r>
        <w:r w:rsidR="00244532">
          <w:rPr>
            <w:noProof/>
            <w:webHidden/>
          </w:rPr>
          <w:t>24</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60" w:history="1">
        <w:r w:rsidR="00244532" w:rsidRPr="00A92D42">
          <w:rPr>
            <w:rStyle w:val="Lienhypertexte"/>
            <w:noProof/>
          </w:rPr>
          <w:t>VII.5. Documents pour les campagnes de sensibilisation</w:t>
        </w:r>
        <w:r w:rsidR="00244532">
          <w:rPr>
            <w:noProof/>
            <w:webHidden/>
          </w:rPr>
          <w:tab/>
        </w:r>
        <w:r>
          <w:rPr>
            <w:noProof/>
            <w:webHidden/>
          </w:rPr>
          <w:fldChar w:fldCharType="begin"/>
        </w:r>
        <w:r w:rsidR="00244532">
          <w:rPr>
            <w:noProof/>
            <w:webHidden/>
          </w:rPr>
          <w:instrText xml:space="preserve"> PAGEREF _Toc427593460 \h </w:instrText>
        </w:r>
        <w:r>
          <w:rPr>
            <w:noProof/>
            <w:webHidden/>
          </w:rPr>
        </w:r>
        <w:r>
          <w:rPr>
            <w:noProof/>
            <w:webHidden/>
          </w:rPr>
          <w:fldChar w:fldCharType="separate"/>
        </w:r>
        <w:r w:rsidR="00244532">
          <w:rPr>
            <w:noProof/>
            <w:webHidden/>
          </w:rPr>
          <w:t>24</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61" w:history="1">
        <w:r w:rsidR="00244532" w:rsidRPr="00A92D42">
          <w:rPr>
            <w:rStyle w:val="Lienhypertexte"/>
            <w:noProof/>
          </w:rPr>
          <w:t>VII.6. Questionnaires</w:t>
        </w:r>
        <w:r w:rsidR="00244532">
          <w:rPr>
            <w:noProof/>
            <w:webHidden/>
          </w:rPr>
          <w:tab/>
        </w:r>
        <w:r>
          <w:rPr>
            <w:noProof/>
            <w:webHidden/>
          </w:rPr>
          <w:fldChar w:fldCharType="begin"/>
        </w:r>
        <w:r w:rsidR="00244532">
          <w:rPr>
            <w:noProof/>
            <w:webHidden/>
          </w:rPr>
          <w:instrText xml:space="preserve"> PAGEREF _Toc427593461 \h </w:instrText>
        </w:r>
        <w:r>
          <w:rPr>
            <w:noProof/>
            <w:webHidden/>
          </w:rPr>
        </w:r>
        <w:r>
          <w:rPr>
            <w:noProof/>
            <w:webHidden/>
          </w:rPr>
          <w:fldChar w:fldCharType="separate"/>
        </w:r>
        <w:r w:rsidR="00244532">
          <w:rPr>
            <w:noProof/>
            <w:webHidden/>
          </w:rPr>
          <w:t>24</w:t>
        </w:r>
        <w:r>
          <w:rPr>
            <w:noProof/>
            <w:webHidden/>
          </w:rPr>
          <w:fldChar w:fldCharType="end"/>
        </w:r>
      </w:hyperlink>
    </w:p>
    <w:p w:rsidR="00244532" w:rsidRDefault="007A121E">
      <w:pPr>
        <w:pStyle w:val="TM3"/>
        <w:tabs>
          <w:tab w:val="right" w:leader="dot" w:pos="9628"/>
        </w:tabs>
        <w:rPr>
          <w:rFonts w:asciiTheme="minorHAnsi" w:eastAsiaTheme="minorEastAsia" w:hAnsiTheme="minorHAnsi" w:cstheme="minorBidi"/>
          <w:noProof/>
          <w:sz w:val="22"/>
          <w:szCs w:val="22"/>
        </w:rPr>
      </w:pPr>
      <w:hyperlink w:anchor="_Toc427593462" w:history="1">
        <w:r w:rsidR="00244532" w:rsidRPr="00A92D42">
          <w:rPr>
            <w:rStyle w:val="Lienhypertexte"/>
            <w:noProof/>
          </w:rPr>
          <w:t>VII.6.1. Fiche de dénombrement</w:t>
        </w:r>
        <w:r w:rsidR="00244532">
          <w:rPr>
            <w:noProof/>
            <w:webHidden/>
          </w:rPr>
          <w:tab/>
        </w:r>
        <w:r>
          <w:rPr>
            <w:noProof/>
            <w:webHidden/>
          </w:rPr>
          <w:fldChar w:fldCharType="begin"/>
        </w:r>
        <w:r w:rsidR="00244532">
          <w:rPr>
            <w:noProof/>
            <w:webHidden/>
          </w:rPr>
          <w:instrText xml:space="preserve"> PAGEREF _Toc427593462 \h </w:instrText>
        </w:r>
        <w:r>
          <w:rPr>
            <w:noProof/>
            <w:webHidden/>
          </w:rPr>
        </w:r>
        <w:r>
          <w:rPr>
            <w:noProof/>
            <w:webHidden/>
          </w:rPr>
          <w:fldChar w:fldCharType="separate"/>
        </w:r>
        <w:r w:rsidR="00244532">
          <w:rPr>
            <w:noProof/>
            <w:webHidden/>
          </w:rPr>
          <w:t>24</w:t>
        </w:r>
        <w:r>
          <w:rPr>
            <w:noProof/>
            <w:webHidden/>
          </w:rPr>
          <w:fldChar w:fldCharType="end"/>
        </w:r>
      </w:hyperlink>
    </w:p>
    <w:p w:rsidR="00244532" w:rsidRDefault="007A121E">
      <w:pPr>
        <w:pStyle w:val="TM3"/>
        <w:tabs>
          <w:tab w:val="right" w:leader="dot" w:pos="9628"/>
        </w:tabs>
        <w:rPr>
          <w:rFonts w:asciiTheme="minorHAnsi" w:eastAsiaTheme="minorEastAsia" w:hAnsiTheme="minorHAnsi" w:cstheme="minorBidi"/>
          <w:noProof/>
          <w:sz w:val="22"/>
          <w:szCs w:val="22"/>
        </w:rPr>
      </w:pPr>
      <w:hyperlink w:anchor="_Toc427593463" w:history="1">
        <w:r w:rsidR="00244532" w:rsidRPr="00A92D42">
          <w:rPr>
            <w:rStyle w:val="Lienhypertexte"/>
            <w:noProof/>
          </w:rPr>
          <w:t>VII.6.2. Questionnaire des données économiques</w:t>
        </w:r>
        <w:r w:rsidR="00244532">
          <w:rPr>
            <w:noProof/>
            <w:webHidden/>
          </w:rPr>
          <w:tab/>
        </w:r>
        <w:r>
          <w:rPr>
            <w:noProof/>
            <w:webHidden/>
          </w:rPr>
          <w:fldChar w:fldCharType="begin"/>
        </w:r>
        <w:r w:rsidR="00244532">
          <w:rPr>
            <w:noProof/>
            <w:webHidden/>
          </w:rPr>
          <w:instrText xml:space="preserve"> PAGEREF _Toc427593463 \h </w:instrText>
        </w:r>
        <w:r>
          <w:rPr>
            <w:noProof/>
            <w:webHidden/>
          </w:rPr>
        </w:r>
        <w:r>
          <w:rPr>
            <w:noProof/>
            <w:webHidden/>
          </w:rPr>
          <w:fldChar w:fldCharType="separate"/>
        </w:r>
        <w:r w:rsidR="00244532">
          <w:rPr>
            <w:noProof/>
            <w:webHidden/>
          </w:rPr>
          <w:t>25</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64" w:history="1">
        <w:r w:rsidR="00244532" w:rsidRPr="00A92D42">
          <w:rPr>
            <w:rStyle w:val="Lienhypertexte"/>
            <w:noProof/>
          </w:rPr>
          <w:t>VII.7. Manuels</w:t>
        </w:r>
        <w:r w:rsidR="00244532">
          <w:rPr>
            <w:noProof/>
            <w:webHidden/>
          </w:rPr>
          <w:tab/>
        </w:r>
        <w:r>
          <w:rPr>
            <w:noProof/>
            <w:webHidden/>
          </w:rPr>
          <w:fldChar w:fldCharType="begin"/>
        </w:r>
        <w:r w:rsidR="00244532">
          <w:rPr>
            <w:noProof/>
            <w:webHidden/>
          </w:rPr>
          <w:instrText xml:space="preserve"> PAGEREF _Toc427593464 \h </w:instrText>
        </w:r>
        <w:r>
          <w:rPr>
            <w:noProof/>
            <w:webHidden/>
          </w:rPr>
        </w:r>
        <w:r>
          <w:rPr>
            <w:noProof/>
            <w:webHidden/>
          </w:rPr>
          <w:fldChar w:fldCharType="separate"/>
        </w:r>
        <w:r w:rsidR="00244532">
          <w:rPr>
            <w:noProof/>
            <w:webHidden/>
          </w:rPr>
          <w:t>25</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65" w:history="1">
        <w:r w:rsidR="00244532" w:rsidRPr="00A92D42">
          <w:rPr>
            <w:rStyle w:val="Lienhypertexte"/>
            <w:noProof/>
          </w:rPr>
          <w:t>VII.7.1. Manuel de l’agent recenseur</w:t>
        </w:r>
        <w:r w:rsidR="00244532">
          <w:rPr>
            <w:noProof/>
            <w:webHidden/>
          </w:rPr>
          <w:tab/>
        </w:r>
        <w:r>
          <w:rPr>
            <w:noProof/>
            <w:webHidden/>
          </w:rPr>
          <w:fldChar w:fldCharType="begin"/>
        </w:r>
        <w:r w:rsidR="00244532">
          <w:rPr>
            <w:noProof/>
            <w:webHidden/>
          </w:rPr>
          <w:instrText xml:space="preserve"> PAGEREF _Toc427593465 \h </w:instrText>
        </w:r>
        <w:r>
          <w:rPr>
            <w:noProof/>
            <w:webHidden/>
          </w:rPr>
        </w:r>
        <w:r>
          <w:rPr>
            <w:noProof/>
            <w:webHidden/>
          </w:rPr>
          <w:fldChar w:fldCharType="separate"/>
        </w:r>
        <w:r w:rsidR="00244532">
          <w:rPr>
            <w:noProof/>
            <w:webHidden/>
          </w:rPr>
          <w:t>25</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66" w:history="1">
        <w:r w:rsidR="00244532" w:rsidRPr="00A92D42">
          <w:rPr>
            <w:rStyle w:val="Lienhypertexte"/>
            <w:noProof/>
          </w:rPr>
          <w:t>VII.7.2. Manuel du contrôleur</w:t>
        </w:r>
        <w:r w:rsidR="00244532">
          <w:rPr>
            <w:noProof/>
            <w:webHidden/>
          </w:rPr>
          <w:tab/>
        </w:r>
        <w:r>
          <w:rPr>
            <w:noProof/>
            <w:webHidden/>
          </w:rPr>
          <w:fldChar w:fldCharType="begin"/>
        </w:r>
        <w:r w:rsidR="00244532">
          <w:rPr>
            <w:noProof/>
            <w:webHidden/>
          </w:rPr>
          <w:instrText xml:space="preserve"> PAGEREF _Toc427593466 \h </w:instrText>
        </w:r>
        <w:r>
          <w:rPr>
            <w:noProof/>
            <w:webHidden/>
          </w:rPr>
        </w:r>
        <w:r>
          <w:rPr>
            <w:noProof/>
            <w:webHidden/>
          </w:rPr>
          <w:fldChar w:fldCharType="separate"/>
        </w:r>
        <w:r w:rsidR="00244532">
          <w:rPr>
            <w:noProof/>
            <w:webHidden/>
          </w:rPr>
          <w:t>25</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67" w:history="1">
        <w:r w:rsidR="00244532" w:rsidRPr="00A92D42">
          <w:rPr>
            <w:rStyle w:val="Lienhypertexte"/>
            <w:noProof/>
          </w:rPr>
          <w:t>VII.7.3. Manuel du superviseur</w:t>
        </w:r>
        <w:r w:rsidR="00244532">
          <w:rPr>
            <w:noProof/>
            <w:webHidden/>
          </w:rPr>
          <w:tab/>
        </w:r>
        <w:r>
          <w:rPr>
            <w:noProof/>
            <w:webHidden/>
          </w:rPr>
          <w:fldChar w:fldCharType="begin"/>
        </w:r>
        <w:r w:rsidR="00244532">
          <w:rPr>
            <w:noProof/>
            <w:webHidden/>
          </w:rPr>
          <w:instrText xml:space="preserve"> PAGEREF _Toc427593467 \h </w:instrText>
        </w:r>
        <w:r>
          <w:rPr>
            <w:noProof/>
            <w:webHidden/>
          </w:rPr>
        </w:r>
        <w:r>
          <w:rPr>
            <w:noProof/>
            <w:webHidden/>
          </w:rPr>
          <w:fldChar w:fldCharType="separate"/>
        </w:r>
        <w:r w:rsidR="00244532">
          <w:rPr>
            <w:noProof/>
            <w:webHidden/>
          </w:rPr>
          <w:t>25</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68" w:history="1">
        <w:r w:rsidR="00244532" w:rsidRPr="00A92D42">
          <w:rPr>
            <w:rStyle w:val="Lienhypertexte"/>
            <w:noProof/>
          </w:rPr>
          <w:t>VII.7.4. Manuel des concepts et définitions en statistiques d’entreprises</w:t>
        </w:r>
        <w:r w:rsidR="00244532">
          <w:rPr>
            <w:noProof/>
            <w:webHidden/>
          </w:rPr>
          <w:tab/>
        </w:r>
        <w:r>
          <w:rPr>
            <w:noProof/>
            <w:webHidden/>
          </w:rPr>
          <w:fldChar w:fldCharType="begin"/>
        </w:r>
        <w:r w:rsidR="00244532">
          <w:rPr>
            <w:noProof/>
            <w:webHidden/>
          </w:rPr>
          <w:instrText xml:space="preserve"> PAGEREF _Toc427593468 \h </w:instrText>
        </w:r>
        <w:r>
          <w:rPr>
            <w:noProof/>
            <w:webHidden/>
          </w:rPr>
        </w:r>
        <w:r>
          <w:rPr>
            <w:noProof/>
            <w:webHidden/>
          </w:rPr>
          <w:fldChar w:fldCharType="separate"/>
        </w:r>
        <w:r w:rsidR="00244532">
          <w:rPr>
            <w:noProof/>
            <w:webHidden/>
          </w:rPr>
          <w:t>26</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69" w:history="1">
        <w:r w:rsidR="00244532" w:rsidRPr="00A92D42">
          <w:rPr>
            <w:rStyle w:val="Lienhypertexte"/>
            <w:noProof/>
          </w:rPr>
          <w:t>VII.8. Document de nomenclature du RGE</w:t>
        </w:r>
        <w:r w:rsidR="00244532">
          <w:rPr>
            <w:noProof/>
            <w:webHidden/>
          </w:rPr>
          <w:tab/>
        </w:r>
        <w:r>
          <w:rPr>
            <w:noProof/>
            <w:webHidden/>
          </w:rPr>
          <w:fldChar w:fldCharType="begin"/>
        </w:r>
        <w:r w:rsidR="00244532">
          <w:rPr>
            <w:noProof/>
            <w:webHidden/>
          </w:rPr>
          <w:instrText xml:space="preserve"> PAGEREF _Toc427593469 \h </w:instrText>
        </w:r>
        <w:r>
          <w:rPr>
            <w:noProof/>
            <w:webHidden/>
          </w:rPr>
        </w:r>
        <w:r>
          <w:rPr>
            <w:noProof/>
            <w:webHidden/>
          </w:rPr>
          <w:fldChar w:fldCharType="separate"/>
        </w:r>
        <w:r w:rsidR="00244532">
          <w:rPr>
            <w:noProof/>
            <w:webHidden/>
          </w:rPr>
          <w:t>26</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70" w:history="1">
        <w:r w:rsidR="00244532" w:rsidRPr="00A92D42">
          <w:rPr>
            <w:rStyle w:val="Lienhypertexte"/>
            <w:noProof/>
          </w:rPr>
          <w:t>VII.9. Différentes fiches de suivi des travaux sur le terrain</w:t>
        </w:r>
        <w:r w:rsidR="00244532">
          <w:rPr>
            <w:noProof/>
            <w:webHidden/>
          </w:rPr>
          <w:tab/>
        </w:r>
        <w:r>
          <w:rPr>
            <w:noProof/>
            <w:webHidden/>
          </w:rPr>
          <w:fldChar w:fldCharType="begin"/>
        </w:r>
        <w:r w:rsidR="00244532">
          <w:rPr>
            <w:noProof/>
            <w:webHidden/>
          </w:rPr>
          <w:instrText xml:space="preserve"> PAGEREF _Toc427593470 \h </w:instrText>
        </w:r>
        <w:r>
          <w:rPr>
            <w:noProof/>
            <w:webHidden/>
          </w:rPr>
        </w:r>
        <w:r>
          <w:rPr>
            <w:noProof/>
            <w:webHidden/>
          </w:rPr>
          <w:fldChar w:fldCharType="separate"/>
        </w:r>
        <w:r w:rsidR="00244532">
          <w:rPr>
            <w:noProof/>
            <w:webHidden/>
          </w:rPr>
          <w:t>26</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71" w:history="1">
        <w:r w:rsidR="00244532" w:rsidRPr="00A92D42">
          <w:rPr>
            <w:rStyle w:val="Lienhypertexte"/>
            <w:noProof/>
          </w:rPr>
          <w:t>VII.10. Termes de référence des ateliers</w:t>
        </w:r>
        <w:r w:rsidR="00244532">
          <w:rPr>
            <w:noProof/>
            <w:webHidden/>
          </w:rPr>
          <w:tab/>
        </w:r>
        <w:r>
          <w:rPr>
            <w:noProof/>
            <w:webHidden/>
          </w:rPr>
          <w:fldChar w:fldCharType="begin"/>
        </w:r>
        <w:r w:rsidR="00244532">
          <w:rPr>
            <w:noProof/>
            <w:webHidden/>
          </w:rPr>
          <w:instrText xml:space="preserve"> PAGEREF _Toc427593471 \h </w:instrText>
        </w:r>
        <w:r>
          <w:rPr>
            <w:noProof/>
            <w:webHidden/>
          </w:rPr>
        </w:r>
        <w:r>
          <w:rPr>
            <w:noProof/>
            <w:webHidden/>
          </w:rPr>
          <w:fldChar w:fldCharType="separate"/>
        </w:r>
        <w:r w:rsidR="00244532">
          <w:rPr>
            <w:noProof/>
            <w:webHidden/>
          </w:rPr>
          <w:t>26</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72" w:history="1">
        <w:r w:rsidR="00244532" w:rsidRPr="00A92D42">
          <w:rPr>
            <w:rStyle w:val="Lienhypertexte"/>
            <w:noProof/>
          </w:rPr>
          <w:t>VII.11. Protocoles d’échanges entre l’ANSD et ses partenaires</w:t>
        </w:r>
        <w:r w:rsidR="00244532">
          <w:rPr>
            <w:noProof/>
            <w:webHidden/>
          </w:rPr>
          <w:tab/>
        </w:r>
        <w:r>
          <w:rPr>
            <w:noProof/>
            <w:webHidden/>
          </w:rPr>
          <w:fldChar w:fldCharType="begin"/>
        </w:r>
        <w:r w:rsidR="00244532">
          <w:rPr>
            <w:noProof/>
            <w:webHidden/>
          </w:rPr>
          <w:instrText xml:space="preserve"> PAGEREF _Toc427593472 \h </w:instrText>
        </w:r>
        <w:r>
          <w:rPr>
            <w:noProof/>
            <w:webHidden/>
          </w:rPr>
        </w:r>
        <w:r>
          <w:rPr>
            <w:noProof/>
            <w:webHidden/>
          </w:rPr>
          <w:fldChar w:fldCharType="separate"/>
        </w:r>
        <w:r w:rsidR="00244532">
          <w:rPr>
            <w:noProof/>
            <w:webHidden/>
          </w:rPr>
          <w:t>26</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73" w:history="1">
        <w:r w:rsidR="00244532" w:rsidRPr="00A92D42">
          <w:rPr>
            <w:rStyle w:val="Lienhypertexte"/>
            <w:noProof/>
          </w:rPr>
          <w:t>VII.12. Canevas de rédaction des rapports de terrain</w:t>
        </w:r>
        <w:r w:rsidR="00244532">
          <w:rPr>
            <w:noProof/>
            <w:webHidden/>
          </w:rPr>
          <w:tab/>
        </w:r>
        <w:r>
          <w:rPr>
            <w:noProof/>
            <w:webHidden/>
          </w:rPr>
          <w:fldChar w:fldCharType="begin"/>
        </w:r>
        <w:r w:rsidR="00244532">
          <w:rPr>
            <w:noProof/>
            <w:webHidden/>
          </w:rPr>
          <w:instrText xml:space="preserve"> PAGEREF _Toc427593473 \h </w:instrText>
        </w:r>
        <w:r>
          <w:rPr>
            <w:noProof/>
            <w:webHidden/>
          </w:rPr>
        </w:r>
        <w:r>
          <w:rPr>
            <w:noProof/>
            <w:webHidden/>
          </w:rPr>
          <w:fldChar w:fldCharType="separate"/>
        </w:r>
        <w:r w:rsidR="00244532">
          <w:rPr>
            <w:noProof/>
            <w:webHidden/>
          </w:rPr>
          <w:t>27</w:t>
        </w:r>
        <w:r>
          <w:rPr>
            <w:noProof/>
            <w:webHidden/>
          </w:rPr>
          <w:fldChar w:fldCharType="end"/>
        </w:r>
      </w:hyperlink>
    </w:p>
    <w:p w:rsidR="00244532" w:rsidRDefault="007A121E">
      <w:pPr>
        <w:pStyle w:val="TM2"/>
        <w:tabs>
          <w:tab w:val="right" w:leader="dot" w:pos="9628"/>
        </w:tabs>
        <w:rPr>
          <w:rFonts w:asciiTheme="minorHAnsi" w:eastAsiaTheme="minorEastAsia" w:hAnsiTheme="minorHAnsi" w:cstheme="minorBidi"/>
          <w:noProof/>
          <w:sz w:val="22"/>
          <w:szCs w:val="22"/>
        </w:rPr>
      </w:pPr>
      <w:hyperlink w:anchor="_Toc427593474" w:history="1">
        <w:r w:rsidR="00244532" w:rsidRPr="00A92D42">
          <w:rPr>
            <w:rStyle w:val="Lienhypertexte"/>
            <w:noProof/>
          </w:rPr>
          <w:t>VII.13. Maquette d’un dépliant de présentation du RGE</w:t>
        </w:r>
        <w:r w:rsidR="00244532">
          <w:rPr>
            <w:noProof/>
            <w:webHidden/>
          </w:rPr>
          <w:tab/>
        </w:r>
        <w:r>
          <w:rPr>
            <w:noProof/>
            <w:webHidden/>
          </w:rPr>
          <w:fldChar w:fldCharType="begin"/>
        </w:r>
        <w:r w:rsidR="00244532">
          <w:rPr>
            <w:noProof/>
            <w:webHidden/>
          </w:rPr>
          <w:instrText xml:space="preserve"> PAGEREF _Toc427593474 \h </w:instrText>
        </w:r>
        <w:r>
          <w:rPr>
            <w:noProof/>
            <w:webHidden/>
          </w:rPr>
        </w:r>
        <w:r>
          <w:rPr>
            <w:noProof/>
            <w:webHidden/>
          </w:rPr>
          <w:fldChar w:fldCharType="separate"/>
        </w:r>
        <w:r w:rsidR="00244532">
          <w:rPr>
            <w:noProof/>
            <w:webHidden/>
          </w:rPr>
          <w:t>27</w:t>
        </w:r>
        <w:r>
          <w:rPr>
            <w:noProof/>
            <w:webHidden/>
          </w:rPr>
          <w:fldChar w:fldCharType="end"/>
        </w:r>
      </w:hyperlink>
    </w:p>
    <w:p w:rsidR="00244532" w:rsidRDefault="007A121E">
      <w:pPr>
        <w:pStyle w:val="TM1"/>
        <w:tabs>
          <w:tab w:val="right" w:leader="dot" w:pos="9628"/>
        </w:tabs>
        <w:rPr>
          <w:rFonts w:asciiTheme="minorHAnsi" w:eastAsiaTheme="minorEastAsia" w:hAnsiTheme="minorHAnsi" w:cstheme="minorBidi"/>
          <w:noProof/>
          <w:sz w:val="22"/>
          <w:szCs w:val="22"/>
        </w:rPr>
      </w:pPr>
      <w:hyperlink w:anchor="_Toc427593475" w:history="1">
        <w:r w:rsidR="00244532" w:rsidRPr="00A92D42">
          <w:rPr>
            <w:rStyle w:val="Lienhypertexte"/>
            <w:noProof/>
          </w:rPr>
          <w:t>VIII. PROJET DE CHRONOGRAMME D’ACTIVITES DU RECENSEMENT</w:t>
        </w:r>
        <w:r w:rsidR="00244532">
          <w:rPr>
            <w:noProof/>
            <w:webHidden/>
          </w:rPr>
          <w:tab/>
        </w:r>
        <w:r>
          <w:rPr>
            <w:noProof/>
            <w:webHidden/>
          </w:rPr>
          <w:fldChar w:fldCharType="begin"/>
        </w:r>
        <w:r w:rsidR="00244532">
          <w:rPr>
            <w:noProof/>
            <w:webHidden/>
          </w:rPr>
          <w:instrText xml:space="preserve"> PAGEREF _Toc427593475 \h </w:instrText>
        </w:r>
        <w:r>
          <w:rPr>
            <w:noProof/>
            <w:webHidden/>
          </w:rPr>
        </w:r>
        <w:r>
          <w:rPr>
            <w:noProof/>
            <w:webHidden/>
          </w:rPr>
          <w:fldChar w:fldCharType="separate"/>
        </w:r>
        <w:r w:rsidR="00244532">
          <w:rPr>
            <w:noProof/>
            <w:webHidden/>
          </w:rPr>
          <w:t>28</w:t>
        </w:r>
        <w:r>
          <w:rPr>
            <w:noProof/>
            <w:webHidden/>
          </w:rPr>
          <w:fldChar w:fldCharType="end"/>
        </w:r>
      </w:hyperlink>
    </w:p>
    <w:p w:rsidR="00244532" w:rsidRDefault="007A121E">
      <w:pPr>
        <w:pStyle w:val="TM1"/>
        <w:tabs>
          <w:tab w:val="right" w:leader="dot" w:pos="9628"/>
        </w:tabs>
        <w:rPr>
          <w:rFonts w:asciiTheme="minorHAnsi" w:eastAsiaTheme="minorEastAsia" w:hAnsiTheme="minorHAnsi" w:cstheme="minorBidi"/>
          <w:noProof/>
          <w:sz w:val="22"/>
          <w:szCs w:val="22"/>
        </w:rPr>
      </w:pPr>
      <w:hyperlink w:anchor="_Toc427593476" w:history="1">
        <w:r w:rsidR="00244532" w:rsidRPr="00A92D42">
          <w:rPr>
            <w:rStyle w:val="Lienhypertexte"/>
            <w:noProof/>
          </w:rPr>
          <w:t>IX. PROJET DE BUDGET DETAILLE DU RECENSEMENT</w:t>
        </w:r>
        <w:r w:rsidR="00244532">
          <w:rPr>
            <w:noProof/>
            <w:webHidden/>
          </w:rPr>
          <w:tab/>
        </w:r>
        <w:r>
          <w:rPr>
            <w:noProof/>
            <w:webHidden/>
          </w:rPr>
          <w:fldChar w:fldCharType="begin"/>
        </w:r>
        <w:r w:rsidR="00244532">
          <w:rPr>
            <w:noProof/>
            <w:webHidden/>
          </w:rPr>
          <w:instrText xml:space="preserve"> PAGEREF _Toc427593476 \h </w:instrText>
        </w:r>
        <w:r>
          <w:rPr>
            <w:noProof/>
            <w:webHidden/>
          </w:rPr>
        </w:r>
        <w:r>
          <w:rPr>
            <w:noProof/>
            <w:webHidden/>
          </w:rPr>
          <w:fldChar w:fldCharType="separate"/>
        </w:r>
        <w:r w:rsidR="00244532">
          <w:rPr>
            <w:noProof/>
            <w:webHidden/>
          </w:rPr>
          <w:t>29</w:t>
        </w:r>
        <w:r>
          <w:rPr>
            <w:noProof/>
            <w:webHidden/>
          </w:rPr>
          <w:fldChar w:fldCharType="end"/>
        </w:r>
      </w:hyperlink>
    </w:p>
    <w:p w:rsidR="00244532" w:rsidRDefault="007A121E">
      <w:pPr>
        <w:pStyle w:val="TM1"/>
        <w:tabs>
          <w:tab w:val="right" w:leader="dot" w:pos="9628"/>
        </w:tabs>
        <w:rPr>
          <w:rFonts w:asciiTheme="minorHAnsi" w:eastAsiaTheme="minorEastAsia" w:hAnsiTheme="minorHAnsi" w:cstheme="minorBidi"/>
          <w:noProof/>
          <w:sz w:val="22"/>
          <w:szCs w:val="22"/>
        </w:rPr>
      </w:pPr>
      <w:hyperlink w:anchor="_Toc427593477" w:history="1">
        <w:r w:rsidR="00244532" w:rsidRPr="00A92D42">
          <w:rPr>
            <w:rStyle w:val="Lienhypertexte"/>
            <w:noProof/>
          </w:rPr>
          <w:t>CONCLUSION</w:t>
        </w:r>
        <w:r w:rsidR="00244532">
          <w:rPr>
            <w:noProof/>
            <w:webHidden/>
          </w:rPr>
          <w:tab/>
        </w:r>
        <w:r>
          <w:rPr>
            <w:noProof/>
            <w:webHidden/>
          </w:rPr>
          <w:fldChar w:fldCharType="begin"/>
        </w:r>
        <w:r w:rsidR="00244532">
          <w:rPr>
            <w:noProof/>
            <w:webHidden/>
          </w:rPr>
          <w:instrText xml:space="preserve"> PAGEREF _Toc427593477 \h </w:instrText>
        </w:r>
        <w:r>
          <w:rPr>
            <w:noProof/>
            <w:webHidden/>
          </w:rPr>
        </w:r>
        <w:r>
          <w:rPr>
            <w:noProof/>
            <w:webHidden/>
          </w:rPr>
          <w:fldChar w:fldCharType="separate"/>
        </w:r>
        <w:r w:rsidR="00244532">
          <w:rPr>
            <w:noProof/>
            <w:webHidden/>
          </w:rPr>
          <w:t>30</w:t>
        </w:r>
        <w:r>
          <w:rPr>
            <w:noProof/>
            <w:webHidden/>
          </w:rPr>
          <w:fldChar w:fldCharType="end"/>
        </w:r>
      </w:hyperlink>
    </w:p>
    <w:p w:rsidR="00244532" w:rsidRDefault="007A121E">
      <w:pPr>
        <w:pStyle w:val="TM1"/>
        <w:tabs>
          <w:tab w:val="right" w:leader="dot" w:pos="9628"/>
        </w:tabs>
        <w:rPr>
          <w:rFonts w:asciiTheme="minorHAnsi" w:eastAsiaTheme="minorEastAsia" w:hAnsiTheme="minorHAnsi" w:cstheme="minorBidi"/>
          <w:noProof/>
          <w:sz w:val="22"/>
          <w:szCs w:val="22"/>
        </w:rPr>
      </w:pPr>
      <w:hyperlink w:anchor="_Toc427593478" w:history="1">
        <w:r w:rsidR="00244532" w:rsidRPr="00A92D42">
          <w:rPr>
            <w:rStyle w:val="Lienhypertexte"/>
            <w:noProof/>
          </w:rPr>
          <w:t>ANNEXES</w:t>
        </w:r>
        <w:r w:rsidR="00244532">
          <w:rPr>
            <w:noProof/>
            <w:webHidden/>
          </w:rPr>
          <w:tab/>
        </w:r>
        <w:r>
          <w:rPr>
            <w:noProof/>
            <w:webHidden/>
          </w:rPr>
          <w:fldChar w:fldCharType="begin"/>
        </w:r>
        <w:r w:rsidR="00244532">
          <w:rPr>
            <w:noProof/>
            <w:webHidden/>
          </w:rPr>
          <w:instrText xml:space="preserve"> PAGEREF _Toc427593478 \h </w:instrText>
        </w:r>
        <w:r>
          <w:rPr>
            <w:noProof/>
            <w:webHidden/>
          </w:rPr>
        </w:r>
        <w:r>
          <w:rPr>
            <w:noProof/>
            <w:webHidden/>
          </w:rPr>
          <w:fldChar w:fldCharType="separate"/>
        </w:r>
        <w:r w:rsidR="00244532">
          <w:rPr>
            <w:noProof/>
            <w:webHidden/>
          </w:rPr>
          <w:t>31</w:t>
        </w:r>
        <w:r>
          <w:rPr>
            <w:noProof/>
            <w:webHidden/>
          </w:rPr>
          <w:fldChar w:fldCharType="end"/>
        </w:r>
      </w:hyperlink>
    </w:p>
    <w:p w:rsidR="00103592" w:rsidRPr="007F3885" w:rsidRDefault="007A121E" w:rsidP="00B238A2">
      <w:pPr>
        <w:spacing w:line="360" w:lineRule="auto"/>
        <w:rPr>
          <w:rFonts w:ascii="Arial" w:hAnsi="Arial" w:cs="Arial"/>
          <w:sz w:val="20"/>
          <w:szCs w:val="22"/>
        </w:rPr>
      </w:pPr>
      <w:r w:rsidRPr="007F3885">
        <w:rPr>
          <w:rFonts w:ascii="Arial" w:hAnsi="Arial" w:cs="Arial"/>
          <w:sz w:val="20"/>
          <w:szCs w:val="22"/>
        </w:rPr>
        <w:fldChar w:fldCharType="end"/>
      </w:r>
    </w:p>
    <w:p w:rsidR="00103592" w:rsidRPr="009F4E47" w:rsidRDefault="00103592" w:rsidP="00F579D6">
      <w:pPr>
        <w:spacing w:line="360" w:lineRule="auto"/>
        <w:rPr>
          <w:rFonts w:ascii="Arial" w:hAnsi="Arial" w:cs="Arial"/>
          <w:sz w:val="22"/>
          <w:szCs w:val="22"/>
        </w:rPr>
      </w:pPr>
    </w:p>
    <w:p w:rsidR="00103592" w:rsidRPr="009F4E47" w:rsidRDefault="00103592" w:rsidP="00C57F31">
      <w:pPr>
        <w:rPr>
          <w:rFonts w:ascii="Arial" w:hAnsi="Arial" w:cs="Arial"/>
          <w:sz w:val="22"/>
          <w:szCs w:val="22"/>
        </w:rPr>
      </w:pPr>
      <w:bookmarkStart w:id="0" w:name="_Toc327262117"/>
      <w:bookmarkStart w:id="1" w:name="_Toc410767664"/>
      <w:r w:rsidRPr="009F4E47">
        <w:rPr>
          <w:rFonts w:ascii="Arial" w:hAnsi="Arial" w:cs="Arial"/>
          <w:sz w:val="22"/>
          <w:szCs w:val="22"/>
        </w:rPr>
        <w:br w:type="page"/>
      </w:r>
    </w:p>
    <w:tbl>
      <w:tblPr>
        <w:tblW w:w="0" w:type="auto"/>
        <w:jc w:val="center"/>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43"/>
      </w:tblGrid>
      <w:tr w:rsidR="00103592" w:rsidRPr="0086272B" w:rsidTr="00AA49E8">
        <w:trPr>
          <w:trHeight w:val="601"/>
          <w:jc w:val="center"/>
        </w:trPr>
        <w:tc>
          <w:tcPr>
            <w:tcW w:w="5143" w:type="dxa"/>
          </w:tcPr>
          <w:p w:rsidR="00103592" w:rsidRPr="00773661" w:rsidRDefault="00103592" w:rsidP="00100E6F">
            <w:pPr>
              <w:pStyle w:val="Titre1"/>
              <w:numPr>
                <w:ilvl w:val="0"/>
                <w:numId w:val="17"/>
              </w:numPr>
              <w:tabs>
                <w:tab w:val="left" w:pos="2250"/>
              </w:tabs>
              <w:spacing w:before="120" w:after="120" w:line="360" w:lineRule="auto"/>
              <w:jc w:val="both"/>
              <w:rPr>
                <w:sz w:val="22"/>
                <w:szCs w:val="22"/>
              </w:rPr>
            </w:pPr>
            <w:bookmarkStart w:id="2" w:name="_Toc427593407"/>
            <w:r w:rsidRPr="00773661">
              <w:rPr>
                <w:sz w:val="22"/>
                <w:szCs w:val="22"/>
              </w:rPr>
              <w:lastRenderedPageBreak/>
              <w:t>CONTEXTE ET JUSTIFICATION</w:t>
            </w:r>
            <w:bookmarkEnd w:id="2"/>
          </w:p>
        </w:tc>
      </w:tr>
    </w:tbl>
    <w:p w:rsidR="00103592" w:rsidRPr="0086272B" w:rsidRDefault="00103592" w:rsidP="006F0D70">
      <w:pPr>
        <w:spacing w:before="100" w:beforeAutospacing="1" w:line="360" w:lineRule="auto"/>
        <w:jc w:val="both"/>
        <w:rPr>
          <w:rFonts w:ascii="Arial" w:hAnsi="Arial" w:cs="Arial"/>
          <w:sz w:val="22"/>
          <w:szCs w:val="22"/>
        </w:rPr>
      </w:pPr>
      <w:r w:rsidRPr="0086272B">
        <w:rPr>
          <w:rFonts w:ascii="Arial" w:hAnsi="Arial" w:cs="Arial"/>
          <w:sz w:val="22"/>
          <w:szCs w:val="22"/>
        </w:rPr>
        <w:t xml:space="preserve">L’information statistique revêt une importance stratégique dans tout processus de prise de décision et de gestion. Au niveau de la conception de toute politique, programme ou projet de développement économique ou social, il est indispensable de disposer des indicateurs de référence pertinents et mesurables. Ces derniers doivent faire l’objet d’une évaluation continue et régulière pour un meilleur suivi et une appréciation objective de la mise en œuvre des politiques publiques. </w:t>
      </w:r>
    </w:p>
    <w:p w:rsidR="00103592" w:rsidRPr="0086272B" w:rsidRDefault="00103592" w:rsidP="00AA3BEC">
      <w:pPr>
        <w:spacing w:before="120" w:line="360" w:lineRule="auto"/>
        <w:jc w:val="both"/>
        <w:rPr>
          <w:rFonts w:ascii="Arial" w:hAnsi="Arial" w:cs="Arial"/>
          <w:sz w:val="22"/>
          <w:szCs w:val="22"/>
        </w:rPr>
      </w:pPr>
      <w:r w:rsidRPr="0086272B">
        <w:rPr>
          <w:rFonts w:ascii="Arial" w:hAnsi="Arial" w:cs="Arial"/>
          <w:sz w:val="22"/>
          <w:szCs w:val="22"/>
        </w:rPr>
        <w:t>Malgré les efforts louables consentis pour le développement d’un système d’information statistique sur les entreprises, le système statistique national a du mal à satisfaire les besoins de plus en plus grandissants des acteurs du secteur public comme du secteur privé. Beaucoup d’interrogations demeurent sans réponses dont celles ci-après :</w:t>
      </w:r>
    </w:p>
    <w:p w:rsidR="00103592" w:rsidRPr="0086272B" w:rsidRDefault="00103592" w:rsidP="00100E6F">
      <w:pPr>
        <w:numPr>
          <w:ilvl w:val="0"/>
          <w:numId w:val="2"/>
        </w:numPr>
        <w:spacing w:before="120" w:line="360" w:lineRule="auto"/>
        <w:jc w:val="both"/>
        <w:rPr>
          <w:rFonts w:ascii="Arial" w:hAnsi="Arial" w:cs="Arial"/>
          <w:sz w:val="22"/>
          <w:szCs w:val="22"/>
        </w:rPr>
      </w:pPr>
      <w:r w:rsidRPr="0086272B">
        <w:rPr>
          <w:rFonts w:ascii="Arial" w:hAnsi="Arial" w:cs="Arial"/>
          <w:sz w:val="22"/>
          <w:szCs w:val="22"/>
        </w:rPr>
        <w:t xml:space="preserve">Combien y a-t-il d’entreprises </w:t>
      </w:r>
      <w:r>
        <w:rPr>
          <w:rFonts w:ascii="Arial" w:hAnsi="Arial" w:cs="Arial"/>
          <w:sz w:val="22"/>
          <w:szCs w:val="22"/>
        </w:rPr>
        <w:t xml:space="preserve">actives </w:t>
      </w:r>
      <w:r w:rsidRPr="0086272B">
        <w:rPr>
          <w:rFonts w:ascii="Arial" w:hAnsi="Arial" w:cs="Arial"/>
          <w:sz w:val="22"/>
          <w:szCs w:val="22"/>
        </w:rPr>
        <w:t>au Sénégal ?</w:t>
      </w:r>
    </w:p>
    <w:p w:rsidR="00103592" w:rsidRPr="0086272B" w:rsidRDefault="00103592" w:rsidP="00100E6F">
      <w:pPr>
        <w:numPr>
          <w:ilvl w:val="0"/>
          <w:numId w:val="2"/>
        </w:numPr>
        <w:spacing w:before="120" w:line="360" w:lineRule="auto"/>
        <w:jc w:val="both"/>
        <w:rPr>
          <w:rFonts w:ascii="Arial" w:hAnsi="Arial" w:cs="Arial"/>
          <w:sz w:val="22"/>
          <w:szCs w:val="22"/>
        </w:rPr>
      </w:pPr>
      <w:r w:rsidRPr="0086272B">
        <w:rPr>
          <w:rFonts w:ascii="Arial" w:hAnsi="Arial" w:cs="Arial"/>
          <w:sz w:val="22"/>
          <w:szCs w:val="22"/>
        </w:rPr>
        <w:t>Quelle est la répartition des entreprises par secteur d’activité, région, département et commune ?</w:t>
      </w:r>
    </w:p>
    <w:p w:rsidR="00103592" w:rsidRPr="0086272B" w:rsidRDefault="00103592" w:rsidP="00100E6F">
      <w:pPr>
        <w:numPr>
          <w:ilvl w:val="0"/>
          <w:numId w:val="2"/>
        </w:numPr>
        <w:spacing w:before="120" w:line="360" w:lineRule="auto"/>
        <w:jc w:val="both"/>
        <w:rPr>
          <w:rFonts w:ascii="Arial" w:hAnsi="Arial" w:cs="Arial"/>
          <w:sz w:val="22"/>
          <w:szCs w:val="22"/>
        </w:rPr>
      </w:pPr>
      <w:r w:rsidRPr="0086272B">
        <w:rPr>
          <w:rFonts w:ascii="Arial" w:hAnsi="Arial" w:cs="Arial"/>
          <w:sz w:val="22"/>
          <w:szCs w:val="22"/>
        </w:rPr>
        <w:t>Quelle est la place des femmes dans l’entreprenariat ?</w:t>
      </w:r>
    </w:p>
    <w:p w:rsidR="00103592" w:rsidRPr="0086272B" w:rsidRDefault="00103592" w:rsidP="00100E6F">
      <w:pPr>
        <w:numPr>
          <w:ilvl w:val="0"/>
          <w:numId w:val="2"/>
        </w:numPr>
        <w:spacing w:before="120" w:line="360" w:lineRule="auto"/>
        <w:jc w:val="both"/>
        <w:rPr>
          <w:rFonts w:ascii="Arial" w:hAnsi="Arial" w:cs="Arial"/>
          <w:sz w:val="22"/>
          <w:szCs w:val="22"/>
        </w:rPr>
      </w:pPr>
      <w:r w:rsidRPr="0086272B">
        <w:rPr>
          <w:rFonts w:ascii="Arial" w:hAnsi="Arial" w:cs="Arial"/>
          <w:sz w:val="22"/>
          <w:szCs w:val="22"/>
        </w:rPr>
        <w:t>Quelle est la répartition des entreprises selon leurs tailles en termes d’emplois ?;</w:t>
      </w:r>
    </w:p>
    <w:p w:rsidR="00103592" w:rsidRPr="0086272B" w:rsidRDefault="00103592" w:rsidP="00100E6F">
      <w:pPr>
        <w:numPr>
          <w:ilvl w:val="0"/>
          <w:numId w:val="2"/>
        </w:numPr>
        <w:spacing w:before="120" w:line="360" w:lineRule="auto"/>
        <w:jc w:val="both"/>
        <w:rPr>
          <w:rFonts w:ascii="Arial" w:hAnsi="Arial" w:cs="Arial"/>
          <w:sz w:val="22"/>
          <w:szCs w:val="22"/>
        </w:rPr>
      </w:pPr>
      <w:r w:rsidRPr="0086272B">
        <w:rPr>
          <w:rFonts w:ascii="Arial" w:hAnsi="Arial" w:cs="Arial"/>
          <w:sz w:val="22"/>
          <w:szCs w:val="22"/>
        </w:rPr>
        <w:t>Quel est le nombre des Petites et Moyennes Entreprises au Sénégal ?</w:t>
      </w:r>
    </w:p>
    <w:p w:rsidR="00103592" w:rsidRPr="0086272B" w:rsidRDefault="00103592" w:rsidP="00100E6F">
      <w:pPr>
        <w:numPr>
          <w:ilvl w:val="0"/>
          <w:numId w:val="2"/>
        </w:numPr>
        <w:spacing w:before="120" w:line="360" w:lineRule="auto"/>
        <w:jc w:val="both"/>
        <w:rPr>
          <w:rFonts w:ascii="Arial" w:hAnsi="Arial" w:cs="Arial"/>
          <w:sz w:val="22"/>
          <w:szCs w:val="22"/>
        </w:rPr>
      </w:pPr>
      <w:r w:rsidRPr="0086272B">
        <w:rPr>
          <w:rFonts w:ascii="Arial" w:hAnsi="Arial" w:cs="Arial"/>
          <w:sz w:val="22"/>
          <w:szCs w:val="22"/>
        </w:rPr>
        <w:t>Comment les entreprises évoluent-elles dans le temps compte tenu de leur taille, leur activité et leur implantation géographique ?</w:t>
      </w:r>
    </w:p>
    <w:p w:rsidR="00103592" w:rsidRPr="0086272B" w:rsidRDefault="00103592" w:rsidP="00100E6F">
      <w:pPr>
        <w:numPr>
          <w:ilvl w:val="0"/>
          <w:numId w:val="2"/>
        </w:numPr>
        <w:spacing w:before="120" w:line="360" w:lineRule="auto"/>
        <w:jc w:val="both"/>
        <w:rPr>
          <w:rFonts w:ascii="Arial" w:hAnsi="Arial" w:cs="Arial"/>
          <w:sz w:val="22"/>
          <w:szCs w:val="22"/>
        </w:rPr>
      </w:pPr>
      <w:r w:rsidRPr="0086272B">
        <w:rPr>
          <w:rFonts w:ascii="Arial" w:hAnsi="Arial" w:cs="Arial"/>
          <w:sz w:val="22"/>
          <w:szCs w:val="22"/>
        </w:rPr>
        <w:t>Quel est le nombre de disparitions ou de fusions d’entreprises ?</w:t>
      </w:r>
    </w:p>
    <w:p w:rsidR="00103592" w:rsidRPr="0086272B" w:rsidRDefault="00103592" w:rsidP="00377523">
      <w:pPr>
        <w:spacing w:before="120" w:line="360" w:lineRule="auto"/>
        <w:jc w:val="both"/>
        <w:rPr>
          <w:rFonts w:ascii="Arial" w:hAnsi="Arial" w:cs="Arial"/>
          <w:sz w:val="22"/>
          <w:szCs w:val="22"/>
        </w:rPr>
      </w:pPr>
      <w:r w:rsidRPr="0086272B">
        <w:rPr>
          <w:rFonts w:ascii="Arial" w:hAnsi="Arial" w:cs="Arial"/>
          <w:sz w:val="22"/>
          <w:szCs w:val="22"/>
        </w:rPr>
        <w:t>A ces préoccupations d’ordre général viennent s’ajouter celles qui découlent du nouveau contexte national et sous régional caractérisé d’une part, par l’élaboration et la mise en œuvre du Plan Sénégal Emergent (PSE) et l’application de la première phase de l’acte III de la décentralisation et d’autre part, par l’entrée en vigueur du tarif extérieur commun de la CEDEAO et des accords de partenariat économique entre la CEDEAO et l’Union Européenne.</w:t>
      </w:r>
    </w:p>
    <w:p w:rsidR="00103592" w:rsidRPr="0086272B" w:rsidRDefault="00103592" w:rsidP="0086272B">
      <w:pPr>
        <w:spacing w:before="120" w:line="360" w:lineRule="auto"/>
        <w:jc w:val="both"/>
        <w:rPr>
          <w:rFonts w:ascii="Arial" w:hAnsi="Arial" w:cs="Arial"/>
          <w:sz w:val="22"/>
          <w:szCs w:val="22"/>
        </w:rPr>
      </w:pPr>
      <w:r w:rsidRPr="0086272B">
        <w:rPr>
          <w:rFonts w:ascii="Arial" w:hAnsi="Arial" w:cs="Arial"/>
          <w:sz w:val="22"/>
          <w:szCs w:val="22"/>
        </w:rPr>
        <w:t xml:space="preserve">En effet, le Sénégal a élaboré en février 2014 le Plan Sénégal Emergent (PSE), devenu le cadre de référence de toutes les politiques économique, sociale et environnementale, dont la première phase opérationnelle couvre la période 2014- 2018. Ce plan intègre un système de suivi évaluation adossé sur un ensemble d’indicateurs statistiques qui feront l’objet d’un suivi systématique et régulier. Par ailleurs, à travers son axe 1 « Transformation structurelle de l’économie et croissance », il est mis un accent particulier sur la transformation structurelle de l’économie sénégalaise. Cependant, cette structure, appréhendée à partir des déclarations statistiques et fiscales (DSF) d’une partie des entreprises du secteur moderne, des enquêtes sur le secteur </w:t>
      </w:r>
      <w:r w:rsidRPr="0086272B">
        <w:rPr>
          <w:rFonts w:ascii="Arial" w:hAnsi="Arial" w:cs="Arial"/>
          <w:sz w:val="22"/>
          <w:szCs w:val="22"/>
        </w:rPr>
        <w:lastRenderedPageBreak/>
        <w:t xml:space="preserve">informel et les enquêtes sur les unités économiques de façon plus générale, </w:t>
      </w:r>
      <w:r>
        <w:rPr>
          <w:rFonts w:ascii="Arial" w:hAnsi="Arial" w:cs="Arial"/>
          <w:sz w:val="22"/>
          <w:szCs w:val="22"/>
        </w:rPr>
        <w:t>n’est que</w:t>
      </w:r>
      <w:r w:rsidRPr="0086272B">
        <w:rPr>
          <w:rFonts w:ascii="Arial" w:hAnsi="Arial" w:cs="Arial"/>
          <w:sz w:val="22"/>
          <w:szCs w:val="22"/>
        </w:rPr>
        <w:t xml:space="preserve"> partiellement connue. </w:t>
      </w:r>
    </w:p>
    <w:p w:rsidR="00103592" w:rsidRPr="0086272B" w:rsidRDefault="00103592" w:rsidP="0086272B">
      <w:pPr>
        <w:spacing w:before="120" w:line="360" w:lineRule="auto"/>
        <w:jc w:val="both"/>
        <w:rPr>
          <w:rFonts w:ascii="Arial" w:hAnsi="Arial" w:cs="Arial"/>
          <w:sz w:val="22"/>
          <w:szCs w:val="22"/>
        </w:rPr>
      </w:pPr>
      <w:r w:rsidRPr="0086272B">
        <w:rPr>
          <w:rFonts w:ascii="Arial" w:hAnsi="Arial" w:cs="Arial"/>
          <w:sz w:val="22"/>
          <w:szCs w:val="22"/>
        </w:rPr>
        <w:t xml:space="preserve">L'utilisation d'une information récente et exhaustive sur l'activité des entreprises permet </w:t>
      </w:r>
      <w:r>
        <w:rPr>
          <w:rFonts w:ascii="Arial" w:hAnsi="Arial" w:cs="Arial"/>
          <w:sz w:val="22"/>
          <w:szCs w:val="22"/>
        </w:rPr>
        <w:t xml:space="preserve">en particulier </w:t>
      </w:r>
      <w:r w:rsidRPr="0086272B">
        <w:rPr>
          <w:rFonts w:ascii="Arial" w:hAnsi="Arial" w:cs="Arial"/>
          <w:sz w:val="22"/>
          <w:szCs w:val="22"/>
        </w:rPr>
        <w:t>d'améliorer la pertinence des comptes nationaux. Actuellement, les comptes nationaux reposent sur des structures datant de 1999. La répartition des entreprises et leur importance par secteur d'activités ont connu des mutations, accentuées par la révision des nomenclatures d'activité au plan international et l'adoption de nouveaux référentiels tels que le système de comptabilité nationale de 2008. Ces constatations ont conduit les autorités à mettre en place un projet de rénovation des comptes nationaux. Ce projet tirer</w:t>
      </w:r>
      <w:r>
        <w:rPr>
          <w:rFonts w:ascii="Arial" w:hAnsi="Arial" w:cs="Arial"/>
          <w:sz w:val="22"/>
          <w:szCs w:val="22"/>
        </w:rPr>
        <w:t>a</w:t>
      </w:r>
      <w:r w:rsidRPr="0086272B">
        <w:rPr>
          <w:rFonts w:ascii="Arial" w:hAnsi="Arial" w:cs="Arial"/>
          <w:sz w:val="22"/>
          <w:szCs w:val="22"/>
        </w:rPr>
        <w:t xml:space="preserve"> un grand parti du recensement général des entreprises (RGE).</w:t>
      </w:r>
    </w:p>
    <w:p w:rsidR="00103592" w:rsidRPr="0086272B" w:rsidRDefault="00103592" w:rsidP="00F03E7D">
      <w:pPr>
        <w:spacing w:before="120" w:line="360" w:lineRule="auto"/>
        <w:jc w:val="both"/>
        <w:rPr>
          <w:rFonts w:ascii="Arial" w:hAnsi="Arial" w:cs="Arial"/>
          <w:sz w:val="22"/>
          <w:szCs w:val="22"/>
        </w:rPr>
      </w:pPr>
      <w:r w:rsidRPr="0086272B">
        <w:rPr>
          <w:rFonts w:ascii="Arial" w:hAnsi="Arial" w:cs="Arial"/>
          <w:sz w:val="22"/>
          <w:szCs w:val="22"/>
        </w:rPr>
        <w:t>L’entrée en vigueur du tarif extérieur commun de la CEDEAO depuis le 1</w:t>
      </w:r>
      <w:r w:rsidRPr="0086272B">
        <w:rPr>
          <w:rFonts w:ascii="Arial" w:hAnsi="Arial" w:cs="Arial"/>
          <w:sz w:val="22"/>
          <w:szCs w:val="22"/>
          <w:vertAlign w:val="superscript"/>
        </w:rPr>
        <w:t>er</w:t>
      </w:r>
      <w:r w:rsidRPr="0086272B">
        <w:rPr>
          <w:rFonts w:ascii="Arial" w:hAnsi="Arial" w:cs="Arial"/>
          <w:sz w:val="22"/>
          <w:szCs w:val="22"/>
        </w:rPr>
        <w:t xml:space="preserve"> janvier 2015 et la signature des accords de partenariat économique (APE) entre la CEDEAO et l’Union Européenne viennent renforcer davantage les besoins en information statistique sur les entreprises dans le cadre du suivi des effets et des conséquences de ces nouveaux engagements sous régionaux sur le secteur privé national.</w:t>
      </w:r>
    </w:p>
    <w:p w:rsidR="00103592" w:rsidRPr="0086272B" w:rsidRDefault="00103592" w:rsidP="00F03E7D">
      <w:pPr>
        <w:spacing w:before="120" w:line="360" w:lineRule="auto"/>
        <w:jc w:val="both"/>
        <w:rPr>
          <w:rFonts w:ascii="Arial" w:hAnsi="Arial" w:cs="Arial"/>
          <w:sz w:val="22"/>
          <w:szCs w:val="22"/>
        </w:rPr>
      </w:pPr>
      <w:r w:rsidRPr="0086272B">
        <w:rPr>
          <w:rFonts w:ascii="Arial" w:hAnsi="Arial" w:cs="Arial"/>
          <w:sz w:val="22"/>
          <w:szCs w:val="22"/>
        </w:rPr>
        <w:t>L’acte III de la décentralisation est venu approfondir le processus de décentralisation avec deux changements majeurs que sont la communalisation intégrale et l’érection des départements en collectivités locales. Cette réforme suscite un besoin supplémentaire en information statistique au niveau départemental et communal pour l’élaboration des comptes régionaux et la mise en œuvre des plans de développement économique, social et environnemental.</w:t>
      </w:r>
    </w:p>
    <w:p w:rsidR="00103592" w:rsidRPr="0086272B" w:rsidRDefault="00103592" w:rsidP="00654FD6">
      <w:pPr>
        <w:spacing w:before="120" w:line="360" w:lineRule="auto"/>
        <w:jc w:val="both"/>
        <w:rPr>
          <w:rFonts w:ascii="Arial" w:hAnsi="Arial" w:cs="Arial"/>
          <w:sz w:val="22"/>
          <w:szCs w:val="22"/>
        </w:rPr>
      </w:pPr>
      <w:r w:rsidRPr="0086272B">
        <w:rPr>
          <w:rFonts w:ascii="Arial" w:hAnsi="Arial" w:cs="Arial"/>
          <w:sz w:val="22"/>
          <w:szCs w:val="22"/>
        </w:rPr>
        <w:t xml:space="preserve">Eu égard à tous ces besoins, le Sénégal va réaliser </w:t>
      </w:r>
      <w:r w:rsidRPr="0086272B">
        <w:rPr>
          <w:rFonts w:ascii="Arial" w:hAnsi="Arial" w:cs="Arial"/>
          <w:b/>
          <w:sz w:val="22"/>
          <w:szCs w:val="22"/>
        </w:rPr>
        <w:t>son premier recensement général des entreprises (RGE).</w:t>
      </w:r>
      <w:r w:rsidRPr="0086272B">
        <w:rPr>
          <w:rFonts w:ascii="Arial" w:hAnsi="Arial" w:cs="Arial"/>
          <w:sz w:val="22"/>
          <w:szCs w:val="22"/>
        </w:rPr>
        <w:t xml:space="preserve"> Il permettra, entre autres, d’avoir une meilleure connaissance de la structure de l’économie, de disposer d’une cartographie complète, exhaustive et à jour des unités économiques réparties sur l’ensemble du territoire national et d’identifier les disparités économiques régionales et sectorielles.</w:t>
      </w:r>
      <w:r>
        <w:rPr>
          <w:rFonts w:ascii="Arial" w:hAnsi="Arial" w:cs="Arial"/>
          <w:sz w:val="22"/>
          <w:szCs w:val="22"/>
        </w:rPr>
        <w:t xml:space="preserve"> Il intégrera de plus une enquête sur la structure des comptes des entreprises, gage d’une amélioration notable de la qualité des Comptes Nationaux.</w:t>
      </w:r>
    </w:p>
    <w:p w:rsidR="00103592" w:rsidRPr="007C4FC1" w:rsidRDefault="00103592" w:rsidP="00AA3BEC">
      <w:pPr>
        <w:spacing w:before="120" w:line="360" w:lineRule="auto"/>
        <w:jc w:val="both"/>
        <w:rPr>
          <w:rFonts w:ascii="Arial" w:hAnsi="Arial" w:cs="Arial"/>
          <w:i/>
          <w:sz w:val="22"/>
          <w:szCs w:val="22"/>
        </w:rPr>
      </w:pPr>
      <w:r w:rsidRPr="0086272B">
        <w:rPr>
          <w:rFonts w:ascii="Arial" w:hAnsi="Arial" w:cs="Arial"/>
          <w:sz w:val="22"/>
          <w:szCs w:val="22"/>
        </w:rPr>
        <w:t>Par ailleurs, dans le cadre de la modernisation du système d’information sur les entreprises, les principales entités de l’administration sénégalaise (Agence Nationale de la Statistique et de la Démographie, Direction Générale des Impôts et des Domaines, Direction Générale des Douanes, Caisse de Sécurité Sociale, Institution de Prévoyance Retraite du Sénégal) ont entamé depuis quelques années un important programme d’harmonisation, d’intégration et d’interconnexion de leurs différents fichiers administratifs en adoptant comme numéro d’identification unique le Numéro d’Identification National des Entreprises et Associations (NINEA). La réalisation du recensement permettra d’accélérer et de consolider ce processus dynamique qui conduira à un meilleur suivi de la démographie des entreprises. La maîtrise de cette dernière participera à rendre plus efficace la politique d’encadrement et de soutien aux entreprises à travers l’identification précoce des difficultés et l’apport de solutions appropriées.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3"/>
      </w:tblGrid>
      <w:tr w:rsidR="00103592" w:rsidRPr="008240C4" w:rsidTr="008240C4">
        <w:trPr>
          <w:trHeight w:val="458"/>
          <w:jc w:val="center"/>
        </w:trPr>
        <w:tc>
          <w:tcPr>
            <w:tcW w:w="6363" w:type="dxa"/>
          </w:tcPr>
          <w:p w:rsidR="00103592" w:rsidRPr="008240C4" w:rsidRDefault="00103592" w:rsidP="00100E6F">
            <w:pPr>
              <w:pStyle w:val="Titre1"/>
              <w:numPr>
                <w:ilvl w:val="0"/>
                <w:numId w:val="17"/>
              </w:numPr>
              <w:tabs>
                <w:tab w:val="left" w:pos="2250"/>
              </w:tabs>
              <w:spacing w:before="120" w:after="120" w:line="360" w:lineRule="auto"/>
              <w:jc w:val="both"/>
              <w:rPr>
                <w:sz w:val="22"/>
                <w:szCs w:val="22"/>
              </w:rPr>
            </w:pPr>
            <w:bookmarkStart w:id="3" w:name="_Toc427593408"/>
            <w:r w:rsidRPr="008240C4">
              <w:rPr>
                <w:sz w:val="22"/>
                <w:szCs w:val="22"/>
              </w:rPr>
              <w:lastRenderedPageBreak/>
              <w:t>OBJECTIFS ET RESULTATS ATTENDUS</w:t>
            </w:r>
            <w:bookmarkEnd w:id="3"/>
            <w:r w:rsidRPr="008240C4">
              <w:rPr>
                <w:sz w:val="22"/>
                <w:szCs w:val="22"/>
              </w:rPr>
              <w:t xml:space="preserve"> </w:t>
            </w:r>
          </w:p>
        </w:tc>
      </w:tr>
    </w:tbl>
    <w:p w:rsidR="00103592" w:rsidRPr="0086272B" w:rsidRDefault="00103592" w:rsidP="00643A25">
      <w:pPr>
        <w:pStyle w:val="Titre2"/>
        <w:spacing w:before="120" w:after="120" w:line="360" w:lineRule="auto"/>
        <w:ind w:firstLine="360"/>
        <w:rPr>
          <w:i w:val="0"/>
          <w:sz w:val="22"/>
          <w:szCs w:val="22"/>
        </w:rPr>
      </w:pPr>
    </w:p>
    <w:p w:rsidR="00103592" w:rsidRPr="0086272B" w:rsidRDefault="00103592" w:rsidP="00643A25">
      <w:pPr>
        <w:pStyle w:val="Titre2"/>
        <w:spacing w:before="120" w:after="120" w:line="360" w:lineRule="auto"/>
        <w:ind w:firstLine="360"/>
        <w:rPr>
          <w:i w:val="0"/>
          <w:sz w:val="22"/>
          <w:szCs w:val="22"/>
        </w:rPr>
      </w:pPr>
      <w:bookmarkStart w:id="4" w:name="_Toc427593409"/>
      <w:r w:rsidRPr="0086272B">
        <w:rPr>
          <w:i w:val="0"/>
          <w:sz w:val="22"/>
          <w:szCs w:val="22"/>
        </w:rPr>
        <w:t>II.1.  Objectif global</w:t>
      </w:r>
      <w:bookmarkEnd w:id="0"/>
      <w:bookmarkEnd w:id="1"/>
      <w:r w:rsidRPr="0086272B">
        <w:rPr>
          <w:i w:val="0"/>
          <w:sz w:val="22"/>
          <w:szCs w:val="22"/>
        </w:rPr>
        <w:t xml:space="preserve"> du recensement</w:t>
      </w:r>
      <w:bookmarkEnd w:id="4"/>
    </w:p>
    <w:p w:rsidR="00103592" w:rsidRPr="0086272B" w:rsidRDefault="00103592" w:rsidP="003240AE">
      <w:pPr>
        <w:spacing w:line="360" w:lineRule="auto"/>
        <w:jc w:val="both"/>
        <w:rPr>
          <w:rFonts w:ascii="Arial" w:hAnsi="Arial" w:cs="Arial"/>
          <w:sz w:val="22"/>
          <w:szCs w:val="22"/>
        </w:rPr>
      </w:pPr>
      <w:bookmarkStart w:id="5" w:name="_Toc282262792"/>
      <w:bookmarkStart w:id="6" w:name="_Toc282262951"/>
      <w:bookmarkStart w:id="7" w:name="_Toc282263118"/>
      <w:r w:rsidRPr="0086272B">
        <w:rPr>
          <w:rFonts w:ascii="Arial" w:hAnsi="Arial" w:cs="Arial"/>
          <w:sz w:val="22"/>
          <w:szCs w:val="22"/>
        </w:rPr>
        <w:t>Le recensement général des entreprises (RGE) du Sénégal a pour objectif d’améliorer le système d’information existant sur les statistiques d’entreprises, afin de mettre à la disposition des pouvoirs publics</w:t>
      </w:r>
      <w:r w:rsidR="004A45A3">
        <w:rPr>
          <w:rFonts w:ascii="Arial" w:hAnsi="Arial" w:cs="Arial"/>
          <w:sz w:val="22"/>
          <w:szCs w:val="22"/>
        </w:rPr>
        <w:t xml:space="preserve">, </w:t>
      </w:r>
      <w:r w:rsidR="004A45A3" w:rsidRPr="004A45A3">
        <w:rPr>
          <w:rFonts w:ascii="Arial" w:hAnsi="Arial" w:cs="Arial"/>
          <w:sz w:val="22"/>
          <w:szCs w:val="22"/>
        </w:rPr>
        <w:t>le secteur privé, les associations professionnelles</w:t>
      </w:r>
      <w:r w:rsidRPr="0086272B">
        <w:rPr>
          <w:rFonts w:ascii="Arial" w:hAnsi="Arial" w:cs="Arial"/>
          <w:sz w:val="22"/>
          <w:szCs w:val="22"/>
        </w:rPr>
        <w:t xml:space="preserve"> et des partenaires au développement, des informations fiables et à jour sur les performances du tissu économique à travers des indicateurs structurels et conjoncturels d’activités.</w:t>
      </w:r>
    </w:p>
    <w:p w:rsidR="00103592" w:rsidRPr="0086272B" w:rsidRDefault="00103592" w:rsidP="00643A25">
      <w:pPr>
        <w:pStyle w:val="Titre2"/>
        <w:spacing w:before="120" w:after="120" w:line="360" w:lineRule="auto"/>
        <w:ind w:firstLine="426"/>
        <w:rPr>
          <w:i w:val="0"/>
          <w:sz w:val="22"/>
          <w:szCs w:val="22"/>
        </w:rPr>
      </w:pPr>
      <w:bookmarkStart w:id="8" w:name="_Toc327262118"/>
      <w:bookmarkStart w:id="9" w:name="_Toc410767665"/>
      <w:bookmarkStart w:id="10" w:name="_Toc427593410"/>
      <w:r w:rsidRPr="0086272B">
        <w:rPr>
          <w:i w:val="0"/>
          <w:sz w:val="22"/>
          <w:szCs w:val="22"/>
        </w:rPr>
        <w:t>II.2.  Objectifs spécifiques</w:t>
      </w:r>
      <w:bookmarkEnd w:id="8"/>
      <w:bookmarkEnd w:id="9"/>
      <w:bookmarkEnd w:id="10"/>
    </w:p>
    <w:p w:rsidR="00103592" w:rsidRPr="0086272B" w:rsidRDefault="00103592" w:rsidP="003240AE">
      <w:pPr>
        <w:spacing w:line="360" w:lineRule="auto"/>
        <w:jc w:val="both"/>
        <w:rPr>
          <w:rFonts w:ascii="Arial" w:hAnsi="Arial" w:cs="Arial"/>
          <w:sz w:val="22"/>
          <w:szCs w:val="22"/>
        </w:rPr>
      </w:pPr>
      <w:r w:rsidRPr="0086272B">
        <w:rPr>
          <w:rFonts w:ascii="Arial" w:hAnsi="Arial" w:cs="Arial"/>
          <w:sz w:val="22"/>
          <w:szCs w:val="22"/>
        </w:rPr>
        <w:t>De façon spécifique, il s’agira de collecter des données pour :</w:t>
      </w:r>
    </w:p>
    <w:p w:rsidR="004A45A3" w:rsidRDefault="004A45A3" w:rsidP="00100E6F">
      <w:pPr>
        <w:pStyle w:val="Paragraphedeliste"/>
        <w:numPr>
          <w:ilvl w:val="0"/>
          <w:numId w:val="12"/>
        </w:numPr>
        <w:spacing w:before="120" w:after="120" w:line="360" w:lineRule="auto"/>
        <w:jc w:val="both"/>
        <w:rPr>
          <w:rFonts w:cs="Arial"/>
          <w:spacing w:val="0"/>
          <w:sz w:val="22"/>
          <w:lang w:eastAsia="fr-FR"/>
        </w:rPr>
      </w:pPr>
      <w:r>
        <w:rPr>
          <w:rFonts w:cs="Arial"/>
          <w:spacing w:val="0"/>
          <w:sz w:val="22"/>
          <w:lang w:eastAsia="fr-FR"/>
        </w:rPr>
        <w:t>dénombrer les unités économiques du champ du RGE ;</w:t>
      </w:r>
    </w:p>
    <w:p w:rsidR="00103592" w:rsidRPr="0086272B" w:rsidRDefault="00103592" w:rsidP="00100E6F">
      <w:pPr>
        <w:pStyle w:val="Paragraphedeliste"/>
        <w:numPr>
          <w:ilvl w:val="0"/>
          <w:numId w:val="12"/>
        </w:numPr>
        <w:spacing w:before="120" w:after="120" w:line="360" w:lineRule="auto"/>
        <w:jc w:val="both"/>
        <w:rPr>
          <w:rFonts w:cs="Arial"/>
          <w:spacing w:val="0"/>
          <w:sz w:val="22"/>
          <w:lang w:eastAsia="fr-FR"/>
        </w:rPr>
      </w:pPr>
      <w:r w:rsidRPr="0086272B">
        <w:rPr>
          <w:rFonts w:cs="Arial"/>
          <w:spacing w:val="0"/>
          <w:sz w:val="22"/>
          <w:lang w:eastAsia="fr-FR"/>
        </w:rPr>
        <w:t>disposer des informations sur la structure et la démographie des entreprises évoluant au Sénégal ;</w:t>
      </w:r>
    </w:p>
    <w:p w:rsidR="00103592" w:rsidRPr="0086272B" w:rsidRDefault="00103592" w:rsidP="00100E6F">
      <w:pPr>
        <w:pStyle w:val="Paragraphedeliste"/>
        <w:numPr>
          <w:ilvl w:val="0"/>
          <w:numId w:val="12"/>
        </w:numPr>
        <w:spacing w:before="120" w:after="120" w:line="360" w:lineRule="auto"/>
        <w:jc w:val="both"/>
        <w:rPr>
          <w:rFonts w:cs="Arial"/>
          <w:spacing w:val="0"/>
          <w:sz w:val="22"/>
          <w:lang w:eastAsia="fr-FR"/>
        </w:rPr>
      </w:pPr>
      <w:r w:rsidRPr="0086272B">
        <w:rPr>
          <w:rFonts w:cs="Arial"/>
          <w:spacing w:val="0"/>
          <w:sz w:val="22"/>
          <w:lang w:eastAsia="fr-FR"/>
        </w:rPr>
        <w:t xml:space="preserve">constituer la base de sondage des entreprises </w:t>
      </w:r>
      <w:r w:rsidR="004A45A3">
        <w:rPr>
          <w:rFonts w:cs="Arial"/>
          <w:spacing w:val="0"/>
          <w:sz w:val="22"/>
          <w:lang w:eastAsia="fr-FR"/>
        </w:rPr>
        <w:t>(</w:t>
      </w:r>
      <w:r w:rsidRPr="0086272B">
        <w:rPr>
          <w:rFonts w:cs="Arial"/>
          <w:spacing w:val="0"/>
          <w:sz w:val="22"/>
          <w:lang w:eastAsia="fr-FR"/>
        </w:rPr>
        <w:t>refonte des comptes nationaux</w:t>
      </w:r>
      <w:r w:rsidR="004A45A3">
        <w:rPr>
          <w:rFonts w:cs="Arial"/>
          <w:spacing w:val="0"/>
          <w:sz w:val="22"/>
          <w:lang w:eastAsia="fr-FR"/>
        </w:rPr>
        <w:t>,</w:t>
      </w:r>
      <w:r w:rsidRPr="0086272B">
        <w:rPr>
          <w:rFonts w:cs="Arial"/>
          <w:spacing w:val="0"/>
          <w:sz w:val="22"/>
          <w:lang w:eastAsia="fr-FR"/>
        </w:rPr>
        <w:t xml:space="preserve"> mise en place des indicateurs conjoncturels et structurels résultant des enquêtes auprès des entreprises</w:t>
      </w:r>
      <w:r w:rsidR="004A45A3">
        <w:rPr>
          <w:rFonts w:cs="Arial"/>
          <w:spacing w:val="0"/>
          <w:sz w:val="22"/>
          <w:lang w:eastAsia="fr-FR"/>
        </w:rPr>
        <w:t>, besoins des chercheurs, etc.) ;</w:t>
      </w:r>
    </w:p>
    <w:p w:rsidR="00103592" w:rsidRPr="0086272B" w:rsidRDefault="00103592" w:rsidP="00100E6F">
      <w:pPr>
        <w:pStyle w:val="Paragraphedeliste"/>
        <w:numPr>
          <w:ilvl w:val="0"/>
          <w:numId w:val="12"/>
        </w:numPr>
        <w:spacing w:before="120" w:after="120" w:line="360" w:lineRule="auto"/>
        <w:jc w:val="both"/>
        <w:rPr>
          <w:rFonts w:cs="Arial"/>
          <w:spacing w:val="0"/>
          <w:sz w:val="22"/>
          <w:lang w:eastAsia="fr-FR"/>
        </w:rPr>
      </w:pPr>
      <w:r w:rsidRPr="0086272B">
        <w:rPr>
          <w:rFonts w:cs="Arial"/>
          <w:spacing w:val="0"/>
          <w:sz w:val="22"/>
          <w:lang w:eastAsia="fr-FR"/>
        </w:rPr>
        <w:t>mettre à jour les répertoires d’entreprises gérés au sein de l’ANSD ;</w:t>
      </w:r>
    </w:p>
    <w:p w:rsidR="00103592" w:rsidRPr="0086272B" w:rsidRDefault="00103592" w:rsidP="00100E6F">
      <w:pPr>
        <w:pStyle w:val="Paragraphedeliste"/>
        <w:numPr>
          <w:ilvl w:val="0"/>
          <w:numId w:val="12"/>
        </w:numPr>
        <w:spacing w:before="120" w:after="120" w:line="360" w:lineRule="auto"/>
        <w:jc w:val="both"/>
        <w:rPr>
          <w:rFonts w:cs="Arial"/>
          <w:spacing w:val="0"/>
          <w:sz w:val="22"/>
          <w:lang w:eastAsia="fr-FR"/>
        </w:rPr>
      </w:pPr>
      <w:r w:rsidRPr="0086272B">
        <w:rPr>
          <w:rFonts w:cs="Arial"/>
          <w:spacing w:val="0"/>
          <w:sz w:val="22"/>
          <w:lang w:eastAsia="fr-FR"/>
        </w:rPr>
        <w:t>mettre en place un Système d’Information Géographique (SIG) des entreprises qui permettra de réaliser des cartographies thématiques des entreprises sur l’ensemble du territoire national à partir d’une base de données géo-référencée ;</w:t>
      </w:r>
    </w:p>
    <w:p w:rsidR="00103592" w:rsidRPr="0086272B" w:rsidRDefault="00103592" w:rsidP="00100E6F">
      <w:pPr>
        <w:pStyle w:val="Paragraphedeliste"/>
        <w:numPr>
          <w:ilvl w:val="0"/>
          <w:numId w:val="12"/>
        </w:numPr>
        <w:spacing w:before="120" w:after="120" w:line="360" w:lineRule="auto"/>
        <w:jc w:val="both"/>
        <w:rPr>
          <w:rFonts w:cs="Arial"/>
          <w:spacing w:val="0"/>
          <w:sz w:val="22"/>
          <w:lang w:eastAsia="fr-FR"/>
        </w:rPr>
      </w:pPr>
      <w:r w:rsidRPr="0086272B">
        <w:rPr>
          <w:rFonts w:cs="Arial"/>
          <w:spacing w:val="0"/>
          <w:sz w:val="22"/>
          <w:lang w:eastAsia="fr-FR"/>
        </w:rPr>
        <w:t>évaluer le niveau d’activité des entreprises exerçant au Sénégal par secteur et par département et identifier les principales difficultés qu’elles rencontrent ;</w:t>
      </w:r>
    </w:p>
    <w:p w:rsidR="00103592" w:rsidRPr="0086272B" w:rsidRDefault="00103592" w:rsidP="00100E6F">
      <w:pPr>
        <w:pStyle w:val="Paragraphedeliste"/>
        <w:numPr>
          <w:ilvl w:val="0"/>
          <w:numId w:val="12"/>
        </w:numPr>
        <w:spacing w:before="120" w:after="120" w:line="360" w:lineRule="auto"/>
        <w:jc w:val="both"/>
        <w:rPr>
          <w:rFonts w:cs="Arial"/>
          <w:spacing w:val="0"/>
          <w:sz w:val="22"/>
          <w:lang w:eastAsia="fr-FR"/>
        </w:rPr>
      </w:pPr>
      <w:r w:rsidRPr="0086272B">
        <w:rPr>
          <w:rFonts w:cs="Arial"/>
          <w:spacing w:val="0"/>
          <w:sz w:val="22"/>
          <w:lang w:eastAsia="fr-FR"/>
        </w:rPr>
        <w:t xml:space="preserve">disposer des informations pour les besoins de la comptabilité nationale et des services des statistiques conjoncturelles ; </w:t>
      </w:r>
    </w:p>
    <w:p w:rsidR="00103592" w:rsidRPr="0086272B" w:rsidRDefault="004A45A3" w:rsidP="00100E6F">
      <w:pPr>
        <w:pStyle w:val="Paragraphedeliste"/>
        <w:numPr>
          <w:ilvl w:val="0"/>
          <w:numId w:val="12"/>
        </w:numPr>
        <w:spacing w:before="120" w:after="120" w:line="360" w:lineRule="auto"/>
        <w:jc w:val="both"/>
        <w:rPr>
          <w:rFonts w:cs="Arial"/>
          <w:spacing w:val="0"/>
          <w:sz w:val="22"/>
          <w:lang w:eastAsia="fr-FR"/>
        </w:rPr>
      </w:pPr>
      <w:r w:rsidRPr="004877C1">
        <w:rPr>
          <w:rFonts w:cs="Arial"/>
          <w:spacing w:val="0"/>
          <w:sz w:val="22"/>
          <w:lang w:eastAsia="fr-FR"/>
        </w:rPr>
        <w:t>dresser le profil</w:t>
      </w:r>
      <w:r w:rsidR="00103592" w:rsidRPr="0086272B">
        <w:rPr>
          <w:rFonts w:cs="Arial"/>
          <w:spacing w:val="0"/>
          <w:sz w:val="22"/>
          <w:lang w:eastAsia="fr-FR"/>
        </w:rPr>
        <w:t xml:space="preserve"> sociodémographique des chefs d’entreprises exerçant au Sénégal, notamment la place de l’entreprenariat féminin ;</w:t>
      </w:r>
    </w:p>
    <w:p w:rsidR="00103592" w:rsidRPr="0086272B" w:rsidRDefault="00103592" w:rsidP="00100E6F">
      <w:pPr>
        <w:pStyle w:val="Paragraphedeliste"/>
        <w:numPr>
          <w:ilvl w:val="0"/>
          <w:numId w:val="12"/>
        </w:numPr>
        <w:spacing w:before="120" w:after="120" w:line="360" w:lineRule="auto"/>
        <w:jc w:val="both"/>
        <w:rPr>
          <w:rFonts w:cs="Arial"/>
          <w:spacing w:val="0"/>
          <w:sz w:val="22"/>
          <w:lang w:eastAsia="fr-FR"/>
        </w:rPr>
      </w:pPr>
      <w:r w:rsidRPr="0086272B">
        <w:rPr>
          <w:rFonts w:cs="Arial"/>
          <w:spacing w:val="0"/>
          <w:sz w:val="22"/>
          <w:lang w:eastAsia="fr-FR"/>
        </w:rPr>
        <w:t>identifier les branches d’activité porteuses de l’économie sénégalaise.</w:t>
      </w:r>
    </w:p>
    <w:p w:rsidR="00103592" w:rsidRPr="0086272B" w:rsidRDefault="00103592" w:rsidP="00643A25">
      <w:pPr>
        <w:pStyle w:val="Titre2"/>
        <w:spacing w:before="120" w:after="120" w:line="360" w:lineRule="auto"/>
        <w:ind w:firstLine="360"/>
        <w:rPr>
          <w:i w:val="0"/>
          <w:sz w:val="22"/>
          <w:szCs w:val="22"/>
        </w:rPr>
      </w:pPr>
      <w:bookmarkStart w:id="11" w:name="_Toc282263119"/>
      <w:bookmarkStart w:id="12" w:name="_Toc327262119"/>
      <w:bookmarkStart w:id="13" w:name="_Toc410767666"/>
      <w:bookmarkStart w:id="14" w:name="_Toc427593411"/>
      <w:r w:rsidRPr="0086272B">
        <w:rPr>
          <w:i w:val="0"/>
          <w:sz w:val="22"/>
          <w:szCs w:val="22"/>
        </w:rPr>
        <w:t>II.3. Résultats attendus</w:t>
      </w:r>
      <w:bookmarkEnd w:id="11"/>
      <w:bookmarkEnd w:id="12"/>
      <w:bookmarkEnd w:id="13"/>
      <w:bookmarkEnd w:id="14"/>
    </w:p>
    <w:p w:rsidR="00103592" w:rsidRPr="0086272B" w:rsidRDefault="00103592" w:rsidP="003240AE">
      <w:pPr>
        <w:spacing w:line="360" w:lineRule="auto"/>
        <w:jc w:val="both"/>
        <w:rPr>
          <w:rFonts w:ascii="Arial" w:hAnsi="Arial" w:cs="Arial"/>
          <w:sz w:val="22"/>
          <w:szCs w:val="22"/>
        </w:rPr>
      </w:pPr>
      <w:r w:rsidRPr="0086272B">
        <w:rPr>
          <w:rFonts w:ascii="Arial" w:hAnsi="Arial" w:cs="Arial"/>
          <w:sz w:val="22"/>
          <w:szCs w:val="22"/>
        </w:rPr>
        <w:t>Au regard des objectifs sus cités, les principaux résultats suivants sont attendus :</w:t>
      </w:r>
    </w:p>
    <w:p w:rsidR="00103592" w:rsidRPr="0086272B" w:rsidRDefault="00103592" w:rsidP="00100E6F">
      <w:pPr>
        <w:numPr>
          <w:ilvl w:val="0"/>
          <w:numId w:val="1"/>
        </w:numPr>
        <w:spacing w:before="120" w:after="120" w:line="360" w:lineRule="auto"/>
        <w:jc w:val="both"/>
        <w:rPr>
          <w:rFonts w:ascii="Arial" w:hAnsi="Arial" w:cs="Arial"/>
          <w:sz w:val="22"/>
          <w:szCs w:val="22"/>
        </w:rPr>
      </w:pPr>
      <w:r w:rsidRPr="0086272B">
        <w:rPr>
          <w:rFonts w:ascii="Arial" w:hAnsi="Arial" w:cs="Arial"/>
          <w:sz w:val="22"/>
          <w:szCs w:val="22"/>
        </w:rPr>
        <w:t>les répertoires d’entreprises sont mis à jour et leur qualité améliorée ;</w:t>
      </w:r>
    </w:p>
    <w:p w:rsidR="00103592" w:rsidRPr="0086272B" w:rsidRDefault="00103592" w:rsidP="00100E6F">
      <w:pPr>
        <w:numPr>
          <w:ilvl w:val="0"/>
          <w:numId w:val="1"/>
        </w:numPr>
        <w:spacing w:before="120" w:after="120" w:line="360" w:lineRule="auto"/>
        <w:jc w:val="both"/>
        <w:rPr>
          <w:rFonts w:ascii="Arial" w:hAnsi="Arial" w:cs="Arial"/>
          <w:sz w:val="22"/>
          <w:szCs w:val="22"/>
        </w:rPr>
      </w:pPr>
      <w:r w:rsidRPr="0086272B">
        <w:rPr>
          <w:rFonts w:ascii="Arial" w:hAnsi="Arial" w:cs="Arial"/>
          <w:sz w:val="22"/>
          <w:szCs w:val="22"/>
        </w:rPr>
        <w:t xml:space="preserve">les informations pour les travaux d’élaboration des comptes nationaux et les indicateurs conjoncturels d’activité sont disponibles ; </w:t>
      </w:r>
    </w:p>
    <w:p w:rsidR="00103592" w:rsidRPr="0086272B" w:rsidRDefault="00103592" w:rsidP="00100E6F">
      <w:pPr>
        <w:numPr>
          <w:ilvl w:val="0"/>
          <w:numId w:val="1"/>
        </w:numPr>
        <w:spacing w:before="120" w:after="120" w:line="360" w:lineRule="auto"/>
        <w:jc w:val="both"/>
        <w:rPr>
          <w:rFonts w:ascii="Arial" w:hAnsi="Arial" w:cs="Arial"/>
          <w:sz w:val="22"/>
          <w:szCs w:val="22"/>
        </w:rPr>
      </w:pPr>
      <w:r w:rsidRPr="0086272B">
        <w:rPr>
          <w:rFonts w:ascii="Arial" w:hAnsi="Arial" w:cs="Arial"/>
          <w:sz w:val="22"/>
          <w:szCs w:val="22"/>
        </w:rPr>
        <w:t>la structure et la démographie des entreprises sont connues ;</w:t>
      </w:r>
    </w:p>
    <w:p w:rsidR="00103592" w:rsidRPr="0086272B" w:rsidRDefault="00103592" w:rsidP="00100E6F">
      <w:pPr>
        <w:numPr>
          <w:ilvl w:val="0"/>
          <w:numId w:val="1"/>
        </w:numPr>
        <w:spacing w:before="120" w:after="120" w:line="360" w:lineRule="auto"/>
        <w:jc w:val="both"/>
        <w:rPr>
          <w:rFonts w:ascii="Arial" w:hAnsi="Arial" w:cs="Arial"/>
          <w:sz w:val="22"/>
          <w:szCs w:val="22"/>
        </w:rPr>
      </w:pPr>
      <w:r w:rsidRPr="0086272B">
        <w:rPr>
          <w:rFonts w:ascii="Arial" w:hAnsi="Arial" w:cs="Arial"/>
          <w:sz w:val="22"/>
          <w:szCs w:val="22"/>
        </w:rPr>
        <w:lastRenderedPageBreak/>
        <w:t>le niveau d’activité et les branches d’activités porteuses sont connues ;</w:t>
      </w:r>
    </w:p>
    <w:p w:rsidR="00103592" w:rsidRPr="0086272B" w:rsidRDefault="00103592" w:rsidP="00100E6F">
      <w:pPr>
        <w:numPr>
          <w:ilvl w:val="0"/>
          <w:numId w:val="1"/>
        </w:numPr>
        <w:spacing w:before="120" w:after="120" w:line="360" w:lineRule="auto"/>
        <w:jc w:val="both"/>
        <w:rPr>
          <w:rFonts w:ascii="Arial" w:hAnsi="Arial" w:cs="Arial"/>
          <w:sz w:val="22"/>
          <w:szCs w:val="22"/>
        </w:rPr>
      </w:pPr>
      <w:r w:rsidRPr="0086272B">
        <w:rPr>
          <w:rFonts w:ascii="Arial" w:hAnsi="Arial" w:cs="Arial"/>
          <w:sz w:val="22"/>
          <w:szCs w:val="22"/>
        </w:rPr>
        <w:t>un système d’information géographique (SIG) des entreprises est mis en place ;</w:t>
      </w:r>
    </w:p>
    <w:p w:rsidR="00103592" w:rsidRPr="0086272B" w:rsidRDefault="00103592" w:rsidP="00100E6F">
      <w:pPr>
        <w:numPr>
          <w:ilvl w:val="0"/>
          <w:numId w:val="1"/>
        </w:numPr>
        <w:spacing w:before="120" w:after="120" w:line="360" w:lineRule="auto"/>
        <w:jc w:val="both"/>
        <w:rPr>
          <w:rFonts w:ascii="Arial" w:hAnsi="Arial" w:cs="Arial"/>
          <w:sz w:val="22"/>
          <w:szCs w:val="22"/>
        </w:rPr>
      </w:pPr>
      <w:r w:rsidRPr="0086272B">
        <w:rPr>
          <w:rFonts w:ascii="Arial" w:hAnsi="Arial" w:cs="Arial"/>
          <w:sz w:val="22"/>
          <w:szCs w:val="22"/>
        </w:rPr>
        <w:t>un rapport global présentant les principaux résultats du recensement est élaboré et publié ;</w:t>
      </w:r>
    </w:p>
    <w:p w:rsidR="00103592" w:rsidRPr="0086272B" w:rsidRDefault="00103592" w:rsidP="00100E6F">
      <w:pPr>
        <w:numPr>
          <w:ilvl w:val="0"/>
          <w:numId w:val="1"/>
        </w:numPr>
        <w:spacing w:before="120" w:after="120" w:line="360" w:lineRule="auto"/>
        <w:jc w:val="both"/>
        <w:rPr>
          <w:rFonts w:ascii="Arial" w:hAnsi="Arial" w:cs="Arial"/>
          <w:sz w:val="22"/>
          <w:szCs w:val="22"/>
        </w:rPr>
      </w:pPr>
      <w:r w:rsidRPr="0086272B">
        <w:rPr>
          <w:rFonts w:ascii="Arial" w:hAnsi="Arial" w:cs="Arial"/>
          <w:sz w:val="22"/>
          <w:szCs w:val="22"/>
        </w:rPr>
        <w:t>des rapports thématiques spécifiques à chaque secteur d’activité sont élaborés</w:t>
      </w:r>
      <w:r>
        <w:rPr>
          <w:rFonts w:ascii="Arial" w:hAnsi="Arial" w:cs="Arial"/>
          <w:sz w:val="22"/>
          <w:szCs w:val="22"/>
        </w:rPr>
        <w:t xml:space="preserve"> </w:t>
      </w:r>
      <w:r w:rsidRPr="0086272B">
        <w:rPr>
          <w:rFonts w:ascii="Arial" w:hAnsi="Arial" w:cs="Arial"/>
          <w:sz w:val="22"/>
          <w:szCs w:val="22"/>
        </w:rPr>
        <w:t>et publiés ;</w:t>
      </w:r>
    </w:p>
    <w:p w:rsidR="00103592" w:rsidRPr="0086272B" w:rsidRDefault="00103592" w:rsidP="00100E6F">
      <w:pPr>
        <w:numPr>
          <w:ilvl w:val="0"/>
          <w:numId w:val="1"/>
        </w:numPr>
        <w:spacing w:before="120" w:after="120" w:line="360" w:lineRule="auto"/>
        <w:jc w:val="both"/>
        <w:rPr>
          <w:rFonts w:ascii="Arial" w:hAnsi="Arial" w:cs="Arial"/>
          <w:sz w:val="22"/>
          <w:szCs w:val="22"/>
        </w:rPr>
      </w:pPr>
      <w:r w:rsidRPr="0086272B">
        <w:rPr>
          <w:rFonts w:ascii="Arial" w:hAnsi="Arial" w:cs="Arial"/>
          <w:sz w:val="22"/>
          <w:szCs w:val="22"/>
        </w:rPr>
        <w:t>des rapports thématiques spécifiques à chaque pôle économique sont élaborés</w:t>
      </w:r>
      <w:r>
        <w:rPr>
          <w:rFonts w:ascii="Arial" w:hAnsi="Arial" w:cs="Arial"/>
          <w:sz w:val="22"/>
          <w:szCs w:val="22"/>
        </w:rPr>
        <w:t xml:space="preserve"> </w:t>
      </w:r>
      <w:r w:rsidRPr="0086272B">
        <w:rPr>
          <w:rFonts w:ascii="Arial" w:hAnsi="Arial" w:cs="Arial"/>
          <w:sz w:val="22"/>
          <w:szCs w:val="22"/>
        </w:rPr>
        <w:t>et publiés.</w:t>
      </w:r>
    </w:p>
    <w:p w:rsidR="00103592" w:rsidRPr="0086272B" w:rsidRDefault="00103592">
      <w:pPr>
        <w:rPr>
          <w:rFonts w:ascii="Arial" w:hAnsi="Arial" w:cs="Arial"/>
          <w:b/>
          <w:bCs/>
          <w:kern w:val="32"/>
          <w:sz w:val="22"/>
          <w:szCs w:val="22"/>
        </w:rPr>
      </w:pPr>
      <w:bookmarkStart w:id="15" w:name="_Toc410767668"/>
      <w:r w:rsidRPr="0086272B">
        <w:rPr>
          <w:rFonts w:ascii="Arial" w:hAnsi="Arial" w:cs="Arial"/>
          <w:sz w:val="22"/>
          <w:szCs w:val="22"/>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6286"/>
      </w:tblGrid>
      <w:tr w:rsidR="00103592" w:rsidRPr="0086272B" w:rsidTr="000B650E">
        <w:trPr>
          <w:trHeight w:val="714"/>
          <w:jc w:val="center"/>
        </w:trPr>
        <w:tc>
          <w:tcPr>
            <w:tcW w:w="6286" w:type="dxa"/>
          </w:tcPr>
          <w:p w:rsidR="00103592" w:rsidRPr="0086272B" w:rsidRDefault="00103592" w:rsidP="00C6696E">
            <w:pPr>
              <w:pStyle w:val="Titre1"/>
              <w:spacing w:before="120" w:after="120" w:line="360" w:lineRule="auto"/>
              <w:ind w:left="198"/>
              <w:jc w:val="center"/>
              <w:rPr>
                <w:sz w:val="22"/>
                <w:szCs w:val="22"/>
              </w:rPr>
            </w:pPr>
            <w:bookmarkStart w:id="16" w:name="_Toc427593412"/>
            <w:bookmarkEnd w:id="15"/>
            <w:r w:rsidRPr="00F34693">
              <w:rPr>
                <w:sz w:val="22"/>
                <w:szCs w:val="22"/>
              </w:rPr>
              <w:lastRenderedPageBreak/>
              <w:t>I</w:t>
            </w:r>
            <w:r>
              <w:rPr>
                <w:sz w:val="22"/>
                <w:szCs w:val="22"/>
              </w:rPr>
              <w:t>II</w:t>
            </w:r>
            <w:r w:rsidRPr="0086272B">
              <w:rPr>
                <w:sz w:val="22"/>
                <w:szCs w:val="22"/>
              </w:rPr>
              <w:t>. DEFINITION DES PRINCIPAUX CONCEPTS</w:t>
            </w:r>
            <w:bookmarkEnd w:id="16"/>
          </w:p>
        </w:tc>
      </w:tr>
    </w:tbl>
    <w:p w:rsidR="00103592" w:rsidRPr="0086272B" w:rsidRDefault="00103592" w:rsidP="00E27141">
      <w:pPr>
        <w:pStyle w:val="Titre2"/>
        <w:spacing w:before="100" w:beforeAutospacing="1" w:after="120" w:line="360" w:lineRule="auto"/>
        <w:jc w:val="both"/>
        <w:rPr>
          <w:i w:val="0"/>
          <w:sz w:val="22"/>
          <w:szCs w:val="22"/>
        </w:rPr>
      </w:pPr>
      <w:bookmarkStart w:id="17" w:name="_Toc282263123"/>
      <w:bookmarkStart w:id="18" w:name="_Toc327262126"/>
      <w:bookmarkStart w:id="19" w:name="_Toc427593413"/>
      <w:r w:rsidRPr="0086272B">
        <w:rPr>
          <w:i w:val="0"/>
          <w:sz w:val="22"/>
          <w:szCs w:val="22"/>
        </w:rPr>
        <w:t>III.1. Entreprise</w:t>
      </w:r>
      <w:bookmarkEnd w:id="17"/>
      <w:bookmarkEnd w:id="18"/>
      <w:bookmarkEnd w:id="19"/>
    </w:p>
    <w:p w:rsidR="00103592" w:rsidRPr="0086272B" w:rsidRDefault="00103592" w:rsidP="0070611B">
      <w:pPr>
        <w:spacing w:before="120" w:after="120" w:line="360" w:lineRule="auto"/>
        <w:jc w:val="both"/>
        <w:rPr>
          <w:rFonts w:ascii="Arial" w:hAnsi="Arial" w:cs="Arial"/>
          <w:sz w:val="22"/>
          <w:szCs w:val="22"/>
        </w:rPr>
      </w:pPr>
      <w:r w:rsidRPr="0086272B">
        <w:rPr>
          <w:rFonts w:ascii="Arial" w:hAnsi="Arial" w:cs="Arial"/>
          <w:sz w:val="22"/>
          <w:szCs w:val="22"/>
        </w:rPr>
        <w:t>Une entreprise est une unité économique, juridiquement autonome, organisée pour la production de biens ou de services marchands. Sur le plan juridique, une entreprise est une personne physique (entreprise individuelle) ou morale (société) qui exerce pour son propre compte, une activité économique.</w:t>
      </w:r>
    </w:p>
    <w:p w:rsidR="00103592" w:rsidRPr="0086272B" w:rsidRDefault="00103592" w:rsidP="0070611B">
      <w:pPr>
        <w:pStyle w:val="Titre3"/>
        <w:rPr>
          <w:sz w:val="22"/>
          <w:szCs w:val="22"/>
        </w:rPr>
      </w:pPr>
      <w:bookmarkStart w:id="20" w:name="_Toc327262127"/>
      <w:bookmarkStart w:id="21" w:name="_Toc427593414"/>
      <w:r w:rsidRPr="0086272B">
        <w:rPr>
          <w:sz w:val="22"/>
          <w:szCs w:val="22"/>
        </w:rPr>
        <w:t>III.2. Entreprise individuelle</w:t>
      </w:r>
      <w:bookmarkEnd w:id="20"/>
      <w:bookmarkEnd w:id="21"/>
    </w:p>
    <w:p w:rsidR="00103592" w:rsidRPr="0086272B" w:rsidRDefault="00103592" w:rsidP="0070611B">
      <w:pPr>
        <w:spacing w:before="120" w:after="120" w:line="360" w:lineRule="auto"/>
        <w:jc w:val="both"/>
        <w:rPr>
          <w:rFonts w:ascii="Arial" w:hAnsi="Arial" w:cs="Arial"/>
          <w:sz w:val="22"/>
          <w:szCs w:val="22"/>
        </w:rPr>
      </w:pPr>
      <w:r w:rsidRPr="0086272B">
        <w:rPr>
          <w:rFonts w:ascii="Arial" w:hAnsi="Arial" w:cs="Arial"/>
          <w:sz w:val="22"/>
          <w:szCs w:val="22"/>
        </w:rPr>
        <w:t xml:space="preserve">L’entreprise individuelle est constituée par une personne physique qui </w:t>
      </w:r>
      <w:r>
        <w:rPr>
          <w:rFonts w:ascii="Arial" w:hAnsi="Arial" w:cs="Arial"/>
          <w:sz w:val="22"/>
          <w:szCs w:val="22"/>
        </w:rPr>
        <w:t xml:space="preserve">en </w:t>
      </w:r>
      <w:r w:rsidRPr="0086272B">
        <w:rPr>
          <w:rFonts w:ascii="Arial" w:hAnsi="Arial" w:cs="Arial"/>
          <w:sz w:val="22"/>
          <w:szCs w:val="22"/>
        </w:rPr>
        <w:t>est le propriétaire. Il est seul responsable de ses actes et il n’existe aucune séparation entre son patrimoine propre et celui de son entreprise. C’est la forme la plus souvent rencontrée dans les catégories suivantes : commerçants, artisans, professions libérales, agents commerciaux.</w:t>
      </w:r>
    </w:p>
    <w:p w:rsidR="00103592" w:rsidRPr="0086272B" w:rsidRDefault="00103592" w:rsidP="0070611B">
      <w:pPr>
        <w:pStyle w:val="Titre3"/>
        <w:rPr>
          <w:sz w:val="22"/>
          <w:szCs w:val="22"/>
        </w:rPr>
      </w:pPr>
      <w:bookmarkStart w:id="22" w:name="_Toc327262128"/>
      <w:bookmarkStart w:id="23" w:name="_Toc427593415"/>
      <w:r w:rsidRPr="0086272B">
        <w:rPr>
          <w:sz w:val="22"/>
          <w:szCs w:val="22"/>
        </w:rPr>
        <w:t>III.3. Société</w:t>
      </w:r>
      <w:bookmarkEnd w:id="22"/>
      <w:bookmarkEnd w:id="23"/>
    </w:p>
    <w:p w:rsidR="00103592" w:rsidRPr="0086272B" w:rsidRDefault="00103592" w:rsidP="0070611B">
      <w:pPr>
        <w:spacing w:before="120" w:after="120" w:line="360" w:lineRule="auto"/>
        <w:jc w:val="both"/>
        <w:rPr>
          <w:rFonts w:ascii="Arial" w:hAnsi="Arial" w:cs="Arial"/>
          <w:sz w:val="22"/>
          <w:szCs w:val="22"/>
        </w:rPr>
      </w:pPr>
      <w:r w:rsidRPr="0086272B">
        <w:rPr>
          <w:rFonts w:ascii="Arial" w:hAnsi="Arial" w:cs="Arial"/>
          <w:sz w:val="22"/>
          <w:szCs w:val="22"/>
        </w:rPr>
        <w:t xml:space="preserve">La société est une personne morale, une entité collective instituée par deux ou plusieurs personnes qui conviennent par un contrat d’affecter à une entreprise commune des biens en vue de partager des bénéfices ou de profiter des économies qui peuvent en résulter. L’acte fondateur de la société est la rédaction et le dépôt de ses statuts. </w:t>
      </w:r>
    </w:p>
    <w:p w:rsidR="00103592" w:rsidRPr="0086272B" w:rsidRDefault="00103592" w:rsidP="0070611B">
      <w:pPr>
        <w:spacing w:before="120" w:after="120" w:line="360" w:lineRule="auto"/>
        <w:jc w:val="both"/>
        <w:rPr>
          <w:rFonts w:ascii="Arial" w:hAnsi="Arial" w:cs="Arial"/>
          <w:sz w:val="22"/>
          <w:szCs w:val="22"/>
        </w:rPr>
      </w:pPr>
      <w:r w:rsidRPr="0086272B">
        <w:rPr>
          <w:rFonts w:ascii="Arial" w:hAnsi="Arial" w:cs="Arial"/>
          <w:sz w:val="22"/>
          <w:szCs w:val="22"/>
        </w:rPr>
        <w:t>Les sociétés peuvent se classer en sociétés de personnes et sociétés de capitaux.</w:t>
      </w:r>
    </w:p>
    <w:p w:rsidR="00103592" w:rsidRPr="0086272B" w:rsidRDefault="00103592" w:rsidP="00100E6F">
      <w:pPr>
        <w:pStyle w:val="Paragraphedeliste"/>
        <w:numPr>
          <w:ilvl w:val="0"/>
          <w:numId w:val="7"/>
        </w:numPr>
        <w:spacing w:before="120" w:after="120" w:line="360" w:lineRule="auto"/>
        <w:jc w:val="both"/>
        <w:rPr>
          <w:rFonts w:cs="Arial"/>
          <w:b/>
          <w:sz w:val="22"/>
        </w:rPr>
      </w:pPr>
      <w:r w:rsidRPr="0086272B">
        <w:rPr>
          <w:rFonts w:cs="Arial"/>
          <w:b/>
          <w:sz w:val="22"/>
        </w:rPr>
        <w:t>Sociétés de personnes</w:t>
      </w:r>
    </w:p>
    <w:p w:rsidR="00103592" w:rsidRDefault="00103592" w:rsidP="0070611B">
      <w:pPr>
        <w:spacing w:before="120" w:after="120" w:line="360" w:lineRule="auto"/>
        <w:jc w:val="both"/>
        <w:rPr>
          <w:rFonts w:ascii="Arial" w:hAnsi="Arial" w:cs="Arial"/>
          <w:sz w:val="22"/>
          <w:szCs w:val="22"/>
        </w:rPr>
      </w:pPr>
      <w:r w:rsidRPr="0086272B">
        <w:rPr>
          <w:rFonts w:ascii="Arial" w:hAnsi="Arial" w:cs="Arial"/>
          <w:sz w:val="22"/>
          <w:szCs w:val="22"/>
        </w:rPr>
        <w:t xml:space="preserve">Les sociétés de personnes sont basées sur les relations de personnes qui se connaissent, qui décident de s’associer entre elles : les parts ne sont pas cessibles, </w:t>
      </w:r>
      <w:r>
        <w:rPr>
          <w:rFonts w:ascii="Arial" w:hAnsi="Arial" w:cs="Arial"/>
          <w:sz w:val="22"/>
          <w:szCs w:val="22"/>
        </w:rPr>
        <w:t>sans l’</w:t>
      </w:r>
      <w:r w:rsidRPr="0086272B">
        <w:rPr>
          <w:rFonts w:ascii="Arial" w:hAnsi="Arial" w:cs="Arial"/>
          <w:sz w:val="22"/>
          <w:szCs w:val="22"/>
        </w:rPr>
        <w:t>accord des associés. Chaque associé est personnellement et indéfiniment responsable sur ses propres biens. On distingue</w:t>
      </w:r>
      <w:r w:rsidR="00DE3D15">
        <w:rPr>
          <w:rFonts w:ascii="Arial" w:hAnsi="Arial" w:cs="Arial"/>
          <w:sz w:val="22"/>
          <w:szCs w:val="22"/>
        </w:rPr>
        <w:t xml:space="preserve"> les sociétés en nom collectif et </w:t>
      </w:r>
      <w:r w:rsidRPr="0086272B">
        <w:rPr>
          <w:rFonts w:ascii="Arial" w:hAnsi="Arial" w:cs="Arial"/>
          <w:sz w:val="22"/>
          <w:szCs w:val="22"/>
        </w:rPr>
        <w:t>les sociétés en commandite simple</w:t>
      </w:r>
      <w:r w:rsidR="00DE3D15">
        <w:rPr>
          <w:rFonts w:ascii="Arial" w:hAnsi="Arial" w:cs="Arial"/>
          <w:sz w:val="22"/>
          <w:szCs w:val="22"/>
        </w:rPr>
        <w:t>.</w:t>
      </w:r>
      <w:r w:rsidRPr="0086272B">
        <w:rPr>
          <w:rFonts w:ascii="Arial" w:hAnsi="Arial" w:cs="Arial"/>
          <w:sz w:val="22"/>
          <w:szCs w:val="22"/>
        </w:rPr>
        <w:t xml:space="preserve"> </w:t>
      </w:r>
    </w:p>
    <w:p w:rsidR="007E56C8" w:rsidRDefault="007E56C8" w:rsidP="00100E6F">
      <w:pPr>
        <w:pStyle w:val="Paragraphedeliste"/>
        <w:numPr>
          <w:ilvl w:val="0"/>
          <w:numId w:val="18"/>
        </w:numPr>
        <w:spacing w:before="120" w:after="120" w:line="360" w:lineRule="auto"/>
        <w:jc w:val="both"/>
        <w:rPr>
          <w:rFonts w:cs="Arial"/>
          <w:sz w:val="22"/>
        </w:rPr>
      </w:pPr>
      <w:r w:rsidRPr="007E56C8">
        <w:rPr>
          <w:rFonts w:cs="Arial"/>
          <w:i/>
          <w:sz w:val="22"/>
        </w:rPr>
        <w:t xml:space="preserve">La société en nom collectif </w:t>
      </w:r>
      <w:r w:rsidRPr="007E56C8">
        <w:rPr>
          <w:rFonts w:cs="Arial"/>
          <w:sz w:val="22"/>
        </w:rPr>
        <w:t>est celle dans laquelle tous les associés sont commerçants et répondent indéfiniment et solidairement des dettes sociales. La société en nom collectif est celle dans laquelle tous les associés sont commerçants et répondent indéfiniment et solidairement des dettes sociales.</w:t>
      </w:r>
    </w:p>
    <w:p w:rsidR="007E56C8" w:rsidRDefault="007E56C8" w:rsidP="00100E6F">
      <w:pPr>
        <w:pStyle w:val="Paragraphedeliste"/>
        <w:numPr>
          <w:ilvl w:val="0"/>
          <w:numId w:val="18"/>
        </w:numPr>
        <w:spacing w:before="120" w:after="120" w:line="360" w:lineRule="auto"/>
        <w:jc w:val="both"/>
        <w:rPr>
          <w:rFonts w:cs="Arial"/>
          <w:sz w:val="22"/>
        </w:rPr>
      </w:pPr>
      <w:r w:rsidRPr="007E56C8">
        <w:rPr>
          <w:rFonts w:cs="Arial"/>
          <w:i/>
          <w:sz w:val="22"/>
        </w:rPr>
        <w:t>La société en commandite simple</w:t>
      </w:r>
      <w:r w:rsidRPr="007E56C8">
        <w:rPr>
          <w:rFonts w:cs="Arial"/>
          <w:sz w:val="22"/>
        </w:rPr>
        <w:t xml:space="preserve"> est celle dans laquelle coexistent un ou plusieurs associés indéfiniment et solidairement responsables des dettes sociales dénommés « associés commandités », avec un ou plusieurs associés responsables des dettes sociales dans la limite de leurs apports dénommés « associés commanditaires » ou « associés en commandite », et dont le capital est divisé en parts sociales.</w:t>
      </w:r>
    </w:p>
    <w:p w:rsidR="007E56C8" w:rsidRPr="007E56C8" w:rsidRDefault="007E56C8" w:rsidP="00DE3D15">
      <w:pPr>
        <w:pStyle w:val="Paragraphedeliste"/>
        <w:spacing w:before="120" w:after="120" w:line="360" w:lineRule="auto"/>
        <w:ind w:left="1068"/>
        <w:jc w:val="both"/>
        <w:rPr>
          <w:rFonts w:cs="Arial"/>
          <w:sz w:val="22"/>
        </w:rPr>
      </w:pPr>
    </w:p>
    <w:p w:rsidR="00103592" w:rsidRPr="0086272B" w:rsidRDefault="00103592" w:rsidP="00100E6F">
      <w:pPr>
        <w:pStyle w:val="Paragraphedeliste"/>
        <w:numPr>
          <w:ilvl w:val="0"/>
          <w:numId w:val="7"/>
        </w:numPr>
        <w:spacing w:before="120" w:after="120" w:line="360" w:lineRule="auto"/>
        <w:jc w:val="both"/>
        <w:rPr>
          <w:rFonts w:cs="Arial"/>
          <w:b/>
          <w:sz w:val="22"/>
        </w:rPr>
      </w:pPr>
      <w:r w:rsidRPr="0086272B">
        <w:rPr>
          <w:rFonts w:cs="Arial"/>
          <w:b/>
          <w:sz w:val="22"/>
        </w:rPr>
        <w:t>Sociétés de capitaux</w:t>
      </w:r>
    </w:p>
    <w:p w:rsidR="00103592" w:rsidRDefault="00103592" w:rsidP="009A54CC">
      <w:pPr>
        <w:pStyle w:val="Corpsdetexte2"/>
        <w:spacing w:before="120" w:line="360" w:lineRule="auto"/>
        <w:jc w:val="both"/>
        <w:rPr>
          <w:rFonts w:ascii="Arial" w:hAnsi="Arial" w:cs="Arial"/>
          <w:sz w:val="22"/>
          <w:szCs w:val="22"/>
        </w:rPr>
      </w:pPr>
      <w:r w:rsidRPr="0086272B">
        <w:rPr>
          <w:rFonts w:ascii="Arial" w:hAnsi="Arial" w:cs="Arial"/>
          <w:sz w:val="22"/>
          <w:szCs w:val="22"/>
        </w:rPr>
        <w:lastRenderedPageBreak/>
        <w:t>Les sociétés de capitaux sont constituées anonymement : les personnes qui apportent les capitaux ne se connaissent pas (du moins pour la plus grande partie) ; les parts sont sous forme d’actions, qui sont librement cessibles. Les associés ne sont responsables que dans la limite de leur apport, c’est-à-dire le montant de leurs actions. On distingue les sociétés anonymes (SA) et les sociétés à responsabilité limitée (SARL).</w:t>
      </w:r>
    </w:p>
    <w:p w:rsidR="00103592" w:rsidRPr="0086272B" w:rsidRDefault="00103592" w:rsidP="0070611B">
      <w:pPr>
        <w:pStyle w:val="Corpsdetexte2"/>
        <w:spacing w:before="120" w:line="360" w:lineRule="auto"/>
        <w:jc w:val="both"/>
        <w:rPr>
          <w:rFonts w:ascii="Arial" w:hAnsi="Arial" w:cs="Arial"/>
          <w:sz w:val="22"/>
          <w:szCs w:val="22"/>
        </w:rPr>
      </w:pPr>
      <w:r w:rsidRPr="0086272B">
        <w:rPr>
          <w:rFonts w:ascii="Arial" w:hAnsi="Arial" w:cs="Arial"/>
          <w:sz w:val="22"/>
          <w:szCs w:val="22"/>
        </w:rPr>
        <w:t>D’autres formes d’entreprises existent également, il s’agit :</w:t>
      </w:r>
    </w:p>
    <w:p w:rsidR="00103592" w:rsidRPr="0086272B" w:rsidRDefault="00103592" w:rsidP="00100E6F">
      <w:pPr>
        <w:pStyle w:val="Paragraphedeliste"/>
        <w:numPr>
          <w:ilvl w:val="0"/>
          <w:numId w:val="7"/>
        </w:numPr>
        <w:spacing w:before="120" w:after="120" w:line="360" w:lineRule="auto"/>
        <w:jc w:val="both"/>
        <w:rPr>
          <w:rFonts w:cs="Arial"/>
          <w:b/>
          <w:sz w:val="22"/>
        </w:rPr>
      </w:pPr>
      <w:r w:rsidRPr="0086272B">
        <w:rPr>
          <w:rFonts w:cs="Arial"/>
          <w:b/>
          <w:sz w:val="22"/>
        </w:rPr>
        <w:t>Entreprises publiques</w:t>
      </w:r>
    </w:p>
    <w:p w:rsidR="00103592" w:rsidRPr="0086272B" w:rsidRDefault="00103592" w:rsidP="0070611B">
      <w:pPr>
        <w:pStyle w:val="Corpsdetexte2"/>
        <w:spacing w:before="120" w:line="360" w:lineRule="auto"/>
        <w:jc w:val="both"/>
        <w:rPr>
          <w:rFonts w:ascii="Arial" w:hAnsi="Arial" w:cs="Arial"/>
          <w:sz w:val="22"/>
          <w:szCs w:val="22"/>
        </w:rPr>
      </w:pPr>
      <w:r w:rsidRPr="0086272B">
        <w:rPr>
          <w:rFonts w:ascii="Arial" w:hAnsi="Arial" w:cs="Arial"/>
          <w:sz w:val="22"/>
          <w:szCs w:val="22"/>
        </w:rPr>
        <w:t>Ce sont des entreprises à caractère public, dont le contrôle est assuré par l’État. Elles peuvent prendre différentes formes qui les font relever tantôt du droit administratif, tantôt du droit privé.</w:t>
      </w:r>
    </w:p>
    <w:p w:rsidR="00103592" w:rsidRPr="0086272B" w:rsidRDefault="00103592" w:rsidP="00100E6F">
      <w:pPr>
        <w:numPr>
          <w:ilvl w:val="0"/>
          <w:numId w:val="8"/>
        </w:numPr>
        <w:spacing w:before="120" w:after="120" w:line="360" w:lineRule="auto"/>
        <w:jc w:val="both"/>
        <w:rPr>
          <w:rFonts w:ascii="Arial" w:hAnsi="Arial" w:cs="Arial"/>
          <w:b/>
          <w:sz w:val="22"/>
          <w:szCs w:val="22"/>
        </w:rPr>
      </w:pPr>
      <w:r w:rsidRPr="0086272B">
        <w:rPr>
          <w:rFonts w:ascii="Arial" w:hAnsi="Arial" w:cs="Arial"/>
          <w:b/>
          <w:sz w:val="22"/>
          <w:szCs w:val="22"/>
        </w:rPr>
        <w:t>Sociétés d’économie mixte</w:t>
      </w:r>
    </w:p>
    <w:p w:rsidR="00103592" w:rsidRPr="0086272B" w:rsidRDefault="00103592" w:rsidP="0070611B">
      <w:pPr>
        <w:pStyle w:val="Corpsdetexte2"/>
        <w:spacing w:before="120" w:line="360" w:lineRule="auto"/>
        <w:jc w:val="both"/>
        <w:rPr>
          <w:rFonts w:ascii="Arial" w:hAnsi="Arial" w:cs="Arial"/>
          <w:sz w:val="22"/>
          <w:szCs w:val="22"/>
        </w:rPr>
      </w:pPr>
      <w:r w:rsidRPr="0086272B">
        <w:rPr>
          <w:rFonts w:ascii="Arial" w:hAnsi="Arial" w:cs="Arial"/>
          <w:sz w:val="22"/>
          <w:szCs w:val="22"/>
        </w:rPr>
        <w:t>Ce sont des sociétés anonymes de droit privé dont l’État ou les collectivités locales détiennent le contrôle, soit par le fait d’une participation majoritaire, soit en raison d’un texte spécifique qui leur en confère la maîtrise.</w:t>
      </w:r>
    </w:p>
    <w:p w:rsidR="00103592" w:rsidRPr="0086272B" w:rsidRDefault="00103592" w:rsidP="00100E6F">
      <w:pPr>
        <w:numPr>
          <w:ilvl w:val="0"/>
          <w:numId w:val="8"/>
        </w:numPr>
        <w:spacing w:before="120" w:after="120" w:line="360" w:lineRule="auto"/>
        <w:jc w:val="both"/>
        <w:rPr>
          <w:rFonts w:ascii="Arial" w:hAnsi="Arial" w:cs="Arial"/>
          <w:b/>
          <w:sz w:val="22"/>
          <w:szCs w:val="22"/>
        </w:rPr>
      </w:pPr>
      <w:r w:rsidRPr="0086272B">
        <w:rPr>
          <w:rFonts w:ascii="Arial" w:hAnsi="Arial" w:cs="Arial"/>
          <w:b/>
          <w:sz w:val="22"/>
          <w:szCs w:val="22"/>
        </w:rPr>
        <w:t>Coopératives</w:t>
      </w:r>
    </w:p>
    <w:p w:rsidR="00103592" w:rsidRPr="0086272B" w:rsidRDefault="00103592" w:rsidP="00096D3D">
      <w:pPr>
        <w:pStyle w:val="Corpsdetexte2"/>
        <w:spacing w:before="120" w:line="360" w:lineRule="auto"/>
        <w:jc w:val="both"/>
        <w:rPr>
          <w:rFonts w:ascii="Arial" w:hAnsi="Arial" w:cs="Arial"/>
          <w:sz w:val="22"/>
          <w:szCs w:val="22"/>
        </w:rPr>
      </w:pPr>
      <w:r w:rsidRPr="0086272B">
        <w:rPr>
          <w:rFonts w:ascii="Arial" w:hAnsi="Arial" w:cs="Arial"/>
          <w:sz w:val="22"/>
          <w:szCs w:val="22"/>
        </w:rPr>
        <w:t>Les coopératives sont des associations de personnes dans lesquelles chaque membre apporte une quote-part au capital de l’entreprise et participe directement à son fonctionnement. Les objectifs essentiels d’une coopérative sont de :</w:t>
      </w:r>
    </w:p>
    <w:p w:rsidR="00103592" w:rsidRPr="0086272B" w:rsidRDefault="00103592" w:rsidP="00100E6F">
      <w:pPr>
        <w:pStyle w:val="Corpsdetexte2"/>
        <w:numPr>
          <w:ilvl w:val="0"/>
          <w:numId w:val="1"/>
        </w:numPr>
        <w:spacing w:before="120" w:line="360" w:lineRule="auto"/>
        <w:jc w:val="both"/>
        <w:rPr>
          <w:rFonts w:ascii="Arial" w:hAnsi="Arial" w:cs="Arial"/>
          <w:sz w:val="22"/>
          <w:szCs w:val="22"/>
        </w:rPr>
      </w:pPr>
      <w:r w:rsidRPr="0086272B">
        <w:rPr>
          <w:rFonts w:ascii="Arial" w:hAnsi="Arial" w:cs="Arial"/>
          <w:sz w:val="22"/>
        </w:rPr>
        <w:t>réduire, au bénéfice de leurs membres et par l’effort commun de ceux-ci, le prix de revient et, le cas échéant, le prix de vente de certains produits ou de certains services, en assumant les fonctions des entrepreneurs ou des intermédiaires ;</w:t>
      </w:r>
    </w:p>
    <w:p w:rsidR="00103592" w:rsidRPr="0086272B" w:rsidRDefault="00103592" w:rsidP="00100E6F">
      <w:pPr>
        <w:pStyle w:val="Corpsdetexte2"/>
        <w:numPr>
          <w:ilvl w:val="0"/>
          <w:numId w:val="1"/>
        </w:numPr>
        <w:spacing w:before="120" w:line="360" w:lineRule="auto"/>
        <w:jc w:val="both"/>
        <w:rPr>
          <w:rFonts w:ascii="Arial" w:hAnsi="Arial" w:cs="Arial"/>
          <w:sz w:val="22"/>
          <w:szCs w:val="22"/>
        </w:rPr>
      </w:pPr>
      <w:r w:rsidRPr="0086272B">
        <w:rPr>
          <w:rFonts w:ascii="Arial" w:hAnsi="Arial" w:cs="Arial"/>
          <w:sz w:val="22"/>
        </w:rPr>
        <w:t>améliorer la qualité marchande des produits fournis.</w:t>
      </w:r>
    </w:p>
    <w:p w:rsidR="00103592" w:rsidRPr="0086272B" w:rsidRDefault="00103592" w:rsidP="0070611B">
      <w:pPr>
        <w:pStyle w:val="Corpsdetexte2"/>
        <w:spacing w:before="120" w:line="360" w:lineRule="auto"/>
        <w:jc w:val="both"/>
        <w:rPr>
          <w:rFonts w:ascii="Arial" w:hAnsi="Arial" w:cs="Arial"/>
          <w:sz w:val="22"/>
          <w:szCs w:val="22"/>
        </w:rPr>
      </w:pPr>
      <w:r w:rsidRPr="0086272B">
        <w:rPr>
          <w:rFonts w:ascii="Arial" w:hAnsi="Arial" w:cs="Arial"/>
          <w:sz w:val="22"/>
          <w:szCs w:val="22"/>
        </w:rPr>
        <w:t>Les coopératives exercent très souvent leur action dans le secteur primaire.</w:t>
      </w:r>
    </w:p>
    <w:p w:rsidR="00103592" w:rsidRPr="00AA49E8" w:rsidRDefault="00103592" w:rsidP="00100E6F">
      <w:pPr>
        <w:numPr>
          <w:ilvl w:val="0"/>
          <w:numId w:val="8"/>
        </w:numPr>
        <w:spacing w:before="120" w:after="120" w:line="360" w:lineRule="auto"/>
        <w:jc w:val="both"/>
        <w:rPr>
          <w:rFonts w:ascii="Arial" w:hAnsi="Arial" w:cs="Arial"/>
          <w:b/>
          <w:sz w:val="22"/>
          <w:szCs w:val="22"/>
        </w:rPr>
      </w:pPr>
      <w:r w:rsidRPr="0086272B">
        <w:rPr>
          <w:rFonts w:ascii="Arial" w:hAnsi="Arial" w:cs="Arial"/>
          <w:b/>
          <w:sz w:val="22"/>
          <w:szCs w:val="22"/>
        </w:rPr>
        <w:t xml:space="preserve">Groupement d’Intérêt Economique (GIE) </w:t>
      </w:r>
    </w:p>
    <w:p w:rsidR="00103592" w:rsidRDefault="00103592">
      <w:pPr>
        <w:spacing w:before="120" w:after="120" w:line="360" w:lineRule="auto"/>
        <w:jc w:val="both"/>
        <w:rPr>
          <w:rFonts w:ascii="Arial" w:hAnsi="Arial" w:cs="Arial"/>
          <w:sz w:val="22"/>
          <w:szCs w:val="22"/>
        </w:rPr>
      </w:pPr>
      <w:r w:rsidRPr="008A48CD">
        <w:rPr>
          <w:rFonts w:ascii="Arial" w:hAnsi="Arial" w:cs="Arial"/>
          <w:sz w:val="22"/>
          <w:szCs w:val="22"/>
        </w:rPr>
        <w:t>C’est un groupement de nature économique possédant la personnalité morale. Il a pour but de permettre la coopération entre entreprises pour la réalisation d’un projet commun, de faciliter ou de développer l’activité économique de ses membres. Son activité doit être dans le prolongement de l’activité de ses membres. Il peut porter sur la commercialisation, la recherche, les services de production, la logistique. Le GIE a une comptabilité propre, mais ses bénéfices, le cas échéant, sont attribués à chacune des entreprises-membres au prorata de leur participation.</w:t>
      </w:r>
    </w:p>
    <w:p w:rsidR="00103592" w:rsidRPr="0086272B" w:rsidRDefault="00103592" w:rsidP="00BF34DB">
      <w:pPr>
        <w:pStyle w:val="Titre2"/>
        <w:spacing w:before="120" w:after="120" w:line="360" w:lineRule="auto"/>
        <w:jc w:val="both"/>
        <w:rPr>
          <w:i w:val="0"/>
          <w:sz w:val="22"/>
          <w:szCs w:val="22"/>
        </w:rPr>
      </w:pPr>
      <w:bookmarkStart w:id="24" w:name="_Toc282263124"/>
      <w:bookmarkStart w:id="25" w:name="_Toc327262129"/>
      <w:bookmarkStart w:id="26" w:name="_Toc427593416"/>
      <w:r w:rsidRPr="0086272B">
        <w:rPr>
          <w:i w:val="0"/>
          <w:sz w:val="22"/>
          <w:szCs w:val="22"/>
        </w:rPr>
        <w:t>III.4. Etablissement</w:t>
      </w:r>
      <w:bookmarkEnd w:id="24"/>
      <w:bookmarkEnd w:id="25"/>
      <w:bookmarkEnd w:id="26"/>
    </w:p>
    <w:p w:rsidR="00103592" w:rsidRPr="0086272B" w:rsidRDefault="00103592" w:rsidP="00E0544B">
      <w:pPr>
        <w:pStyle w:val="Corpsdetexte2"/>
        <w:spacing w:before="120" w:line="360" w:lineRule="auto"/>
        <w:jc w:val="both"/>
        <w:rPr>
          <w:rFonts w:ascii="Arial" w:hAnsi="Arial" w:cs="Arial"/>
          <w:sz w:val="22"/>
          <w:szCs w:val="22"/>
        </w:rPr>
      </w:pPr>
      <w:r w:rsidRPr="0086272B">
        <w:rPr>
          <w:rFonts w:ascii="Arial" w:hAnsi="Arial" w:cs="Arial"/>
          <w:sz w:val="22"/>
          <w:szCs w:val="22"/>
        </w:rPr>
        <w:t xml:space="preserve">L’établissement est une unité économique située en un lieu géographiquement bien distinct (ou encore géographiquement individualisée), mais juridiquement dépendante, dans lequel ou à partir duquel, sont exercées des activités de production, de vente ou de service. Il est relativement </w:t>
      </w:r>
      <w:r w:rsidRPr="0086272B">
        <w:rPr>
          <w:rFonts w:ascii="Arial" w:hAnsi="Arial" w:cs="Arial"/>
          <w:sz w:val="22"/>
          <w:szCs w:val="22"/>
        </w:rPr>
        <w:lastRenderedPageBreak/>
        <w:t xml:space="preserve">homogène et son activité principale apparaît proche du produit. Ainsi, l'établissement peut être : une usine, un magasin, un bureau, une carrière, un atelier, un entrepôt, etc. </w:t>
      </w:r>
    </w:p>
    <w:p w:rsidR="00103592" w:rsidRPr="0086272B" w:rsidRDefault="00103592" w:rsidP="00E0544B">
      <w:pPr>
        <w:pStyle w:val="Corpsdetexte2"/>
        <w:spacing w:before="120" w:line="360" w:lineRule="auto"/>
        <w:jc w:val="both"/>
        <w:rPr>
          <w:rFonts w:ascii="Arial" w:hAnsi="Arial" w:cs="Arial"/>
          <w:sz w:val="22"/>
          <w:szCs w:val="22"/>
        </w:rPr>
      </w:pPr>
      <w:r w:rsidRPr="0086272B">
        <w:rPr>
          <w:rFonts w:ascii="Arial" w:hAnsi="Arial" w:cs="Arial"/>
          <w:sz w:val="22"/>
          <w:szCs w:val="22"/>
        </w:rPr>
        <w:t>L'établissement, unité de production, constitue le niveau le mieux adapté à une approche géographique de l'économie. On distingue trois types d’établissements :</w:t>
      </w:r>
    </w:p>
    <w:p w:rsidR="00103592" w:rsidRPr="00AA49E8" w:rsidRDefault="00103592" w:rsidP="00100E6F">
      <w:pPr>
        <w:numPr>
          <w:ilvl w:val="0"/>
          <w:numId w:val="8"/>
        </w:numPr>
        <w:spacing w:before="120" w:after="120" w:line="360" w:lineRule="auto"/>
        <w:jc w:val="both"/>
        <w:rPr>
          <w:rFonts w:ascii="Arial" w:hAnsi="Arial" w:cs="Arial"/>
          <w:sz w:val="22"/>
          <w:szCs w:val="22"/>
        </w:rPr>
      </w:pPr>
      <w:r w:rsidRPr="00AA49E8">
        <w:rPr>
          <w:rFonts w:ascii="Arial" w:hAnsi="Arial" w:cs="Arial"/>
          <w:sz w:val="22"/>
          <w:szCs w:val="22"/>
        </w:rPr>
        <w:t>Etablissement unique : il s’agit d’un établissement qui ne possède ou ne contrôle pas d’autres établissements et n’est contrôlé par aucun autre établissement. Il se confond à l’entreprise ;</w:t>
      </w:r>
    </w:p>
    <w:p w:rsidR="00103592" w:rsidRPr="0086272B" w:rsidRDefault="00103592" w:rsidP="00100E6F">
      <w:pPr>
        <w:numPr>
          <w:ilvl w:val="0"/>
          <w:numId w:val="8"/>
        </w:numPr>
        <w:spacing w:before="120" w:after="120" w:line="360" w:lineRule="auto"/>
        <w:jc w:val="both"/>
        <w:rPr>
          <w:rFonts w:ascii="Arial" w:hAnsi="Arial" w:cs="Arial"/>
          <w:sz w:val="22"/>
          <w:szCs w:val="22"/>
        </w:rPr>
      </w:pPr>
      <w:r w:rsidRPr="0086272B">
        <w:rPr>
          <w:rFonts w:ascii="Arial" w:hAnsi="Arial" w:cs="Arial"/>
          <w:sz w:val="22"/>
          <w:szCs w:val="22"/>
        </w:rPr>
        <w:t>Etablissement principal (ou siège social) : il s’agit d’un établissement abritant les organes décisionnels de l’entreprises ;</w:t>
      </w:r>
    </w:p>
    <w:p w:rsidR="00103592" w:rsidRPr="0086272B" w:rsidRDefault="00103592" w:rsidP="00100E6F">
      <w:pPr>
        <w:numPr>
          <w:ilvl w:val="0"/>
          <w:numId w:val="8"/>
        </w:numPr>
        <w:spacing w:before="120" w:after="120" w:line="360" w:lineRule="auto"/>
        <w:jc w:val="both"/>
        <w:rPr>
          <w:rFonts w:ascii="Arial" w:hAnsi="Arial" w:cs="Arial"/>
          <w:sz w:val="22"/>
          <w:szCs w:val="22"/>
        </w:rPr>
      </w:pPr>
      <w:r w:rsidRPr="0086272B">
        <w:rPr>
          <w:rFonts w:ascii="Arial" w:hAnsi="Arial" w:cs="Arial"/>
          <w:sz w:val="22"/>
          <w:szCs w:val="22"/>
        </w:rPr>
        <w:t>Etablissement secondaire (ou succursale) : il s’agit d’un établissement, distinct de l’établissement principal, lieu où sont exercées les activités et qui dépend juridiquement de l’entreprise mère.</w:t>
      </w:r>
    </w:p>
    <w:p w:rsidR="00103592" w:rsidRPr="0086272B" w:rsidRDefault="00103592" w:rsidP="00E0544B">
      <w:pPr>
        <w:pStyle w:val="Titre3"/>
        <w:rPr>
          <w:sz w:val="22"/>
          <w:szCs w:val="22"/>
        </w:rPr>
      </w:pPr>
      <w:bookmarkStart w:id="27" w:name="_Toc427593417"/>
      <w:r w:rsidRPr="0086272B">
        <w:rPr>
          <w:sz w:val="22"/>
          <w:szCs w:val="22"/>
        </w:rPr>
        <w:t>III.5. Autres concepts</w:t>
      </w:r>
      <w:bookmarkEnd w:id="27"/>
    </w:p>
    <w:p w:rsidR="00103592" w:rsidRPr="0086272B" w:rsidRDefault="00103592" w:rsidP="00707AE4">
      <w:pPr>
        <w:pStyle w:val="Corpsdetexte2"/>
        <w:spacing w:before="120" w:line="360" w:lineRule="auto"/>
        <w:jc w:val="both"/>
        <w:rPr>
          <w:rFonts w:ascii="Arial" w:hAnsi="Arial" w:cs="Arial"/>
          <w:sz w:val="22"/>
          <w:szCs w:val="22"/>
        </w:rPr>
      </w:pPr>
      <w:r w:rsidRPr="0086272B">
        <w:rPr>
          <w:rFonts w:ascii="Arial" w:hAnsi="Arial" w:cs="Arial"/>
          <w:sz w:val="22"/>
          <w:szCs w:val="22"/>
        </w:rPr>
        <w:t>Selon les différents secteurs d’activité considérés pour le recensement, on distingue les différentes entreprises suivantes :</w:t>
      </w:r>
    </w:p>
    <w:p w:rsidR="00103592" w:rsidRPr="0086272B" w:rsidRDefault="00103592" w:rsidP="00100E6F">
      <w:pPr>
        <w:numPr>
          <w:ilvl w:val="0"/>
          <w:numId w:val="15"/>
        </w:numPr>
        <w:spacing w:before="120" w:after="120" w:line="360" w:lineRule="auto"/>
        <w:jc w:val="both"/>
        <w:rPr>
          <w:rFonts w:ascii="Arial" w:hAnsi="Arial" w:cs="Arial"/>
          <w:sz w:val="22"/>
          <w:szCs w:val="22"/>
        </w:rPr>
      </w:pPr>
      <w:r w:rsidRPr="0086272B">
        <w:rPr>
          <w:rFonts w:ascii="Arial" w:hAnsi="Arial" w:cs="Arial"/>
          <w:b/>
          <w:sz w:val="22"/>
          <w:szCs w:val="22"/>
        </w:rPr>
        <w:t>Entreprises agricoles</w:t>
      </w:r>
      <w:r w:rsidRPr="0086272B">
        <w:rPr>
          <w:rFonts w:ascii="Arial" w:hAnsi="Arial" w:cs="Arial"/>
          <w:sz w:val="22"/>
          <w:szCs w:val="22"/>
        </w:rPr>
        <w:t> : ce sont en particulier les exploitants qui pratiquent l’agriculture de rente à moyenne ou grande échelle et dont les produits sont destinés aux marchés intérieur ou extérieur ;</w:t>
      </w:r>
    </w:p>
    <w:p w:rsidR="00103592" w:rsidRPr="0086272B" w:rsidRDefault="00103592" w:rsidP="00100E6F">
      <w:pPr>
        <w:numPr>
          <w:ilvl w:val="0"/>
          <w:numId w:val="15"/>
        </w:numPr>
        <w:spacing w:before="120" w:after="120" w:line="360" w:lineRule="auto"/>
        <w:jc w:val="both"/>
        <w:rPr>
          <w:rFonts w:ascii="Arial" w:hAnsi="Arial" w:cs="Arial"/>
          <w:sz w:val="22"/>
          <w:szCs w:val="22"/>
        </w:rPr>
      </w:pPr>
      <w:r w:rsidRPr="0086272B">
        <w:rPr>
          <w:rFonts w:ascii="Arial" w:hAnsi="Arial" w:cs="Arial"/>
          <w:b/>
          <w:sz w:val="22"/>
          <w:szCs w:val="22"/>
        </w:rPr>
        <w:t>Entreprises exerçant dans</w:t>
      </w:r>
      <w:r w:rsidRPr="0086272B">
        <w:rPr>
          <w:rFonts w:ascii="Arial" w:hAnsi="Arial" w:cs="Arial"/>
          <w:sz w:val="22"/>
          <w:szCs w:val="22"/>
        </w:rPr>
        <w:t xml:space="preserve"> </w:t>
      </w:r>
      <w:r w:rsidRPr="008A48CD">
        <w:rPr>
          <w:rFonts w:ascii="Arial" w:hAnsi="Arial" w:cs="Arial"/>
          <w:b/>
          <w:sz w:val="22"/>
          <w:szCs w:val="22"/>
        </w:rPr>
        <w:t>l’élevage</w:t>
      </w:r>
      <w:r w:rsidRPr="0086272B">
        <w:rPr>
          <w:rFonts w:ascii="Arial" w:hAnsi="Arial" w:cs="Arial"/>
          <w:sz w:val="22"/>
          <w:szCs w:val="22"/>
        </w:rPr>
        <w:t> : il s’agit de fermes détenues par des particuliers dans lesquels sont pratiqués l’élevage des bovins, ovins, volailles, etc. ;</w:t>
      </w:r>
    </w:p>
    <w:p w:rsidR="00103592" w:rsidRPr="0086272B" w:rsidRDefault="00103592" w:rsidP="00100E6F">
      <w:pPr>
        <w:numPr>
          <w:ilvl w:val="0"/>
          <w:numId w:val="15"/>
        </w:numPr>
        <w:spacing w:before="120" w:after="120" w:line="360" w:lineRule="auto"/>
        <w:jc w:val="both"/>
        <w:rPr>
          <w:rFonts w:ascii="Arial" w:hAnsi="Arial" w:cs="Arial"/>
          <w:sz w:val="22"/>
          <w:szCs w:val="22"/>
        </w:rPr>
      </w:pPr>
      <w:r w:rsidRPr="0086272B">
        <w:rPr>
          <w:rFonts w:ascii="Arial" w:hAnsi="Arial" w:cs="Arial"/>
          <w:b/>
          <w:sz w:val="22"/>
          <w:szCs w:val="22"/>
        </w:rPr>
        <w:t>Entreprises d’exploitation forestière</w:t>
      </w:r>
      <w:r w:rsidRPr="0086272B">
        <w:rPr>
          <w:rFonts w:ascii="Arial" w:hAnsi="Arial" w:cs="Arial"/>
          <w:sz w:val="22"/>
          <w:szCs w:val="22"/>
        </w:rPr>
        <w:t> : ce sont des unités économiques spécialisées dans l’exploitation de bois c’est-à-dire dans la production de bois grumes ;</w:t>
      </w:r>
    </w:p>
    <w:p w:rsidR="00103592" w:rsidRPr="0086272B" w:rsidRDefault="00103592" w:rsidP="00100E6F">
      <w:pPr>
        <w:numPr>
          <w:ilvl w:val="0"/>
          <w:numId w:val="15"/>
        </w:numPr>
        <w:spacing w:before="120" w:after="120" w:line="360" w:lineRule="auto"/>
        <w:jc w:val="both"/>
        <w:rPr>
          <w:rFonts w:ascii="Arial" w:hAnsi="Arial" w:cs="Arial"/>
          <w:sz w:val="22"/>
          <w:szCs w:val="22"/>
        </w:rPr>
      </w:pPr>
      <w:r w:rsidRPr="0086272B">
        <w:rPr>
          <w:rFonts w:ascii="Arial" w:hAnsi="Arial" w:cs="Arial"/>
          <w:b/>
          <w:sz w:val="22"/>
          <w:szCs w:val="22"/>
        </w:rPr>
        <w:t>Entreprises extractives</w:t>
      </w:r>
      <w:r w:rsidRPr="0086272B">
        <w:rPr>
          <w:rFonts w:ascii="Arial" w:hAnsi="Arial" w:cs="Arial"/>
          <w:sz w:val="22"/>
          <w:szCs w:val="22"/>
        </w:rPr>
        <w:t> ; ce sont des unités économiques spécialisées dans l’extraction des ressources naturelles (solides, liquides et gazeuses) ;</w:t>
      </w:r>
    </w:p>
    <w:p w:rsidR="00103592" w:rsidRPr="0086272B" w:rsidRDefault="00103592" w:rsidP="00100E6F">
      <w:pPr>
        <w:numPr>
          <w:ilvl w:val="0"/>
          <w:numId w:val="15"/>
        </w:numPr>
        <w:spacing w:before="120" w:after="120" w:line="360" w:lineRule="auto"/>
        <w:jc w:val="both"/>
        <w:rPr>
          <w:rFonts w:ascii="Arial" w:hAnsi="Arial" w:cs="Arial"/>
          <w:sz w:val="22"/>
          <w:szCs w:val="22"/>
        </w:rPr>
      </w:pPr>
      <w:r w:rsidRPr="0086272B">
        <w:rPr>
          <w:rFonts w:ascii="Arial" w:hAnsi="Arial" w:cs="Arial"/>
          <w:b/>
          <w:sz w:val="22"/>
          <w:szCs w:val="22"/>
        </w:rPr>
        <w:t>Entreprises manufacturières</w:t>
      </w:r>
      <w:r w:rsidRPr="0086272B">
        <w:rPr>
          <w:rFonts w:ascii="Arial" w:hAnsi="Arial" w:cs="Arial"/>
          <w:sz w:val="22"/>
          <w:szCs w:val="22"/>
        </w:rPr>
        <w:t>  ce sont des unités économiques de fabrication ou de transformation de biens en des produits finis ou semi finis :</w:t>
      </w:r>
    </w:p>
    <w:p w:rsidR="00103592" w:rsidRPr="0086272B" w:rsidRDefault="00103592" w:rsidP="00100E6F">
      <w:pPr>
        <w:numPr>
          <w:ilvl w:val="0"/>
          <w:numId w:val="15"/>
        </w:numPr>
        <w:spacing w:before="120" w:after="120" w:line="360" w:lineRule="auto"/>
        <w:jc w:val="both"/>
        <w:rPr>
          <w:rFonts w:ascii="Arial" w:hAnsi="Arial" w:cs="Arial"/>
          <w:sz w:val="22"/>
          <w:szCs w:val="22"/>
        </w:rPr>
      </w:pPr>
      <w:r w:rsidRPr="0086272B">
        <w:rPr>
          <w:rFonts w:ascii="Arial" w:hAnsi="Arial" w:cs="Arial"/>
          <w:b/>
          <w:sz w:val="22"/>
          <w:szCs w:val="22"/>
        </w:rPr>
        <w:t>Entreprises de production  d’électricité et d´eau</w:t>
      </w:r>
      <w:r w:rsidRPr="0086272B">
        <w:rPr>
          <w:rFonts w:ascii="Arial" w:hAnsi="Arial" w:cs="Arial"/>
          <w:sz w:val="22"/>
          <w:szCs w:val="22"/>
        </w:rPr>
        <w:t> : ce sont des unités économiques qui produisent et distribuent l’électricité et l’eau ;</w:t>
      </w:r>
    </w:p>
    <w:p w:rsidR="00103592" w:rsidRPr="0086272B" w:rsidRDefault="00103592" w:rsidP="00100E6F">
      <w:pPr>
        <w:numPr>
          <w:ilvl w:val="0"/>
          <w:numId w:val="15"/>
        </w:numPr>
        <w:spacing w:before="120" w:after="120" w:line="360" w:lineRule="auto"/>
        <w:jc w:val="both"/>
        <w:rPr>
          <w:rFonts w:ascii="Arial" w:hAnsi="Arial" w:cs="Arial"/>
          <w:sz w:val="22"/>
          <w:szCs w:val="22"/>
        </w:rPr>
      </w:pPr>
      <w:r w:rsidRPr="0086272B">
        <w:rPr>
          <w:rFonts w:ascii="Arial" w:hAnsi="Arial" w:cs="Arial"/>
          <w:b/>
          <w:sz w:val="22"/>
          <w:szCs w:val="22"/>
        </w:rPr>
        <w:t>Entreprises de construction</w:t>
      </w:r>
      <w:r w:rsidRPr="0086272B">
        <w:rPr>
          <w:rFonts w:ascii="Arial" w:hAnsi="Arial" w:cs="Arial"/>
          <w:sz w:val="22"/>
          <w:szCs w:val="22"/>
        </w:rPr>
        <w:t xml:space="preserve"> : ce sont des unités économiques spécialisées dans le bâtiment et </w:t>
      </w:r>
      <w:r>
        <w:rPr>
          <w:rFonts w:ascii="Arial" w:hAnsi="Arial" w:cs="Arial"/>
          <w:sz w:val="22"/>
          <w:szCs w:val="22"/>
        </w:rPr>
        <w:t xml:space="preserve">les </w:t>
      </w:r>
      <w:r w:rsidRPr="0086272B">
        <w:rPr>
          <w:rFonts w:ascii="Arial" w:hAnsi="Arial" w:cs="Arial"/>
          <w:sz w:val="22"/>
          <w:szCs w:val="22"/>
        </w:rPr>
        <w:t>travaux publics (BTP) ;</w:t>
      </w:r>
    </w:p>
    <w:p w:rsidR="00103592" w:rsidRPr="0086272B" w:rsidRDefault="00103592" w:rsidP="00100E6F">
      <w:pPr>
        <w:numPr>
          <w:ilvl w:val="0"/>
          <w:numId w:val="15"/>
        </w:numPr>
        <w:spacing w:before="120" w:after="120" w:line="360" w:lineRule="auto"/>
        <w:jc w:val="both"/>
        <w:rPr>
          <w:rFonts w:ascii="Arial" w:hAnsi="Arial" w:cs="Arial"/>
          <w:sz w:val="22"/>
          <w:szCs w:val="22"/>
        </w:rPr>
      </w:pPr>
      <w:r w:rsidRPr="0086272B">
        <w:rPr>
          <w:rFonts w:ascii="Arial" w:hAnsi="Arial" w:cs="Arial"/>
          <w:b/>
          <w:sz w:val="22"/>
          <w:szCs w:val="22"/>
        </w:rPr>
        <w:t>Entreprises commerciales :</w:t>
      </w:r>
      <w:r w:rsidRPr="0086272B">
        <w:rPr>
          <w:rFonts w:ascii="Arial" w:hAnsi="Arial" w:cs="Arial"/>
          <w:sz w:val="22"/>
          <w:szCs w:val="22"/>
        </w:rPr>
        <w:t xml:space="preserve"> ce sont des unités économiques dont l’activité consiste à acheter des biens et à les revendre en état, sans transformation (ou après transformations mineures). Il s’agit des activités relatives au commerce de gros et au commerce de détail.</w:t>
      </w:r>
    </w:p>
    <w:p w:rsidR="00103592" w:rsidRPr="0086272B" w:rsidRDefault="00103592" w:rsidP="00AA49E8">
      <w:pPr>
        <w:pStyle w:val="Corpsdetexte2"/>
        <w:spacing w:before="120" w:line="360" w:lineRule="auto"/>
        <w:ind w:left="708"/>
        <w:jc w:val="both"/>
        <w:rPr>
          <w:rFonts w:ascii="Arial" w:hAnsi="Arial" w:cs="Arial"/>
          <w:sz w:val="22"/>
          <w:szCs w:val="22"/>
        </w:rPr>
      </w:pPr>
      <w:r w:rsidRPr="0086272B">
        <w:rPr>
          <w:rFonts w:ascii="Arial" w:hAnsi="Arial" w:cs="Arial"/>
          <w:sz w:val="22"/>
          <w:szCs w:val="22"/>
        </w:rPr>
        <w:lastRenderedPageBreak/>
        <w:t>L’activité des intermédiaires du commerce qui mettent en rapport les acheteurs et les vendeurs (ou intermédiaires qui exécutent des opérations commerciales pour le compte d’un tiers), sans être propriétaires des produits concernés, fait partie du commerce. A cet effet, les entreprises qui les mènent seront considérées comme les entreprises commerciales.</w:t>
      </w:r>
    </w:p>
    <w:p w:rsidR="00103592" w:rsidRPr="0086272B" w:rsidRDefault="00103592" w:rsidP="00100E6F">
      <w:pPr>
        <w:numPr>
          <w:ilvl w:val="0"/>
          <w:numId w:val="16"/>
        </w:numPr>
        <w:spacing w:before="120" w:after="120" w:line="360" w:lineRule="auto"/>
        <w:jc w:val="both"/>
        <w:rPr>
          <w:rFonts w:ascii="Arial" w:hAnsi="Arial" w:cs="Arial"/>
          <w:sz w:val="22"/>
          <w:szCs w:val="22"/>
        </w:rPr>
      </w:pPr>
      <w:r w:rsidRPr="0086272B">
        <w:rPr>
          <w:rFonts w:ascii="Arial" w:hAnsi="Arial" w:cs="Arial"/>
          <w:b/>
          <w:sz w:val="22"/>
          <w:szCs w:val="22"/>
        </w:rPr>
        <w:t xml:space="preserve">Entreprises de services ; </w:t>
      </w:r>
      <w:r w:rsidRPr="0086272B">
        <w:rPr>
          <w:rFonts w:ascii="Arial" w:hAnsi="Arial" w:cs="Arial"/>
          <w:sz w:val="22"/>
          <w:szCs w:val="22"/>
        </w:rPr>
        <w:t>Ce sont des entreprises spécialisées dans la prestation des services en contrepartie d’une rémunération.</w:t>
      </w:r>
    </w:p>
    <w:p w:rsidR="00103592" w:rsidRPr="0086272B" w:rsidRDefault="00103592" w:rsidP="00AA49E8">
      <w:pPr>
        <w:pStyle w:val="Corpsdetexte2"/>
        <w:spacing w:before="120" w:line="360" w:lineRule="auto"/>
        <w:ind w:left="708"/>
        <w:jc w:val="both"/>
        <w:rPr>
          <w:rFonts w:ascii="Arial" w:hAnsi="Arial" w:cs="Arial"/>
          <w:sz w:val="22"/>
          <w:szCs w:val="22"/>
        </w:rPr>
      </w:pPr>
      <w:r w:rsidRPr="0086272B">
        <w:rPr>
          <w:rFonts w:ascii="Arial" w:hAnsi="Arial" w:cs="Arial"/>
          <w:sz w:val="22"/>
          <w:szCs w:val="22"/>
        </w:rPr>
        <w:t xml:space="preserve">On distingue les services </w:t>
      </w:r>
      <w:r>
        <w:rPr>
          <w:rFonts w:ascii="Arial" w:hAnsi="Arial" w:cs="Arial"/>
          <w:sz w:val="22"/>
          <w:szCs w:val="22"/>
        </w:rPr>
        <w:t xml:space="preserve">principalement </w:t>
      </w:r>
      <w:r w:rsidRPr="0086272B">
        <w:rPr>
          <w:rFonts w:ascii="Arial" w:hAnsi="Arial" w:cs="Arial"/>
          <w:sz w:val="22"/>
          <w:szCs w:val="22"/>
        </w:rPr>
        <w:t xml:space="preserve">marchands (transports, services aux entreprises, services aux particuliers, activités immobilières et financières) et les services </w:t>
      </w:r>
      <w:r>
        <w:rPr>
          <w:rFonts w:ascii="Arial" w:hAnsi="Arial" w:cs="Arial"/>
          <w:sz w:val="22"/>
          <w:szCs w:val="22"/>
        </w:rPr>
        <w:t xml:space="preserve">principalement </w:t>
      </w:r>
      <w:r w:rsidRPr="0086272B">
        <w:rPr>
          <w:rFonts w:ascii="Arial" w:hAnsi="Arial" w:cs="Arial"/>
          <w:sz w:val="22"/>
          <w:szCs w:val="22"/>
        </w:rPr>
        <w:t>non marchands (centre d’éducation publique, centre de santé publique, action sociale, administration, etc.).</w:t>
      </w:r>
    </w:p>
    <w:p w:rsidR="00103592" w:rsidRPr="0086272B" w:rsidRDefault="00103592" w:rsidP="00100E6F">
      <w:pPr>
        <w:numPr>
          <w:ilvl w:val="0"/>
          <w:numId w:val="16"/>
        </w:numPr>
        <w:spacing w:before="120" w:after="120" w:line="360" w:lineRule="auto"/>
        <w:jc w:val="both"/>
        <w:rPr>
          <w:rFonts w:ascii="Arial" w:hAnsi="Arial" w:cs="Arial"/>
          <w:sz w:val="22"/>
          <w:szCs w:val="22"/>
        </w:rPr>
      </w:pPr>
      <w:r w:rsidRPr="0086272B">
        <w:rPr>
          <w:rFonts w:ascii="Arial" w:hAnsi="Arial" w:cs="Arial"/>
          <w:b/>
          <w:sz w:val="22"/>
          <w:szCs w:val="22"/>
        </w:rPr>
        <w:t>Entreprises de services marchands :</w:t>
      </w:r>
      <w:r>
        <w:rPr>
          <w:rFonts w:ascii="Arial" w:hAnsi="Arial" w:cs="Arial"/>
          <w:b/>
          <w:sz w:val="22"/>
          <w:szCs w:val="22"/>
        </w:rPr>
        <w:t xml:space="preserve"> </w:t>
      </w:r>
      <w:r w:rsidRPr="0086272B">
        <w:rPr>
          <w:rFonts w:ascii="Arial" w:hAnsi="Arial" w:cs="Arial"/>
          <w:sz w:val="22"/>
          <w:szCs w:val="22"/>
        </w:rPr>
        <w:t xml:space="preserve">Une entreprise rend des services marchands lorsqu'elle les vend (en grande partie ou en totalité) à des prix économiquement significatifs. </w:t>
      </w:r>
    </w:p>
    <w:p w:rsidR="00103592" w:rsidRPr="0086272B" w:rsidRDefault="00103592" w:rsidP="00100E6F">
      <w:pPr>
        <w:numPr>
          <w:ilvl w:val="0"/>
          <w:numId w:val="16"/>
        </w:numPr>
        <w:spacing w:before="120" w:after="120" w:line="360" w:lineRule="auto"/>
        <w:jc w:val="both"/>
        <w:rPr>
          <w:rFonts w:ascii="Arial" w:hAnsi="Arial" w:cs="Arial"/>
          <w:sz w:val="22"/>
          <w:szCs w:val="22"/>
        </w:rPr>
      </w:pPr>
      <w:bookmarkStart w:id="28" w:name="_Toc327262133"/>
      <w:r w:rsidRPr="0086272B">
        <w:rPr>
          <w:rFonts w:ascii="Arial" w:hAnsi="Arial" w:cs="Arial"/>
          <w:b/>
          <w:sz w:val="22"/>
          <w:szCs w:val="22"/>
        </w:rPr>
        <w:t>Local</w:t>
      </w:r>
      <w:bookmarkEnd w:id="28"/>
      <w:r w:rsidRPr="0086272B">
        <w:rPr>
          <w:rFonts w:ascii="Arial" w:hAnsi="Arial" w:cs="Arial"/>
          <w:b/>
          <w:sz w:val="22"/>
          <w:szCs w:val="22"/>
        </w:rPr>
        <w:t xml:space="preserve"> fixe </w:t>
      </w:r>
      <w:r w:rsidR="007D5FAE">
        <w:rPr>
          <w:rFonts w:ascii="Arial" w:hAnsi="Arial" w:cs="Arial"/>
          <w:b/>
          <w:sz w:val="22"/>
          <w:szCs w:val="22"/>
        </w:rPr>
        <w:t>aménagé</w:t>
      </w:r>
      <w:r w:rsidR="007D5FAE" w:rsidRPr="0086272B">
        <w:rPr>
          <w:rFonts w:ascii="Arial" w:hAnsi="Arial" w:cs="Arial"/>
          <w:b/>
          <w:sz w:val="22"/>
          <w:szCs w:val="22"/>
        </w:rPr>
        <w:t> </w:t>
      </w:r>
      <w:r w:rsidRPr="0086272B">
        <w:rPr>
          <w:rFonts w:ascii="Arial" w:hAnsi="Arial" w:cs="Arial"/>
          <w:b/>
          <w:sz w:val="22"/>
          <w:szCs w:val="22"/>
        </w:rPr>
        <w:t xml:space="preserve">: </w:t>
      </w:r>
      <w:r w:rsidRPr="0086272B">
        <w:rPr>
          <w:rFonts w:ascii="Arial" w:hAnsi="Arial" w:cs="Arial"/>
          <w:sz w:val="22"/>
          <w:szCs w:val="22"/>
        </w:rPr>
        <w:t xml:space="preserve">Il s’agit d’un local construit en matériaux durables qui possèdent les caractéristiques suivantes : </w:t>
      </w:r>
    </w:p>
    <w:p w:rsidR="00103592" w:rsidRPr="0086272B" w:rsidRDefault="00103592" w:rsidP="00100E6F">
      <w:pPr>
        <w:numPr>
          <w:ilvl w:val="1"/>
          <w:numId w:val="1"/>
        </w:numPr>
        <w:spacing w:before="120" w:after="120" w:line="360" w:lineRule="auto"/>
        <w:jc w:val="both"/>
        <w:rPr>
          <w:rFonts w:ascii="Arial" w:hAnsi="Arial" w:cs="Arial"/>
          <w:sz w:val="22"/>
          <w:szCs w:val="22"/>
        </w:rPr>
      </w:pPr>
      <w:r w:rsidRPr="0086272B">
        <w:rPr>
          <w:rFonts w:ascii="Arial" w:hAnsi="Arial" w:cs="Arial"/>
          <w:sz w:val="22"/>
          <w:szCs w:val="22"/>
        </w:rPr>
        <w:t xml:space="preserve">les </w:t>
      </w:r>
      <w:r w:rsidR="00F42993">
        <w:rPr>
          <w:rFonts w:ascii="Arial" w:hAnsi="Arial" w:cs="Arial"/>
          <w:sz w:val="22"/>
          <w:szCs w:val="22"/>
        </w:rPr>
        <w:t>supports (</w:t>
      </w:r>
      <w:r w:rsidRPr="0086272B">
        <w:rPr>
          <w:rFonts w:ascii="Arial" w:hAnsi="Arial" w:cs="Arial"/>
          <w:sz w:val="22"/>
          <w:szCs w:val="22"/>
        </w:rPr>
        <w:t>murs</w:t>
      </w:r>
      <w:r w:rsidR="00F42993">
        <w:rPr>
          <w:rFonts w:ascii="Arial" w:hAnsi="Arial" w:cs="Arial"/>
          <w:sz w:val="22"/>
          <w:szCs w:val="22"/>
        </w:rPr>
        <w:t>, poteau)</w:t>
      </w:r>
      <w:r w:rsidRPr="0086272B">
        <w:rPr>
          <w:rFonts w:ascii="Arial" w:hAnsi="Arial" w:cs="Arial"/>
          <w:sz w:val="22"/>
          <w:szCs w:val="22"/>
        </w:rPr>
        <w:t xml:space="preserve"> sont en briques, en fer ou en planches ;</w:t>
      </w:r>
    </w:p>
    <w:p w:rsidR="00103592" w:rsidRDefault="00103592" w:rsidP="00100E6F">
      <w:pPr>
        <w:numPr>
          <w:ilvl w:val="1"/>
          <w:numId w:val="1"/>
        </w:numPr>
        <w:spacing w:before="120" w:after="120" w:line="360" w:lineRule="auto"/>
        <w:jc w:val="both"/>
        <w:rPr>
          <w:rFonts w:ascii="Arial" w:hAnsi="Arial" w:cs="Arial"/>
          <w:sz w:val="22"/>
          <w:szCs w:val="22"/>
        </w:rPr>
      </w:pPr>
      <w:r w:rsidRPr="0086272B">
        <w:rPr>
          <w:rFonts w:ascii="Arial" w:hAnsi="Arial" w:cs="Arial"/>
          <w:sz w:val="22"/>
          <w:szCs w:val="22"/>
        </w:rPr>
        <w:t>les toits en bêton, en ardoise</w:t>
      </w:r>
      <w:r w:rsidR="00F42993">
        <w:rPr>
          <w:rFonts w:ascii="Arial" w:hAnsi="Arial" w:cs="Arial"/>
          <w:sz w:val="22"/>
          <w:szCs w:val="22"/>
        </w:rPr>
        <w:t>,</w:t>
      </w:r>
      <w:r w:rsidRPr="0086272B">
        <w:rPr>
          <w:rFonts w:ascii="Arial" w:hAnsi="Arial" w:cs="Arial"/>
          <w:sz w:val="22"/>
          <w:szCs w:val="22"/>
        </w:rPr>
        <w:t xml:space="preserve"> en tôles </w:t>
      </w:r>
      <w:r w:rsidR="00F42993">
        <w:rPr>
          <w:rFonts w:ascii="Arial" w:hAnsi="Arial" w:cs="Arial"/>
          <w:sz w:val="22"/>
          <w:szCs w:val="22"/>
        </w:rPr>
        <w:t xml:space="preserve">ou en bâches </w:t>
      </w:r>
      <w:r w:rsidRPr="0086272B">
        <w:rPr>
          <w:rFonts w:ascii="Arial" w:hAnsi="Arial" w:cs="Arial"/>
          <w:sz w:val="22"/>
          <w:szCs w:val="22"/>
        </w:rPr>
        <w:t>;</w:t>
      </w:r>
    </w:p>
    <w:p w:rsidR="007D5FAE" w:rsidRPr="0086272B" w:rsidRDefault="00E854DD" w:rsidP="00100E6F">
      <w:pPr>
        <w:numPr>
          <w:ilvl w:val="1"/>
          <w:numId w:val="1"/>
        </w:numPr>
        <w:spacing w:before="120" w:after="120" w:line="360" w:lineRule="auto"/>
        <w:jc w:val="both"/>
        <w:rPr>
          <w:rFonts w:ascii="Arial" w:hAnsi="Arial" w:cs="Arial"/>
          <w:sz w:val="22"/>
          <w:szCs w:val="22"/>
        </w:rPr>
      </w:pPr>
      <w:r>
        <w:rPr>
          <w:rFonts w:ascii="Arial" w:hAnsi="Arial" w:cs="Arial"/>
          <w:sz w:val="22"/>
          <w:szCs w:val="22"/>
        </w:rPr>
        <w:t>le local aurait servi pour une activité économique pendant cinq (</w:t>
      </w:r>
      <w:r w:rsidR="001747E0">
        <w:rPr>
          <w:rFonts w:ascii="Arial" w:hAnsi="Arial" w:cs="Arial"/>
          <w:sz w:val="22"/>
          <w:szCs w:val="22"/>
        </w:rPr>
        <w:t>5</w:t>
      </w:r>
      <w:r>
        <w:rPr>
          <w:rFonts w:ascii="Arial" w:hAnsi="Arial" w:cs="Arial"/>
          <w:sz w:val="22"/>
          <w:szCs w:val="22"/>
        </w:rPr>
        <w:t>)</w:t>
      </w:r>
      <w:r w:rsidR="001747E0">
        <w:rPr>
          <w:rFonts w:ascii="Arial" w:hAnsi="Arial" w:cs="Arial"/>
          <w:sz w:val="22"/>
          <w:szCs w:val="22"/>
        </w:rPr>
        <w:t xml:space="preserve"> ans au moins</w:t>
      </w:r>
      <w:r>
        <w:rPr>
          <w:rStyle w:val="Appelnotedebasdep"/>
          <w:rFonts w:ascii="Arial" w:hAnsi="Arial"/>
          <w:sz w:val="22"/>
          <w:szCs w:val="22"/>
        </w:rPr>
        <w:footnoteReference w:id="2"/>
      </w:r>
      <w:r w:rsidR="001747E0">
        <w:rPr>
          <w:rFonts w:ascii="Arial" w:hAnsi="Arial" w:cs="Arial"/>
          <w:sz w:val="22"/>
          <w:szCs w:val="22"/>
        </w:rPr>
        <w:t> ;</w:t>
      </w:r>
    </w:p>
    <w:p w:rsidR="00103592" w:rsidRPr="0086272B" w:rsidRDefault="00F42993" w:rsidP="00100E6F">
      <w:pPr>
        <w:numPr>
          <w:ilvl w:val="1"/>
          <w:numId w:val="1"/>
        </w:numPr>
        <w:spacing w:before="120" w:after="120" w:line="360" w:lineRule="auto"/>
        <w:jc w:val="both"/>
        <w:rPr>
          <w:rFonts w:ascii="Arial" w:hAnsi="Arial" w:cs="Arial"/>
          <w:sz w:val="22"/>
          <w:szCs w:val="22"/>
        </w:rPr>
      </w:pPr>
      <w:r>
        <w:rPr>
          <w:rFonts w:ascii="Arial" w:hAnsi="Arial" w:cs="Arial"/>
          <w:sz w:val="22"/>
          <w:szCs w:val="22"/>
        </w:rPr>
        <w:t>la porte</w:t>
      </w:r>
      <w:r w:rsidR="001E6243">
        <w:rPr>
          <w:rFonts w:ascii="Arial" w:hAnsi="Arial" w:cs="Arial"/>
          <w:sz w:val="22"/>
          <w:szCs w:val="22"/>
        </w:rPr>
        <w:t>,</w:t>
      </w:r>
      <w:r>
        <w:rPr>
          <w:rFonts w:ascii="Arial" w:hAnsi="Arial" w:cs="Arial"/>
          <w:sz w:val="22"/>
          <w:szCs w:val="22"/>
        </w:rPr>
        <w:t xml:space="preserve"> s</w:t>
      </w:r>
      <w:r w:rsidR="007E56C8">
        <w:rPr>
          <w:rFonts w:ascii="Arial" w:hAnsi="Arial" w:cs="Arial"/>
          <w:sz w:val="22"/>
          <w:szCs w:val="22"/>
        </w:rPr>
        <w:t xml:space="preserve">i </w:t>
      </w:r>
      <w:r>
        <w:rPr>
          <w:rFonts w:ascii="Arial" w:hAnsi="Arial" w:cs="Arial"/>
          <w:sz w:val="22"/>
          <w:szCs w:val="22"/>
        </w:rPr>
        <w:t xml:space="preserve">elle </w:t>
      </w:r>
      <w:r w:rsidR="00103592" w:rsidRPr="0086272B">
        <w:rPr>
          <w:rFonts w:ascii="Arial" w:hAnsi="Arial" w:cs="Arial"/>
          <w:sz w:val="22"/>
          <w:szCs w:val="22"/>
        </w:rPr>
        <w:t>existe</w:t>
      </w:r>
      <w:r w:rsidR="001E6243">
        <w:rPr>
          <w:rFonts w:ascii="Arial" w:hAnsi="Arial" w:cs="Arial"/>
          <w:sz w:val="22"/>
          <w:szCs w:val="22"/>
        </w:rPr>
        <w:t>,</w:t>
      </w:r>
      <w:r w:rsidR="00103592" w:rsidRPr="0086272B">
        <w:rPr>
          <w:rFonts w:ascii="Arial" w:hAnsi="Arial" w:cs="Arial"/>
          <w:sz w:val="22"/>
          <w:szCs w:val="22"/>
        </w:rPr>
        <w:t xml:space="preserve"> </w:t>
      </w:r>
      <w:r>
        <w:rPr>
          <w:rFonts w:ascii="Arial" w:hAnsi="Arial" w:cs="Arial"/>
          <w:sz w:val="22"/>
          <w:szCs w:val="22"/>
        </w:rPr>
        <w:t xml:space="preserve">est </w:t>
      </w:r>
      <w:r w:rsidR="00103592" w:rsidRPr="0086272B">
        <w:rPr>
          <w:rFonts w:ascii="Arial" w:hAnsi="Arial" w:cs="Arial"/>
          <w:sz w:val="22"/>
          <w:szCs w:val="22"/>
        </w:rPr>
        <w:t>en bois ou en fer.</w:t>
      </w:r>
    </w:p>
    <w:p w:rsidR="00103592" w:rsidRPr="0086272B" w:rsidRDefault="00103592" w:rsidP="0070611B">
      <w:pPr>
        <w:spacing w:before="120" w:after="120" w:line="360" w:lineRule="auto"/>
        <w:jc w:val="both"/>
        <w:rPr>
          <w:rFonts w:ascii="Arial" w:hAnsi="Arial" w:cs="Arial"/>
          <w:sz w:val="22"/>
          <w:szCs w:val="22"/>
        </w:rPr>
      </w:pPr>
    </w:p>
    <w:p w:rsidR="00103592" w:rsidRPr="0086272B" w:rsidRDefault="00103592">
      <w:pPr>
        <w:rPr>
          <w:rFonts w:ascii="Arial" w:hAnsi="Arial" w:cs="Arial"/>
          <w:sz w:val="22"/>
          <w:szCs w:val="22"/>
        </w:rPr>
      </w:pPr>
      <w:r w:rsidRPr="0086272B">
        <w:rPr>
          <w:rFonts w:ascii="Arial" w:hAnsi="Arial" w:cs="Arial"/>
          <w:sz w:val="22"/>
          <w:szCs w:val="22"/>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198"/>
      </w:tblGrid>
      <w:tr w:rsidR="00103592" w:rsidRPr="0086272B" w:rsidTr="00F34693">
        <w:trPr>
          <w:trHeight w:val="559"/>
          <w:jc w:val="center"/>
        </w:trPr>
        <w:tc>
          <w:tcPr>
            <w:tcW w:w="5198" w:type="dxa"/>
          </w:tcPr>
          <w:p w:rsidR="00103592" w:rsidRPr="0086272B" w:rsidRDefault="00103592" w:rsidP="00F34693">
            <w:pPr>
              <w:pStyle w:val="Titre1"/>
              <w:spacing w:before="120" w:after="120" w:line="312" w:lineRule="auto"/>
              <w:ind w:left="180"/>
              <w:jc w:val="center"/>
              <w:rPr>
                <w:sz w:val="22"/>
                <w:szCs w:val="22"/>
              </w:rPr>
            </w:pPr>
            <w:bookmarkStart w:id="29" w:name="_Toc427593418"/>
            <w:r w:rsidRPr="0086272B">
              <w:rPr>
                <w:sz w:val="22"/>
                <w:szCs w:val="22"/>
              </w:rPr>
              <w:lastRenderedPageBreak/>
              <w:t>IV. CHAMP DU RECENSEMENT</w:t>
            </w:r>
            <w:bookmarkEnd w:id="29"/>
          </w:p>
        </w:tc>
      </w:tr>
    </w:tbl>
    <w:p w:rsidR="00103592" w:rsidRPr="0086272B" w:rsidRDefault="00103592" w:rsidP="0086272B">
      <w:pPr>
        <w:spacing w:before="120" w:after="120" w:line="312" w:lineRule="auto"/>
        <w:jc w:val="both"/>
        <w:rPr>
          <w:rFonts w:ascii="Arial" w:hAnsi="Arial" w:cs="Arial"/>
          <w:sz w:val="22"/>
          <w:szCs w:val="22"/>
        </w:rPr>
      </w:pPr>
      <w:r w:rsidRPr="0086272B">
        <w:rPr>
          <w:rFonts w:ascii="Arial" w:hAnsi="Arial" w:cs="Arial"/>
          <w:sz w:val="22"/>
          <w:szCs w:val="22"/>
        </w:rPr>
        <w:t>Le recensement général des entreprises du Sénégal couvre l’ensemble du territoire national et cible tous les établissements des secteurs formel et informel disposant d’un siège ou d’un local professionnel (fixe)</w:t>
      </w:r>
      <w:r w:rsidRPr="0086272B">
        <w:rPr>
          <w:rStyle w:val="Appelnotedebasdep"/>
          <w:rFonts w:ascii="Arial" w:hAnsi="Arial" w:cs="Arial"/>
          <w:sz w:val="22"/>
          <w:szCs w:val="22"/>
        </w:rPr>
        <w:footnoteReference w:id="3"/>
      </w:r>
      <w:r w:rsidRPr="0086272B">
        <w:rPr>
          <w:rFonts w:ascii="Arial" w:hAnsi="Arial" w:cs="Arial"/>
          <w:sz w:val="22"/>
          <w:szCs w:val="22"/>
        </w:rPr>
        <w:t xml:space="preserve"> </w:t>
      </w:r>
      <w:r w:rsidR="00F42993">
        <w:rPr>
          <w:rFonts w:ascii="Arial" w:hAnsi="Arial" w:cs="Arial"/>
          <w:sz w:val="22"/>
          <w:szCs w:val="22"/>
        </w:rPr>
        <w:t xml:space="preserve">aménagé </w:t>
      </w:r>
      <w:r w:rsidRPr="0086272B">
        <w:rPr>
          <w:rFonts w:ascii="Arial" w:hAnsi="Arial" w:cs="Arial"/>
          <w:sz w:val="22"/>
          <w:szCs w:val="22"/>
        </w:rPr>
        <w:t xml:space="preserve">où ils exercent leurs activités. </w:t>
      </w:r>
    </w:p>
    <w:p w:rsidR="00103592" w:rsidRPr="0086272B" w:rsidRDefault="00103592" w:rsidP="0086272B">
      <w:pPr>
        <w:spacing w:before="120" w:after="120" w:line="312" w:lineRule="auto"/>
        <w:jc w:val="both"/>
        <w:rPr>
          <w:rFonts w:ascii="Arial" w:hAnsi="Arial" w:cs="Arial"/>
          <w:sz w:val="22"/>
          <w:szCs w:val="22"/>
        </w:rPr>
      </w:pPr>
      <w:r w:rsidRPr="0086272B">
        <w:rPr>
          <w:rFonts w:ascii="Arial" w:hAnsi="Arial" w:cs="Arial"/>
          <w:sz w:val="22"/>
          <w:szCs w:val="22"/>
        </w:rPr>
        <w:t xml:space="preserve">Font partie du secteur formel, les unités qui disposent d’un NINEA et qui tiennent une comptabilité selon les normes du Système Comptable Ouest Africain (SYSCOA). </w:t>
      </w:r>
    </w:p>
    <w:p w:rsidR="00103592" w:rsidRPr="0086272B" w:rsidRDefault="00103592" w:rsidP="0086272B">
      <w:pPr>
        <w:spacing w:before="120" w:after="120" w:line="312" w:lineRule="auto"/>
        <w:jc w:val="both"/>
        <w:rPr>
          <w:rFonts w:ascii="Arial" w:hAnsi="Arial" w:cs="Arial"/>
          <w:sz w:val="22"/>
        </w:rPr>
      </w:pPr>
      <w:r w:rsidRPr="0086272B">
        <w:rPr>
          <w:rFonts w:ascii="Arial" w:hAnsi="Arial" w:cs="Arial"/>
          <w:sz w:val="22"/>
          <w:szCs w:val="22"/>
        </w:rPr>
        <w:t xml:space="preserve">Les </w:t>
      </w:r>
      <w:r w:rsidRPr="0086272B">
        <w:rPr>
          <w:rFonts w:ascii="Arial" w:hAnsi="Arial" w:cs="Arial"/>
          <w:sz w:val="22"/>
        </w:rPr>
        <w:t>unités du secteur informel sont particulièrement caractérisées par la non</w:t>
      </w:r>
      <w:r>
        <w:rPr>
          <w:rFonts w:ascii="Arial" w:hAnsi="Arial" w:cs="Arial"/>
          <w:sz w:val="22"/>
        </w:rPr>
        <w:t>-</w:t>
      </w:r>
      <w:r w:rsidRPr="0086272B">
        <w:rPr>
          <w:rFonts w:ascii="Arial" w:hAnsi="Arial" w:cs="Arial"/>
          <w:sz w:val="22"/>
        </w:rPr>
        <w:t>tenue d’une comptabilité formelle</w:t>
      </w:r>
      <w:r w:rsidR="00AE3E7B">
        <w:rPr>
          <w:rFonts w:ascii="Arial" w:hAnsi="Arial" w:cs="Arial"/>
          <w:sz w:val="22"/>
        </w:rPr>
        <w:t xml:space="preserve"> écrite</w:t>
      </w:r>
      <w:r w:rsidR="00B93D6C">
        <w:rPr>
          <w:rStyle w:val="Appelnotedebasdep"/>
          <w:rFonts w:ascii="Arial" w:hAnsi="Arial"/>
          <w:sz w:val="22"/>
        </w:rPr>
        <w:footnoteReference w:id="4"/>
      </w:r>
      <w:r w:rsidRPr="0086272B">
        <w:rPr>
          <w:rFonts w:ascii="Arial" w:hAnsi="Arial" w:cs="Arial"/>
          <w:sz w:val="22"/>
        </w:rPr>
        <w:t xml:space="preserve">. </w:t>
      </w:r>
    </w:p>
    <w:p w:rsidR="00103592" w:rsidRPr="0086272B" w:rsidRDefault="00103592" w:rsidP="0086272B">
      <w:pPr>
        <w:spacing w:before="120" w:after="120" w:line="312" w:lineRule="auto"/>
        <w:jc w:val="both"/>
        <w:rPr>
          <w:rFonts w:ascii="Arial" w:hAnsi="Arial" w:cs="Arial"/>
          <w:sz w:val="22"/>
          <w:szCs w:val="22"/>
        </w:rPr>
      </w:pPr>
      <w:r w:rsidRPr="0086272B">
        <w:rPr>
          <w:rFonts w:ascii="Arial" w:hAnsi="Arial" w:cs="Arial"/>
          <w:sz w:val="22"/>
          <w:szCs w:val="22"/>
        </w:rPr>
        <w:t>Les types d’entreprises concernées selon les secteurs sont :</w:t>
      </w:r>
    </w:p>
    <w:p w:rsidR="00103592" w:rsidRPr="0086272B" w:rsidRDefault="00103592" w:rsidP="00100E6F">
      <w:pPr>
        <w:pStyle w:val="Paragraphedeliste"/>
        <w:numPr>
          <w:ilvl w:val="0"/>
          <w:numId w:val="9"/>
        </w:numPr>
        <w:spacing w:before="120" w:after="120" w:line="312" w:lineRule="auto"/>
        <w:jc w:val="both"/>
        <w:rPr>
          <w:rFonts w:cs="Arial"/>
          <w:spacing w:val="0"/>
          <w:sz w:val="22"/>
          <w:lang w:eastAsia="fr-FR"/>
        </w:rPr>
      </w:pPr>
      <w:r w:rsidRPr="0086272B">
        <w:rPr>
          <w:rFonts w:cs="Arial"/>
          <w:b/>
          <w:sz w:val="22"/>
        </w:rPr>
        <w:t>Secteur primaire</w:t>
      </w:r>
      <w:r w:rsidRPr="0086272B">
        <w:rPr>
          <w:rFonts w:cs="Arial"/>
          <w:sz w:val="22"/>
        </w:rPr>
        <w:t xml:space="preserve"> : </w:t>
      </w:r>
      <w:r w:rsidRPr="0086272B">
        <w:rPr>
          <w:rFonts w:cs="Arial"/>
          <w:spacing w:val="0"/>
          <w:sz w:val="22"/>
          <w:lang w:eastAsia="fr-FR"/>
        </w:rPr>
        <w:t>les exploitations agricoles, les fermes, les exploitations forestières, la pêche artisanale (pêcheurs immatriculés), la pêche industrielle (société de pêche), les fermes aquacoles ;</w:t>
      </w:r>
    </w:p>
    <w:p w:rsidR="00103592" w:rsidRPr="0086272B" w:rsidRDefault="00103592" w:rsidP="00100E6F">
      <w:pPr>
        <w:pStyle w:val="Paragraphedeliste"/>
        <w:numPr>
          <w:ilvl w:val="0"/>
          <w:numId w:val="9"/>
        </w:numPr>
        <w:spacing w:before="120" w:after="120" w:line="312" w:lineRule="auto"/>
        <w:jc w:val="both"/>
        <w:rPr>
          <w:rFonts w:cs="Arial"/>
          <w:spacing w:val="0"/>
          <w:sz w:val="22"/>
          <w:lang w:eastAsia="fr-FR"/>
        </w:rPr>
      </w:pPr>
      <w:r w:rsidRPr="0086272B">
        <w:rPr>
          <w:rFonts w:cs="Arial"/>
          <w:b/>
          <w:sz w:val="22"/>
        </w:rPr>
        <w:t>Secteur secondaire</w:t>
      </w:r>
      <w:r w:rsidRPr="0086272B">
        <w:rPr>
          <w:rFonts w:cs="Arial"/>
          <w:sz w:val="22"/>
        </w:rPr>
        <w:t xml:space="preserve"> : </w:t>
      </w:r>
      <w:r w:rsidRPr="0086272B">
        <w:rPr>
          <w:rFonts w:cs="Arial"/>
          <w:spacing w:val="0"/>
          <w:sz w:val="22"/>
          <w:lang w:eastAsia="fr-FR"/>
        </w:rPr>
        <w:t>les entreprises extractives, manufacturières, de distribution d’électricité et d´eau, de bâtiment et travaux publics et les entreprises de soutien aux industries extractives et manufacturières qui fournissent des services industriels ;</w:t>
      </w:r>
    </w:p>
    <w:p w:rsidR="00103592" w:rsidRPr="0086272B" w:rsidRDefault="00103592" w:rsidP="00100E6F">
      <w:pPr>
        <w:pStyle w:val="Paragraphedeliste"/>
        <w:numPr>
          <w:ilvl w:val="0"/>
          <w:numId w:val="9"/>
        </w:numPr>
        <w:spacing w:before="120" w:after="120" w:line="312" w:lineRule="auto"/>
        <w:jc w:val="both"/>
        <w:rPr>
          <w:rFonts w:cs="Arial"/>
          <w:spacing w:val="0"/>
          <w:sz w:val="22"/>
          <w:lang w:eastAsia="fr-FR"/>
        </w:rPr>
      </w:pPr>
      <w:r w:rsidRPr="0086272B">
        <w:rPr>
          <w:rFonts w:cs="Arial"/>
          <w:b/>
          <w:sz w:val="22"/>
        </w:rPr>
        <w:t>Secteur tertiaire</w:t>
      </w:r>
      <w:r w:rsidRPr="0086272B">
        <w:rPr>
          <w:rFonts w:cs="Arial"/>
          <w:sz w:val="22"/>
        </w:rPr>
        <w:t xml:space="preserve"> : </w:t>
      </w:r>
      <w:r w:rsidRPr="0086272B">
        <w:rPr>
          <w:rFonts w:cs="Arial"/>
          <w:spacing w:val="0"/>
          <w:sz w:val="22"/>
          <w:lang w:eastAsia="fr-FR"/>
        </w:rPr>
        <w:t>les entreprises de commerce de gros et de détail, de transport (terrestre, par eau et aérien, auxiliaires de transport), d’hébergement et de restauration</w:t>
      </w:r>
      <w:r>
        <w:rPr>
          <w:rFonts w:cs="Arial"/>
          <w:spacing w:val="0"/>
          <w:sz w:val="22"/>
          <w:lang w:eastAsia="fr-FR"/>
        </w:rPr>
        <w:t xml:space="preserve"> ; </w:t>
      </w:r>
      <w:r w:rsidRPr="0086272B">
        <w:rPr>
          <w:rFonts w:cs="Arial"/>
          <w:spacing w:val="0"/>
          <w:sz w:val="22"/>
          <w:lang w:eastAsia="fr-FR"/>
        </w:rPr>
        <w:t>d’information et de communication, d’activités financières et d’assurance, de location immobilière, d’activités spécialisées scientifiques et techniques, d’activités de soutien et de bureau, de santé (privée), d’éducation (privée), d’activités artistiques sportives et récréatives et des autres activités de services tels définis dans la révision 1 de la nomenclature d’activités des Etats membres d’AFRISTAT (NAEMA rev1).</w:t>
      </w:r>
    </w:p>
    <w:p w:rsidR="00103592" w:rsidRPr="0086272B" w:rsidRDefault="00103592" w:rsidP="0086272B">
      <w:pPr>
        <w:spacing w:before="120" w:after="120" w:line="312" w:lineRule="auto"/>
        <w:jc w:val="both"/>
        <w:rPr>
          <w:rFonts w:ascii="Arial" w:hAnsi="Arial" w:cs="Arial"/>
          <w:sz w:val="22"/>
          <w:szCs w:val="22"/>
        </w:rPr>
      </w:pPr>
      <w:r w:rsidRPr="0086272B">
        <w:rPr>
          <w:rFonts w:ascii="Arial" w:hAnsi="Arial" w:cs="Arial"/>
          <w:sz w:val="22"/>
          <w:szCs w:val="22"/>
        </w:rPr>
        <w:t>Seront également concernées par le recensement :</w:t>
      </w:r>
    </w:p>
    <w:p w:rsidR="00103592" w:rsidRPr="0086272B" w:rsidRDefault="00103592" w:rsidP="00100E6F">
      <w:pPr>
        <w:pStyle w:val="Paragraphedeliste"/>
        <w:numPr>
          <w:ilvl w:val="0"/>
          <w:numId w:val="10"/>
        </w:numPr>
        <w:spacing w:before="120" w:after="120" w:line="312" w:lineRule="auto"/>
        <w:jc w:val="both"/>
        <w:rPr>
          <w:rFonts w:cs="Arial"/>
          <w:spacing w:val="0"/>
          <w:sz w:val="22"/>
          <w:lang w:eastAsia="fr-FR"/>
        </w:rPr>
      </w:pPr>
      <w:r w:rsidRPr="0086272B">
        <w:rPr>
          <w:rFonts w:cs="Arial"/>
          <w:spacing w:val="0"/>
          <w:sz w:val="22"/>
          <w:lang w:eastAsia="fr-FR"/>
        </w:rPr>
        <w:t>Les Institutions Sans But Lucratif (ISBL) : Organisations non gouvernementales</w:t>
      </w:r>
      <w:r w:rsidR="00B93D6C">
        <w:rPr>
          <w:rFonts w:cs="Arial"/>
          <w:spacing w:val="0"/>
          <w:sz w:val="22"/>
          <w:lang w:eastAsia="fr-FR"/>
        </w:rPr>
        <w:t xml:space="preserve"> (y compris la plateforme des investisseurs européens au Sénégal)</w:t>
      </w:r>
      <w:r w:rsidRPr="0086272B">
        <w:rPr>
          <w:rFonts w:cs="Arial"/>
          <w:spacing w:val="0"/>
          <w:sz w:val="22"/>
          <w:lang w:eastAsia="fr-FR"/>
        </w:rPr>
        <w:t>, Associations, Syndicats, Partis politiques</w:t>
      </w:r>
      <w:r>
        <w:rPr>
          <w:rFonts w:cs="Arial"/>
          <w:spacing w:val="0"/>
          <w:sz w:val="22"/>
          <w:lang w:eastAsia="fr-FR"/>
        </w:rPr>
        <w:t>, Institutions religieuses</w:t>
      </w:r>
      <w:r w:rsidRPr="0086272B">
        <w:rPr>
          <w:rFonts w:cs="Arial"/>
          <w:spacing w:val="0"/>
          <w:sz w:val="22"/>
          <w:lang w:eastAsia="fr-FR"/>
        </w:rPr>
        <w:t xml:space="preserve"> et Fondations ;</w:t>
      </w:r>
    </w:p>
    <w:p w:rsidR="00103592" w:rsidRPr="0086272B" w:rsidRDefault="00103592" w:rsidP="00100E6F">
      <w:pPr>
        <w:pStyle w:val="Paragraphedeliste"/>
        <w:numPr>
          <w:ilvl w:val="0"/>
          <w:numId w:val="10"/>
        </w:numPr>
        <w:spacing w:before="120" w:after="120" w:line="312" w:lineRule="auto"/>
        <w:jc w:val="both"/>
        <w:rPr>
          <w:rFonts w:cs="Arial"/>
          <w:spacing w:val="0"/>
          <w:sz w:val="22"/>
          <w:lang w:eastAsia="fr-FR"/>
        </w:rPr>
      </w:pPr>
      <w:r w:rsidRPr="0086272B">
        <w:rPr>
          <w:rFonts w:cs="Arial"/>
          <w:spacing w:val="0"/>
          <w:sz w:val="22"/>
          <w:lang w:eastAsia="fr-FR"/>
        </w:rPr>
        <w:t>les regroupements des orpailleurs, mareyeurs et transformateurs de poissons : associations professionnelles ou groupements d’intérêt économique des chercheurs d’or, des vendeurs de poissons et des transformateurs de poissons ;</w:t>
      </w:r>
    </w:p>
    <w:p w:rsidR="00103592" w:rsidRPr="0086272B" w:rsidRDefault="00103592" w:rsidP="00100E6F">
      <w:pPr>
        <w:pStyle w:val="Paragraphedeliste"/>
        <w:numPr>
          <w:ilvl w:val="0"/>
          <w:numId w:val="10"/>
        </w:numPr>
        <w:spacing w:before="120" w:after="120" w:line="312" w:lineRule="auto"/>
        <w:jc w:val="both"/>
        <w:rPr>
          <w:rFonts w:cs="Arial"/>
          <w:spacing w:val="0"/>
          <w:sz w:val="22"/>
          <w:lang w:eastAsia="fr-FR"/>
        </w:rPr>
      </w:pPr>
      <w:r w:rsidRPr="0086272B">
        <w:rPr>
          <w:rFonts w:cs="Arial"/>
          <w:spacing w:val="0"/>
          <w:sz w:val="22"/>
          <w:lang w:eastAsia="fr-FR"/>
        </w:rPr>
        <w:t>les organisations patronales et professionnelles : organisations de défense des intérêts des entreprises (Confédération Nationale des Employeurs du Sénégal (CNES), Conseil National du Patronat (CNP), Mouvement des Entreprises du Sénégal (MEDES), Union Nationale des Commerçants et Industriels du Sénégal (UNACOIS)</w:t>
      </w:r>
      <w:r w:rsidR="00B93D6C">
        <w:rPr>
          <w:rFonts w:cs="Arial"/>
          <w:spacing w:val="0"/>
          <w:sz w:val="22"/>
          <w:lang w:eastAsia="fr-FR"/>
        </w:rPr>
        <w:t>, Conseil des Investisseurs Européens au Sénégal (CIES)</w:t>
      </w:r>
      <w:r w:rsidRPr="0086272B">
        <w:rPr>
          <w:rFonts w:cs="Arial"/>
          <w:spacing w:val="0"/>
          <w:sz w:val="22"/>
          <w:lang w:eastAsia="fr-FR"/>
        </w:rPr>
        <w:t>), etc…</w:t>
      </w:r>
    </w:p>
    <w:p w:rsidR="00103592" w:rsidRPr="0086272B" w:rsidRDefault="00103592" w:rsidP="0086272B">
      <w:pPr>
        <w:spacing w:before="120" w:after="120" w:line="312" w:lineRule="auto"/>
        <w:jc w:val="both"/>
        <w:rPr>
          <w:rFonts w:ascii="Arial" w:hAnsi="Arial" w:cs="Arial"/>
          <w:sz w:val="22"/>
          <w:szCs w:val="22"/>
        </w:rPr>
      </w:pPr>
      <w:r w:rsidRPr="0086272B">
        <w:rPr>
          <w:rFonts w:ascii="Arial" w:hAnsi="Arial" w:cs="Arial"/>
          <w:sz w:val="22"/>
          <w:szCs w:val="22"/>
        </w:rPr>
        <w:t>Sont exclus du champ du recensement :</w:t>
      </w:r>
    </w:p>
    <w:p w:rsidR="00103592" w:rsidRPr="0086272B" w:rsidRDefault="00103592" w:rsidP="00100E6F">
      <w:pPr>
        <w:pStyle w:val="Paragraphedeliste"/>
        <w:numPr>
          <w:ilvl w:val="0"/>
          <w:numId w:val="11"/>
        </w:numPr>
        <w:spacing w:before="120" w:after="120" w:line="312" w:lineRule="auto"/>
        <w:jc w:val="both"/>
        <w:rPr>
          <w:rFonts w:cs="Arial"/>
          <w:spacing w:val="0"/>
          <w:sz w:val="22"/>
          <w:lang w:eastAsia="fr-FR"/>
        </w:rPr>
      </w:pPr>
      <w:r w:rsidRPr="0086272B">
        <w:rPr>
          <w:rFonts w:cs="Arial"/>
          <w:spacing w:val="0"/>
          <w:sz w:val="22"/>
          <w:lang w:eastAsia="fr-FR"/>
        </w:rPr>
        <w:t>les unités exerçant des activités informelles agricoles (agriculture familiale), celles de la pêche (réalisées par les pêcheurs non immatriculées), de l’élevage ;</w:t>
      </w:r>
    </w:p>
    <w:p w:rsidR="00103592" w:rsidRPr="0086272B" w:rsidRDefault="00103592" w:rsidP="00100E6F">
      <w:pPr>
        <w:pStyle w:val="Paragraphedeliste"/>
        <w:numPr>
          <w:ilvl w:val="0"/>
          <w:numId w:val="11"/>
        </w:numPr>
        <w:spacing w:before="120" w:after="120" w:line="312" w:lineRule="auto"/>
        <w:jc w:val="both"/>
        <w:rPr>
          <w:rFonts w:cs="Arial"/>
          <w:sz w:val="22"/>
        </w:rPr>
      </w:pPr>
      <w:r w:rsidRPr="0086272B">
        <w:rPr>
          <w:rFonts w:cs="Arial"/>
          <w:spacing w:val="0"/>
          <w:sz w:val="22"/>
          <w:lang w:eastAsia="fr-FR"/>
        </w:rPr>
        <w:lastRenderedPageBreak/>
        <w:t>les unités dont l’activité ne s’exerce pas</w:t>
      </w:r>
      <w:r w:rsidRPr="0086272B">
        <w:rPr>
          <w:rFonts w:cs="Arial"/>
          <w:sz w:val="22"/>
        </w:rPr>
        <w:t xml:space="preserve"> </w:t>
      </w:r>
      <w:r w:rsidRPr="0086272B">
        <w:rPr>
          <w:rFonts w:cs="Arial"/>
          <w:spacing w:val="0"/>
          <w:sz w:val="22"/>
          <w:lang w:eastAsia="fr-FR"/>
        </w:rPr>
        <w:t xml:space="preserve">dans un local fixe </w:t>
      </w:r>
      <w:r w:rsidR="00F42993">
        <w:rPr>
          <w:rFonts w:cs="Arial"/>
          <w:spacing w:val="0"/>
          <w:sz w:val="22"/>
          <w:lang w:eastAsia="fr-FR"/>
        </w:rPr>
        <w:t xml:space="preserve">aménagé </w:t>
      </w:r>
      <w:r w:rsidRPr="0086272B">
        <w:rPr>
          <w:rFonts w:cs="Arial"/>
          <w:spacing w:val="0"/>
          <w:sz w:val="22"/>
          <w:lang w:eastAsia="fr-FR"/>
        </w:rPr>
        <w:t>(les commerçants ambulants,</w:t>
      </w:r>
      <w:r w:rsidRPr="0086272B">
        <w:rPr>
          <w:rFonts w:cs="Arial"/>
          <w:sz w:val="22"/>
        </w:rPr>
        <w:t xml:space="preserve"> les tabliers</w:t>
      </w:r>
      <w:r>
        <w:rPr>
          <w:rFonts w:cs="Arial"/>
          <w:sz w:val="22"/>
        </w:rPr>
        <w:t>, les entrepreneurs travaillant au domicile de leurs clients, etc.</w:t>
      </w:r>
      <w:r w:rsidRPr="0086272B">
        <w:rPr>
          <w:rFonts w:cs="Arial"/>
          <w:sz w:val="22"/>
        </w:rPr>
        <w:t>) ;</w:t>
      </w:r>
    </w:p>
    <w:p w:rsidR="00103592" w:rsidRPr="0086272B" w:rsidRDefault="00103592" w:rsidP="00100E6F">
      <w:pPr>
        <w:pStyle w:val="Paragraphedeliste"/>
        <w:numPr>
          <w:ilvl w:val="0"/>
          <w:numId w:val="11"/>
        </w:numPr>
        <w:spacing w:before="120" w:after="120" w:line="312" w:lineRule="auto"/>
        <w:jc w:val="both"/>
        <w:rPr>
          <w:rFonts w:cs="Arial"/>
          <w:spacing w:val="0"/>
          <w:sz w:val="22"/>
          <w:lang w:eastAsia="fr-FR"/>
        </w:rPr>
      </w:pPr>
      <w:r w:rsidRPr="0086272B">
        <w:rPr>
          <w:rFonts w:cs="Arial"/>
          <w:spacing w:val="0"/>
          <w:sz w:val="22"/>
          <w:lang w:eastAsia="fr-FR"/>
        </w:rPr>
        <w:t>les exploitants forestiers sans licence ;</w:t>
      </w:r>
    </w:p>
    <w:p w:rsidR="00103592" w:rsidRPr="0086272B" w:rsidRDefault="00103592" w:rsidP="00100E6F">
      <w:pPr>
        <w:pStyle w:val="Paragraphedeliste"/>
        <w:numPr>
          <w:ilvl w:val="0"/>
          <w:numId w:val="11"/>
        </w:numPr>
        <w:spacing w:before="120" w:after="120" w:line="312" w:lineRule="auto"/>
        <w:jc w:val="both"/>
        <w:rPr>
          <w:rFonts w:cs="Arial"/>
          <w:spacing w:val="0"/>
          <w:sz w:val="22"/>
          <w:lang w:eastAsia="fr-FR"/>
        </w:rPr>
      </w:pPr>
      <w:r w:rsidRPr="0086272B">
        <w:rPr>
          <w:rFonts w:cs="Arial"/>
          <w:spacing w:val="0"/>
          <w:sz w:val="22"/>
          <w:lang w:eastAsia="fr-FR"/>
        </w:rPr>
        <w:t xml:space="preserve">les orpailleurs, extracteurs de sable et de sel, les mareyeurs et les transformateurs de poissons et les transporteurs non regroupés </w:t>
      </w:r>
      <w:r>
        <w:rPr>
          <w:rFonts w:cs="Arial"/>
          <w:spacing w:val="0"/>
          <w:sz w:val="22"/>
          <w:lang w:eastAsia="fr-FR"/>
        </w:rPr>
        <w:t xml:space="preserve">en association, </w:t>
      </w:r>
      <w:r w:rsidRPr="0086272B">
        <w:rPr>
          <w:rFonts w:cs="Arial"/>
          <w:spacing w:val="0"/>
          <w:sz w:val="22"/>
          <w:lang w:eastAsia="fr-FR"/>
        </w:rPr>
        <w:t>c’est-à-dire isolés ;</w:t>
      </w:r>
    </w:p>
    <w:p w:rsidR="00103592" w:rsidRPr="0086272B" w:rsidRDefault="00103592" w:rsidP="00100E6F">
      <w:pPr>
        <w:pStyle w:val="Paragraphedeliste"/>
        <w:numPr>
          <w:ilvl w:val="0"/>
          <w:numId w:val="11"/>
        </w:numPr>
        <w:spacing w:before="120" w:after="120" w:line="312" w:lineRule="auto"/>
        <w:jc w:val="both"/>
        <w:rPr>
          <w:rFonts w:cs="Arial"/>
          <w:spacing w:val="0"/>
          <w:sz w:val="22"/>
          <w:lang w:eastAsia="fr-FR"/>
        </w:rPr>
      </w:pPr>
      <w:r w:rsidRPr="0086272B">
        <w:rPr>
          <w:rFonts w:cs="Arial"/>
          <w:spacing w:val="0"/>
          <w:sz w:val="22"/>
          <w:lang w:eastAsia="fr-FR"/>
        </w:rPr>
        <w:t>les é</w:t>
      </w:r>
      <w:r>
        <w:rPr>
          <w:rFonts w:cs="Arial"/>
          <w:spacing w:val="0"/>
          <w:sz w:val="22"/>
          <w:lang w:eastAsia="fr-FR"/>
        </w:rPr>
        <w:t xml:space="preserve">tablissements d’éducation </w:t>
      </w:r>
      <w:r w:rsidRPr="0086272B">
        <w:rPr>
          <w:rFonts w:cs="Arial"/>
          <w:spacing w:val="0"/>
          <w:sz w:val="22"/>
          <w:lang w:eastAsia="fr-FR"/>
        </w:rPr>
        <w:t>et structures de santé publiques ;</w:t>
      </w:r>
    </w:p>
    <w:p w:rsidR="00103592" w:rsidRDefault="00103592" w:rsidP="00100E6F">
      <w:pPr>
        <w:pStyle w:val="Paragraphedeliste"/>
        <w:numPr>
          <w:ilvl w:val="0"/>
          <w:numId w:val="11"/>
        </w:numPr>
        <w:spacing w:before="120" w:after="120" w:line="312" w:lineRule="auto"/>
        <w:jc w:val="both"/>
        <w:rPr>
          <w:rFonts w:cs="Arial"/>
          <w:spacing w:val="0"/>
          <w:sz w:val="22"/>
          <w:lang w:eastAsia="fr-FR"/>
        </w:rPr>
      </w:pPr>
      <w:r w:rsidRPr="0086272B">
        <w:rPr>
          <w:rFonts w:cs="Arial"/>
          <w:spacing w:val="0"/>
          <w:sz w:val="22"/>
          <w:lang w:eastAsia="fr-FR"/>
        </w:rPr>
        <w:t>les ministères et leurs directions, ainsi que les collectivités locales ;</w:t>
      </w:r>
    </w:p>
    <w:p w:rsidR="00103592" w:rsidRDefault="00103592" w:rsidP="00100E6F">
      <w:pPr>
        <w:pStyle w:val="Paragraphedeliste"/>
        <w:numPr>
          <w:ilvl w:val="0"/>
          <w:numId w:val="11"/>
        </w:numPr>
        <w:spacing w:before="120" w:after="120" w:line="312" w:lineRule="auto"/>
        <w:jc w:val="both"/>
        <w:rPr>
          <w:rFonts w:cs="Arial"/>
          <w:spacing w:val="0"/>
          <w:sz w:val="22"/>
          <w:lang w:eastAsia="fr-FR"/>
        </w:rPr>
      </w:pPr>
      <w:r>
        <w:rPr>
          <w:rFonts w:cs="Arial"/>
          <w:spacing w:val="0"/>
          <w:sz w:val="22"/>
          <w:lang w:eastAsia="fr-FR"/>
        </w:rPr>
        <w:t xml:space="preserve">les établissements publics à caractère administratif </w:t>
      </w:r>
      <w:r w:rsidR="007E56C8">
        <w:rPr>
          <w:rFonts w:cs="Arial"/>
          <w:spacing w:val="0"/>
          <w:sz w:val="22"/>
          <w:lang w:eastAsia="fr-FR"/>
        </w:rPr>
        <w:t>(EPA) ;</w:t>
      </w:r>
    </w:p>
    <w:p w:rsidR="00AD6535" w:rsidRDefault="007E56C8" w:rsidP="00100E6F">
      <w:pPr>
        <w:pStyle w:val="Paragraphedeliste"/>
        <w:numPr>
          <w:ilvl w:val="0"/>
          <w:numId w:val="11"/>
        </w:numPr>
        <w:spacing w:before="120" w:after="120" w:line="312" w:lineRule="auto"/>
        <w:jc w:val="both"/>
        <w:rPr>
          <w:rFonts w:cs="Arial"/>
          <w:spacing w:val="0"/>
          <w:sz w:val="22"/>
          <w:lang w:eastAsia="fr-FR"/>
        </w:rPr>
      </w:pPr>
      <w:r>
        <w:rPr>
          <w:rFonts w:cs="Arial"/>
          <w:spacing w:val="0"/>
          <w:sz w:val="22"/>
          <w:lang w:eastAsia="fr-FR"/>
        </w:rPr>
        <w:t>les</w:t>
      </w:r>
      <w:r w:rsidR="00AD6535">
        <w:rPr>
          <w:rFonts w:cs="Arial"/>
          <w:spacing w:val="0"/>
          <w:sz w:val="22"/>
          <w:lang w:eastAsia="fr-FR"/>
        </w:rPr>
        <w:t xml:space="preserve"> autres</w:t>
      </w:r>
      <w:r>
        <w:rPr>
          <w:rFonts w:cs="Arial"/>
          <w:spacing w:val="0"/>
          <w:sz w:val="22"/>
          <w:lang w:eastAsia="fr-FR"/>
        </w:rPr>
        <w:t xml:space="preserve"> agences d’exécutions</w:t>
      </w:r>
      <w:r w:rsidR="00AD6535">
        <w:rPr>
          <w:rFonts w:cs="Arial"/>
          <w:spacing w:val="0"/>
          <w:sz w:val="22"/>
          <w:lang w:eastAsia="fr-FR"/>
        </w:rPr>
        <w:t> publiques ;</w:t>
      </w:r>
    </w:p>
    <w:p w:rsidR="007E56C8" w:rsidRDefault="00AD6535" w:rsidP="00100E6F">
      <w:pPr>
        <w:pStyle w:val="Paragraphedeliste"/>
        <w:numPr>
          <w:ilvl w:val="0"/>
          <w:numId w:val="11"/>
        </w:numPr>
        <w:spacing w:before="120" w:after="120" w:line="312" w:lineRule="auto"/>
        <w:jc w:val="both"/>
        <w:rPr>
          <w:rFonts w:cs="Arial"/>
          <w:spacing w:val="0"/>
          <w:sz w:val="22"/>
          <w:lang w:eastAsia="fr-FR"/>
        </w:rPr>
      </w:pPr>
      <w:r>
        <w:rPr>
          <w:rFonts w:cs="Arial"/>
          <w:spacing w:val="0"/>
          <w:sz w:val="22"/>
          <w:lang w:eastAsia="fr-FR"/>
        </w:rPr>
        <w:t>les clubs sportifs (football, handball, basketball, etc, ), les écuries de lutte.</w:t>
      </w:r>
    </w:p>
    <w:p w:rsidR="00103592" w:rsidRPr="008240C4" w:rsidRDefault="00103592" w:rsidP="00100E6F">
      <w:pPr>
        <w:pStyle w:val="Paragraphedeliste"/>
        <w:numPr>
          <w:ilvl w:val="0"/>
          <w:numId w:val="11"/>
        </w:numPr>
        <w:spacing w:before="120" w:after="120" w:line="312" w:lineRule="auto"/>
        <w:jc w:val="both"/>
        <w:rPr>
          <w:rFonts w:cs="Arial"/>
          <w:spacing w:val="0"/>
          <w:sz w:val="22"/>
          <w:lang w:eastAsia="fr-FR"/>
        </w:rPr>
      </w:pPr>
      <w:r w:rsidRPr="008240C4">
        <w:rPr>
          <w:rFonts w:cs="Arial"/>
          <w:spacing w:val="0"/>
          <w:sz w:val="22"/>
          <w:lang w:eastAsia="fr-FR"/>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6920"/>
      </w:tblGrid>
      <w:tr w:rsidR="00103592" w:rsidRPr="0086272B" w:rsidTr="000B650E">
        <w:trPr>
          <w:trHeight w:val="551"/>
          <w:jc w:val="center"/>
        </w:trPr>
        <w:tc>
          <w:tcPr>
            <w:tcW w:w="6920" w:type="dxa"/>
          </w:tcPr>
          <w:p w:rsidR="00103592" w:rsidRPr="0086272B" w:rsidRDefault="00103592" w:rsidP="0086272B">
            <w:pPr>
              <w:pStyle w:val="Titre1"/>
              <w:spacing w:before="120" w:after="120" w:line="312" w:lineRule="auto"/>
              <w:ind w:left="162"/>
              <w:jc w:val="center"/>
              <w:rPr>
                <w:sz w:val="22"/>
                <w:szCs w:val="22"/>
              </w:rPr>
            </w:pPr>
            <w:bookmarkStart w:id="30" w:name="_Toc427593419"/>
            <w:r w:rsidRPr="0086272B">
              <w:rPr>
                <w:sz w:val="22"/>
                <w:szCs w:val="22"/>
              </w:rPr>
              <w:lastRenderedPageBreak/>
              <w:t>V. ORGANISATION PRATIQUE DU RECENSEMENT</w:t>
            </w:r>
            <w:bookmarkEnd w:id="30"/>
          </w:p>
        </w:tc>
      </w:tr>
      <w:bookmarkEnd w:id="5"/>
      <w:bookmarkEnd w:id="6"/>
      <w:bookmarkEnd w:id="7"/>
    </w:tbl>
    <w:p w:rsidR="00AD6535" w:rsidRDefault="00AD6535" w:rsidP="002C444C">
      <w:pPr>
        <w:ind w:left="30"/>
        <w:jc w:val="both"/>
        <w:rPr>
          <w:rFonts w:ascii="Arial" w:hAnsi="Arial" w:cs="Arial"/>
        </w:rPr>
      </w:pPr>
    </w:p>
    <w:p w:rsidR="002C444C" w:rsidRPr="00C71210" w:rsidRDefault="00AD6535" w:rsidP="00C71210">
      <w:pPr>
        <w:spacing w:before="120" w:after="120" w:line="360" w:lineRule="auto"/>
        <w:jc w:val="both"/>
        <w:rPr>
          <w:rFonts w:ascii="Arial" w:hAnsi="Arial" w:cs="Arial"/>
          <w:sz w:val="22"/>
          <w:szCs w:val="22"/>
        </w:rPr>
      </w:pPr>
      <w:r w:rsidRPr="00C71210">
        <w:rPr>
          <w:rFonts w:ascii="Arial" w:hAnsi="Arial" w:cs="Arial"/>
          <w:sz w:val="22"/>
          <w:szCs w:val="22"/>
        </w:rPr>
        <w:t xml:space="preserve">Le </w:t>
      </w:r>
      <w:r w:rsidR="002C444C" w:rsidRPr="00C71210">
        <w:rPr>
          <w:rFonts w:ascii="Arial" w:hAnsi="Arial" w:cs="Arial"/>
          <w:sz w:val="22"/>
          <w:szCs w:val="22"/>
        </w:rPr>
        <w:t xml:space="preserve">mécanisme de coordination institutionnelle que le projet compte mettre en œuvre, pour sa réussite, est articulé autour de </w:t>
      </w:r>
      <w:r w:rsidR="00624E62" w:rsidRPr="00C71210">
        <w:rPr>
          <w:rFonts w:ascii="Arial" w:hAnsi="Arial" w:cs="Arial"/>
          <w:sz w:val="22"/>
          <w:szCs w:val="22"/>
        </w:rPr>
        <w:t xml:space="preserve">deux </w:t>
      </w:r>
      <w:r w:rsidR="002C444C" w:rsidRPr="00C71210">
        <w:rPr>
          <w:rFonts w:ascii="Arial" w:hAnsi="Arial" w:cs="Arial"/>
          <w:sz w:val="22"/>
          <w:szCs w:val="22"/>
        </w:rPr>
        <w:t>organes, à savoir : un Comité de Pilotage (COPIL) </w:t>
      </w:r>
      <w:r w:rsidR="00771BB6" w:rsidRPr="00C71210">
        <w:rPr>
          <w:rFonts w:ascii="Arial" w:hAnsi="Arial" w:cs="Arial"/>
          <w:sz w:val="22"/>
          <w:szCs w:val="22"/>
        </w:rPr>
        <w:t>et</w:t>
      </w:r>
      <w:r w:rsidR="002C444C" w:rsidRPr="00C71210">
        <w:rPr>
          <w:rFonts w:ascii="Arial" w:hAnsi="Arial" w:cs="Arial"/>
          <w:sz w:val="22"/>
          <w:szCs w:val="22"/>
        </w:rPr>
        <w:t xml:space="preserve"> une Unité de Gestion (UG). Ce dispositif sera complété par une Unité de Suivi-évaluation et une Unité de Communication chargées d’appuyer le Comité de pilotage.</w:t>
      </w:r>
    </w:p>
    <w:p w:rsidR="00443D7D" w:rsidRPr="007B6931" w:rsidRDefault="00443D7D" w:rsidP="00454257">
      <w:pPr>
        <w:spacing w:before="120" w:after="120" w:line="360" w:lineRule="auto"/>
        <w:jc w:val="both"/>
        <w:rPr>
          <w:rFonts w:ascii="Arial" w:hAnsi="Arial" w:cs="Arial"/>
          <w:sz w:val="22"/>
          <w:szCs w:val="22"/>
        </w:rPr>
      </w:pPr>
      <w:r w:rsidRPr="007B6931">
        <w:rPr>
          <w:rFonts w:ascii="Arial" w:hAnsi="Arial" w:cs="Arial"/>
          <w:sz w:val="22"/>
          <w:szCs w:val="22"/>
        </w:rPr>
        <w:t>Le RGE est l’une des composantes du Projet de Rénovation des Comptes Nationaux (PRCN) du Sénégal</w:t>
      </w:r>
      <w:r w:rsidR="002C444C">
        <w:rPr>
          <w:rFonts w:ascii="Arial" w:hAnsi="Arial" w:cs="Arial"/>
          <w:sz w:val="22"/>
          <w:szCs w:val="22"/>
        </w:rPr>
        <w:t xml:space="preserve">. A ce titre, sur le plan administratif, le schéma  organisationnel retenu sera celui </w:t>
      </w:r>
      <w:r w:rsidR="00AD6535">
        <w:rPr>
          <w:rFonts w:ascii="Arial" w:hAnsi="Arial" w:cs="Arial"/>
          <w:sz w:val="22"/>
          <w:szCs w:val="22"/>
        </w:rPr>
        <w:t xml:space="preserve">qui </w:t>
      </w:r>
      <w:r w:rsidR="002C444C">
        <w:rPr>
          <w:rFonts w:ascii="Arial" w:hAnsi="Arial" w:cs="Arial"/>
          <w:sz w:val="22"/>
          <w:szCs w:val="22"/>
        </w:rPr>
        <w:t xml:space="preserve">tourne autour des organes </w:t>
      </w:r>
      <w:r w:rsidR="00AD6535">
        <w:rPr>
          <w:rFonts w:ascii="Arial" w:hAnsi="Arial" w:cs="Arial"/>
          <w:sz w:val="22"/>
          <w:szCs w:val="22"/>
        </w:rPr>
        <w:t>de</w:t>
      </w:r>
      <w:r w:rsidR="002C444C">
        <w:rPr>
          <w:rFonts w:ascii="Arial" w:hAnsi="Arial" w:cs="Arial"/>
          <w:sz w:val="22"/>
          <w:szCs w:val="22"/>
        </w:rPr>
        <w:t xml:space="preserve"> coordination mis en place par le PRCN</w:t>
      </w:r>
      <w:r w:rsidR="00AD6535">
        <w:rPr>
          <w:rFonts w:ascii="Arial" w:hAnsi="Arial" w:cs="Arial"/>
          <w:sz w:val="22"/>
          <w:szCs w:val="22"/>
        </w:rPr>
        <w:t>. Il</w:t>
      </w:r>
      <w:r w:rsidR="002C444C">
        <w:rPr>
          <w:rFonts w:ascii="Arial" w:hAnsi="Arial" w:cs="Arial"/>
          <w:sz w:val="22"/>
          <w:szCs w:val="22"/>
        </w:rPr>
        <w:t xml:space="preserve"> est régi par les textes </w:t>
      </w:r>
      <w:r w:rsidRPr="007B6931">
        <w:rPr>
          <w:rFonts w:ascii="Arial" w:hAnsi="Arial" w:cs="Arial"/>
          <w:sz w:val="22"/>
          <w:szCs w:val="22"/>
        </w:rPr>
        <w:t>dont l’architecture organisationnelle est la suivante :</w:t>
      </w:r>
    </w:p>
    <w:p w:rsidR="00443D7D" w:rsidRPr="007B6931" w:rsidRDefault="00443D7D" w:rsidP="00100E6F">
      <w:pPr>
        <w:pStyle w:val="Paragraphedeliste"/>
        <w:numPr>
          <w:ilvl w:val="0"/>
          <w:numId w:val="22"/>
        </w:numPr>
        <w:spacing w:before="120" w:after="120" w:line="360" w:lineRule="auto"/>
        <w:jc w:val="both"/>
        <w:rPr>
          <w:rFonts w:cs="Arial"/>
          <w:sz w:val="22"/>
        </w:rPr>
      </w:pPr>
      <w:r w:rsidRPr="007B6931">
        <w:rPr>
          <w:rFonts w:cs="Arial"/>
          <w:b/>
          <w:bCs/>
          <w:sz w:val="22"/>
        </w:rPr>
        <w:t xml:space="preserve">Comité de </w:t>
      </w:r>
      <w:r w:rsidRPr="007B6931">
        <w:rPr>
          <w:rFonts w:cs="Arial"/>
          <w:sz w:val="22"/>
        </w:rPr>
        <w:t xml:space="preserve">pilotage (COPIL) </w:t>
      </w:r>
      <w:r w:rsidRPr="007B6931">
        <w:rPr>
          <w:rFonts w:cs="Arial"/>
          <w:b/>
          <w:bCs/>
          <w:sz w:val="22"/>
        </w:rPr>
        <w:t xml:space="preserve">: </w:t>
      </w:r>
      <w:r w:rsidRPr="007B6931">
        <w:rPr>
          <w:rFonts w:cs="Arial"/>
          <w:sz w:val="22"/>
        </w:rPr>
        <w:t>organe de supervision et de décision. Il est présidé par un représentant du MEFP et le secrétariat est assuré par le DG de l’ANSD;</w:t>
      </w:r>
    </w:p>
    <w:p w:rsidR="00443D7D" w:rsidRPr="007B6931" w:rsidRDefault="00443D7D" w:rsidP="00100E6F">
      <w:pPr>
        <w:pStyle w:val="Paragraphedeliste"/>
        <w:numPr>
          <w:ilvl w:val="0"/>
          <w:numId w:val="22"/>
        </w:numPr>
        <w:spacing w:before="120" w:after="120" w:line="360" w:lineRule="auto"/>
        <w:jc w:val="both"/>
        <w:rPr>
          <w:rFonts w:cs="Arial"/>
          <w:sz w:val="22"/>
        </w:rPr>
      </w:pPr>
      <w:r w:rsidRPr="007B6931">
        <w:rPr>
          <w:rFonts w:cs="Arial"/>
          <w:b/>
          <w:bCs/>
          <w:sz w:val="22"/>
        </w:rPr>
        <w:t xml:space="preserve">Comité technique : </w:t>
      </w:r>
      <w:r w:rsidRPr="007B6931">
        <w:rPr>
          <w:rFonts w:cs="Arial"/>
          <w:sz w:val="22"/>
        </w:rPr>
        <w:t>organe consultatif qui assiste le COPIL dans la conduite du Projet. A ce titre, il est chargé de faire le suivi des activités et d’évaluer le niveau d’atteinte des objectifs du Projet</w:t>
      </w:r>
      <w:r w:rsidR="00771BB6">
        <w:rPr>
          <w:rFonts w:cs="Arial"/>
          <w:sz w:val="22"/>
        </w:rPr>
        <w:t xml:space="preserve"> de Rénovation des Comptes Nationaux pour le compte du COPIL</w:t>
      </w:r>
      <w:r w:rsidRPr="007B6931">
        <w:rPr>
          <w:rFonts w:cs="Arial"/>
          <w:sz w:val="22"/>
        </w:rPr>
        <w:t xml:space="preserve"> ;</w:t>
      </w:r>
    </w:p>
    <w:p w:rsidR="00443D7D" w:rsidRPr="007B6931" w:rsidRDefault="00443D7D" w:rsidP="00100E6F">
      <w:pPr>
        <w:pStyle w:val="Paragraphedeliste"/>
        <w:numPr>
          <w:ilvl w:val="0"/>
          <w:numId w:val="22"/>
        </w:numPr>
        <w:spacing w:before="120" w:after="120" w:line="360" w:lineRule="auto"/>
        <w:jc w:val="both"/>
        <w:rPr>
          <w:rFonts w:cs="Arial"/>
          <w:sz w:val="22"/>
        </w:rPr>
      </w:pPr>
      <w:r w:rsidRPr="007B6931">
        <w:rPr>
          <w:rFonts w:cs="Arial"/>
          <w:b/>
          <w:bCs/>
          <w:sz w:val="22"/>
        </w:rPr>
        <w:t>Unité de gestion :</w:t>
      </w:r>
      <w:r w:rsidRPr="007B6931">
        <w:rPr>
          <w:rFonts w:cs="Arial"/>
          <w:sz w:val="22"/>
        </w:rPr>
        <w:t xml:space="preserve"> responsable de la conduite et des résultats attendus du projet. Il est dirigé par un Coordonnateur nommé par note de service du Directeur général de l’ANSD, après avis du Président du COPIL. Elle comprend une unité opérationnelle du projet, une unité de suivi-évaluation, une unité de communication et une unité administrative, financière et informatique</w:t>
      </w:r>
      <w:r w:rsidR="00771BB6">
        <w:rPr>
          <w:rFonts w:cs="Arial"/>
          <w:sz w:val="22"/>
        </w:rPr>
        <w:t> ;</w:t>
      </w:r>
    </w:p>
    <w:p w:rsidR="00443D7D" w:rsidRPr="007B6931" w:rsidRDefault="00443D7D" w:rsidP="00100E6F">
      <w:pPr>
        <w:pStyle w:val="Paragraphedeliste"/>
        <w:numPr>
          <w:ilvl w:val="0"/>
          <w:numId w:val="22"/>
        </w:numPr>
        <w:spacing w:before="120" w:after="120" w:line="360" w:lineRule="auto"/>
        <w:jc w:val="both"/>
        <w:rPr>
          <w:rFonts w:cs="Arial"/>
          <w:sz w:val="22"/>
        </w:rPr>
      </w:pPr>
      <w:r w:rsidRPr="007B6931">
        <w:rPr>
          <w:rFonts w:cs="Arial"/>
          <w:b/>
          <w:bCs/>
          <w:sz w:val="22"/>
        </w:rPr>
        <w:t xml:space="preserve">Unité Opérationnelle du Projet (UOP) : </w:t>
      </w:r>
      <w:r w:rsidRPr="007B6931">
        <w:rPr>
          <w:rFonts w:cs="Arial"/>
          <w:sz w:val="22"/>
        </w:rPr>
        <w:t>définir l’orientation stratégique pour réaliser les objectifs techniques ; mettre en place le système d’</w:t>
      </w:r>
      <w:r w:rsidR="00894A08">
        <w:rPr>
          <w:rFonts w:cs="Arial"/>
          <w:sz w:val="22"/>
        </w:rPr>
        <w:t>organisation adéquat</w:t>
      </w:r>
      <w:r w:rsidRPr="007B6931">
        <w:rPr>
          <w:rFonts w:cs="Arial"/>
          <w:sz w:val="22"/>
        </w:rPr>
        <w:t xml:space="preserve">; planifier les activités et les mettre en œuvre ; superviser toutes les opérations techniques. </w:t>
      </w:r>
    </w:p>
    <w:p w:rsidR="00443D7D" w:rsidRPr="007B6931" w:rsidRDefault="00443D7D" w:rsidP="00100E6F">
      <w:pPr>
        <w:pStyle w:val="Paragraphedeliste"/>
        <w:numPr>
          <w:ilvl w:val="0"/>
          <w:numId w:val="22"/>
        </w:numPr>
        <w:spacing w:before="120" w:after="120" w:line="360" w:lineRule="auto"/>
        <w:jc w:val="both"/>
        <w:rPr>
          <w:rFonts w:cs="Arial"/>
          <w:sz w:val="22"/>
        </w:rPr>
      </w:pPr>
      <w:r w:rsidRPr="007B6931">
        <w:rPr>
          <w:rFonts w:cs="Arial"/>
          <w:b/>
          <w:bCs/>
          <w:sz w:val="22"/>
        </w:rPr>
        <w:t xml:space="preserve">Unité de Suivi-Evaluation : </w:t>
      </w:r>
      <w:r w:rsidRPr="007B6931">
        <w:rPr>
          <w:rFonts w:cs="Arial"/>
          <w:sz w:val="22"/>
        </w:rPr>
        <w:t>suivre les activités et évaluer le niveau d’atteinte des objectifs fixés.</w:t>
      </w:r>
    </w:p>
    <w:p w:rsidR="00443D7D" w:rsidRPr="007B6931" w:rsidRDefault="00443D7D" w:rsidP="00100E6F">
      <w:pPr>
        <w:pStyle w:val="Paragraphedeliste"/>
        <w:numPr>
          <w:ilvl w:val="0"/>
          <w:numId w:val="22"/>
        </w:numPr>
        <w:spacing w:before="120" w:after="120" w:line="360" w:lineRule="auto"/>
        <w:jc w:val="both"/>
        <w:rPr>
          <w:rFonts w:cs="Arial"/>
          <w:sz w:val="22"/>
        </w:rPr>
      </w:pPr>
      <w:r w:rsidRPr="007B6931">
        <w:rPr>
          <w:rFonts w:cs="Arial"/>
          <w:b/>
          <w:bCs/>
          <w:sz w:val="22"/>
        </w:rPr>
        <w:t xml:space="preserve">Unité de Communication : </w:t>
      </w:r>
      <w:r w:rsidRPr="007B6931">
        <w:rPr>
          <w:rFonts w:cs="Arial"/>
          <w:sz w:val="22"/>
        </w:rPr>
        <w:t>s’occuper de la communication interne et externe du projet.</w:t>
      </w:r>
    </w:p>
    <w:p w:rsidR="00443D7D" w:rsidRPr="007B6931" w:rsidRDefault="00443D7D" w:rsidP="00100E6F">
      <w:pPr>
        <w:pStyle w:val="Paragraphedeliste"/>
        <w:numPr>
          <w:ilvl w:val="0"/>
          <w:numId w:val="22"/>
        </w:numPr>
        <w:spacing w:before="120" w:after="120" w:line="360" w:lineRule="auto"/>
        <w:jc w:val="both"/>
        <w:rPr>
          <w:rFonts w:cs="Arial"/>
          <w:sz w:val="22"/>
        </w:rPr>
      </w:pPr>
      <w:r w:rsidRPr="007B6931">
        <w:rPr>
          <w:rFonts w:cs="Arial"/>
          <w:b/>
          <w:bCs/>
          <w:sz w:val="22"/>
        </w:rPr>
        <w:t xml:space="preserve">Unité administrative, financière et informatique (UAFI) : </w:t>
      </w:r>
      <w:r w:rsidRPr="007B6931">
        <w:rPr>
          <w:rFonts w:cs="Arial"/>
          <w:sz w:val="22"/>
        </w:rPr>
        <w:t>assurer la gestion administrative, financière et informatique du Projet. A ce titre, elle est chargée de diligenter la mobilisation des ressources humaines et matérielles nécessaires à la bonne marche du projet.</w:t>
      </w:r>
    </w:p>
    <w:p w:rsidR="00443D7D" w:rsidRPr="007B6931" w:rsidRDefault="003B6676" w:rsidP="00454257">
      <w:pPr>
        <w:spacing w:before="120" w:after="120" w:line="360" w:lineRule="auto"/>
        <w:jc w:val="both"/>
        <w:rPr>
          <w:rFonts w:ascii="Arial" w:hAnsi="Arial" w:cs="Arial"/>
          <w:sz w:val="22"/>
          <w:szCs w:val="22"/>
        </w:rPr>
      </w:pPr>
      <w:r w:rsidRPr="007B6931">
        <w:rPr>
          <w:rFonts w:ascii="Arial" w:hAnsi="Arial" w:cs="Arial"/>
          <w:sz w:val="22"/>
          <w:szCs w:val="22"/>
        </w:rPr>
        <w:t>Pour le cas spécifique du RGE, les rôles et responsabilités des entités sont décl</w:t>
      </w:r>
      <w:r w:rsidR="00454257" w:rsidRPr="007B6931">
        <w:rPr>
          <w:rFonts w:ascii="Arial" w:hAnsi="Arial" w:cs="Arial"/>
          <w:sz w:val="22"/>
          <w:szCs w:val="22"/>
        </w:rPr>
        <w:t>inés  ci</w:t>
      </w:r>
      <w:r w:rsidRPr="007B6931">
        <w:rPr>
          <w:rFonts w:ascii="Arial" w:hAnsi="Arial" w:cs="Arial"/>
          <w:sz w:val="22"/>
          <w:szCs w:val="22"/>
        </w:rPr>
        <w:t>–après :</w:t>
      </w:r>
    </w:p>
    <w:p w:rsidR="00443D7D" w:rsidRPr="007B6931" w:rsidRDefault="00443D7D" w:rsidP="00454257">
      <w:pPr>
        <w:pStyle w:val="Titre2"/>
        <w:spacing w:line="360" w:lineRule="auto"/>
        <w:jc w:val="both"/>
        <w:rPr>
          <w:i w:val="0"/>
          <w:sz w:val="22"/>
          <w:szCs w:val="22"/>
        </w:rPr>
      </w:pPr>
      <w:bookmarkStart w:id="31" w:name="_Toc426708083"/>
      <w:bookmarkStart w:id="32" w:name="_Toc427593420"/>
      <w:r w:rsidRPr="007B6931">
        <w:rPr>
          <w:i w:val="0"/>
          <w:sz w:val="22"/>
          <w:szCs w:val="22"/>
        </w:rPr>
        <w:lastRenderedPageBreak/>
        <w:t xml:space="preserve">V.1. </w:t>
      </w:r>
      <w:r w:rsidR="003B6676" w:rsidRPr="007B6931">
        <w:rPr>
          <w:i w:val="0"/>
          <w:sz w:val="22"/>
          <w:szCs w:val="22"/>
        </w:rPr>
        <w:t>Au niveau n</w:t>
      </w:r>
      <w:r w:rsidRPr="007B6931">
        <w:rPr>
          <w:i w:val="0"/>
          <w:sz w:val="22"/>
          <w:szCs w:val="22"/>
        </w:rPr>
        <w:t>ational</w:t>
      </w:r>
      <w:bookmarkEnd w:id="31"/>
      <w:bookmarkEnd w:id="32"/>
    </w:p>
    <w:p w:rsidR="00443D7D" w:rsidRPr="007B6931" w:rsidRDefault="00443D7D" w:rsidP="00454257">
      <w:pPr>
        <w:spacing w:before="120" w:after="120" w:line="360" w:lineRule="auto"/>
        <w:jc w:val="both"/>
        <w:rPr>
          <w:rFonts w:ascii="Arial" w:hAnsi="Arial" w:cs="Arial"/>
          <w:sz w:val="22"/>
          <w:szCs w:val="22"/>
        </w:rPr>
      </w:pPr>
      <w:r w:rsidRPr="007B6931">
        <w:rPr>
          <w:rFonts w:ascii="Arial" w:hAnsi="Arial" w:cs="Arial"/>
          <w:sz w:val="22"/>
          <w:szCs w:val="22"/>
        </w:rPr>
        <w:t>La coordination générale du projet est assurée au niveau national par différents organes technico-administratifs. Dans la structuration de ces organes, on distingue :</w:t>
      </w:r>
    </w:p>
    <w:p w:rsidR="00443D7D" w:rsidRPr="007B6931" w:rsidRDefault="00443D7D" w:rsidP="00100E6F">
      <w:pPr>
        <w:pStyle w:val="Paragraphedeliste"/>
        <w:numPr>
          <w:ilvl w:val="0"/>
          <w:numId w:val="21"/>
        </w:numPr>
        <w:spacing w:line="360" w:lineRule="auto"/>
        <w:jc w:val="both"/>
        <w:rPr>
          <w:rFonts w:cs="Arial"/>
          <w:sz w:val="22"/>
        </w:rPr>
      </w:pPr>
      <w:r w:rsidRPr="007B6931">
        <w:rPr>
          <w:rFonts w:cs="Arial"/>
          <w:sz w:val="22"/>
        </w:rPr>
        <w:t xml:space="preserve">un </w:t>
      </w:r>
      <w:r w:rsidR="00771BB6">
        <w:rPr>
          <w:rFonts w:cs="Arial"/>
          <w:sz w:val="22"/>
        </w:rPr>
        <w:t>C</w:t>
      </w:r>
      <w:r w:rsidRPr="007B6931">
        <w:rPr>
          <w:rFonts w:cs="Arial"/>
          <w:sz w:val="22"/>
        </w:rPr>
        <w:t>hef de projet en charge du RGE ;</w:t>
      </w:r>
    </w:p>
    <w:p w:rsidR="00443D7D" w:rsidRPr="007B6931" w:rsidRDefault="00443D7D" w:rsidP="00100E6F">
      <w:pPr>
        <w:pStyle w:val="Paragraphedeliste"/>
        <w:numPr>
          <w:ilvl w:val="0"/>
          <w:numId w:val="21"/>
        </w:numPr>
        <w:spacing w:line="360" w:lineRule="auto"/>
        <w:jc w:val="both"/>
        <w:rPr>
          <w:rFonts w:cs="Arial"/>
          <w:sz w:val="22"/>
        </w:rPr>
      </w:pPr>
      <w:r w:rsidRPr="007B6931">
        <w:rPr>
          <w:rFonts w:cs="Arial"/>
          <w:sz w:val="22"/>
        </w:rPr>
        <w:t>une unité opérationnelle ;</w:t>
      </w:r>
    </w:p>
    <w:p w:rsidR="00443D7D" w:rsidRPr="007B6931" w:rsidRDefault="00443D7D" w:rsidP="00100E6F">
      <w:pPr>
        <w:pStyle w:val="Paragraphedeliste"/>
        <w:numPr>
          <w:ilvl w:val="0"/>
          <w:numId w:val="21"/>
        </w:numPr>
        <w:spacing w:line="360" w:lineRule="auto"/>
        <w:jc w:val="both"/>
        <w:rPr>
          <w:rFonts w:cs="Arial"/>
          <w:sz w:val="22"/>
        </w:rPr>
      </w:pPr>
      <w:r w:rsidRPr="007B6931">
        <w:rPr>
          <w:rFonts w:cs="Arial"/>
          <w:sz w:val="22"/>
        </w:rPr>
        <w:t>des responsables de pôles.</w:t>
      </w:r>
    </w:p>
    <w:p w:rsidR="00443D7D" w:rsidRPr="007B6931" w:rsidRDefault="00443D7D" w:rsidP="00454257">
      <w:pPr>
        <w:pStyle w:val="Titre3"/>
        <w:spacing w:line="360" w:lineRule="auto"/>
        <w:jc w:val="both"/>
        <w:rPr>
          <w:sz w:val="22"/>
          <w:szCs w:val="22"/>
        </w:rPr>
      </w:pPr>
      <w:bookmarkStart w:id="33" w:name="_Toc426708085"/>
      <w:bookmarkStart w:id="34" w:name="_Toc427593421"/>
      <w:r w:rsidRPr="007B6931">
        <w:rPr>
          <w:sz w:val="22"/>
          <w:szCs w:val="22"/>
        </w:rPr>
        <w:t>V.1.</w:t>
      </w:r>
      <w:r w:rsidR="00820C86" w:rsidRPr="007B6931">
        <w:rPr>
          <w:sz w:val="22"/>
          <w:szCs w:val="22"/>
        </w:rPr>
        <w:t>1</w:t>
      </w:r>
      <w:r w:rsidRPr="007B6931">
        <w:rPr>
          <w:sz w:val="22"/>
          <w:szCs w:val="22"/>
        </w:rPr>
        <w:t>.</w:t>
      </w:r>
      <w:r w:rsidRPr="007B6931">
        <w:rPr>
          <w:sz w:val="22"/>
          <w:szCs w:val="22"/>
        </w:rPr>
        <w:tab/>
        <w:t>Chef de projet</w:t>
      </w:r>
      <w:bookmarkEnd w:id="33"/>
      <w:bookmarkEnd w:id="34"/>
    </w:p>
    <w:p w:rsidR="00443D7D" w:rsidRPr="007B6931" w:rsidRDefault="00443D7D" w:rsidP="00454257">
      <w:pPr>
        <w:spacing w:before="120" w:after="120" w:line="360" w:lineRule="auto"/>
        <w:jc w:val="both"/>
        <w:rPr>
          <w:rFonts w:ascii="Arial" w:hAnsi="Arial" w:cs="Arial"/>
          <w:sz w:val="22"/>
          <w:szCs w:val="22"/>
        </w:rPr>
      </w:pPr>
      <w:r w:rsidRPr="007B6931">
        <w:rPr>
          <w:rFonts w:ascii="Arial" w:hAnsi="Arial" w:cs="Arial"/>
          <w:sz w:val="22"/>
          <w:szCs w:val="22"/>
        </w:rPr>
        <w:t>Le Chef de Projet aura, pour toutes les questions concernant le volet RGE, à :</w:t>
      </w:r>
    </w:p>
    <w:p w:rsidR="00443D7D" w:rsidRPr="007B6931" w:rsidRDefault="00443D7D" w:rsidP="00100E6F">
      <w:pPr>
        <w:pStyle w:val="Paragraphedeliste"/>
        <w:numPr>
          <w:ilvl w:val="0"/>
          <w:numId w:val="19"/>
        </w:numPr>
        <w:spacing w:line="360" w:lineRule="auto"/>
        <w:jc w:val="both"/>
        <w:rPr>
          <w:rFonts w:cs="Arial"/>
          <w:sz w:val="22"/>
        </w:rPr>
      </w:pPr>
      <w:r w:rsidRPr="007B6931">
        <w:rPr>
          <w:rFonts w:cs="Arial"/>
          <w:sz w:val="22"/>
        </w:rPr>
        <w:t>coordonner la réalisation des activités du Projet ;</w:t>
      </w:r>
    </w:p>
    <w:p w:rsidR="00443D7D" w:rsidRPr="007B6931" w:rsidRDefault="00443D7D" w:rsidP="00100E6F">
      <w:pPr>
        <w:pStyle w:val="Paragraphedeliste"/>
        <w:numPr>
          <w:ilvl w:val="0"/>
          <w:numId w:val="19"/>
        </w:numPr>
        <w:spacing w:line="360" w:lineRule="auto"/>
        <w:jc w:val="both"/>
        <w:rPr>
          <w:rFonts w:cs="Arial"/>
          <w:sz w:val="22"/>
        </w:rPr>
      </w:pPr>
      <w:r w:rsidRPr="007B6931">
        <w:rPr>
          <w:rFonts w:cs="Arial"/>
          <w:sz w:val="22"/>
        </w:rPr>
        <w:t>solliciter, à chaque fois que de besoin, des réunions extraordinaires du COPIL pour anticiper sur les difficultés pouvant entraver voir bloquer le déroulement des activités ;</w:t>
      </w:r>
    </w:p>
    <w:p w:rsidR="00443D7D" w:rsidRPr="007B6931" w:rsidRDefault="00443D7D" w:rsidP="00100E6F">
      <w:pPr>
        <w:pStyle w:val="Paragraphedeliste"/>
        <w:numPr>
          <w:ilvl w:val="0"/>
          <w:numId w:val="19"/>
        </w:numPr>
        <w:spacing w:line="360" w:lineRule="auto"/>
        <w:jc w:val="both"/>
        <w:rPr>
          <w:rFonts w:cs="Arial"/>
          <w:sz w:val="22"/>
        </w:rPr>
      </w:pPr>
      <w:r w:rsidRPr="007B6931">
        <w:rPr>
          <w:rFonts w:cs="Arial"/>
          <w:sz w:val="22"/>
        </w:rPr>
        <w:t>préparer les documents à examiner au cours des réunions du Comité de Pilotage ;</w:t>
      </w:r>
    </w:p>
    <w:p w:rsidR="00443D7D" w:rsidRPr="007B6931" w:rsidRDefault="00443D7D" w:rsidP="00100E6F">
      <w:pPr>
        <w:pStyle w:val="Paragraphedeliste"/>
        <w:numPr>
          <w:ilvl w:val="0"/>
          <w:numId w:val="19"/>
        </w:numPr>
        <w:spacing w:line="360" w:lineRule="auto"/>
        <w:jc w:val="both"/>
        <w:rPr>
          <w:rFonts w:cs="Arial"/>
          <w:sz w:val="22"/>
        </w:rPr>
      </w:pPr>
      <w:r w:rsidRPr="007B6931">
        <w:rPr>
          <w:rFonts w:cs="Arial"/>
          <w:sz w:val="22"/>
        </w:rPr>
        <w:t>veiller scrupuleusement à l’application des recommandations du COPIL ;</w:t>
      </w:r>
    </w:p>
    <w:p w:rsidR="00443D7D" w:rsidRPr="007B6931" w:rsidRDefault="00443D7D" w:rsidP="00100E6F">
      <w:pPr>
        <w:pStyle w:val="Paragraphedeliste"/>
        <w:numPr>
          <w:ilvl w:val="0"/>
          <w:numId w:val="19"/>
        </w:numPr>
        <w:spacing w:line="360" w:lineRule="auto"/>
        <w:jc w:val="both"/>
        <w:rPr>
          <w:rFonts w:cs="Arial"/>
          <w:sz w:val="22"/>
        </w:rPr>
      </w:pPr>
      <w:r w:rsidRPr="007B6931">
        <w:rPr>
          <w:rFonts w:cs="Arial"/>
          <w:sz w:val="22"/>
        </w:rPr>
        <w:t>élaborer le plan de travail à soumettre au coordonnateur de l’UG ;</w:t>
      </w:r>
    </w:p>
    <w:p w:rsidR="00443D7D" w:rsidRPr="007B6931" w:rsidRDefault="00443D7D" w:rsidP="00100E6F">
      <w:pPr>
        <w:pStyle w:val="Paragraphedeliste"/>
        <w:numPr>
          <w:ilvl w:val="0"/>
          <w:numId w:val="19"/>
        </w:numPr>
        <w:spacing w:line="360" w:lineRule="auto"/>
        <w:jc w:val="both"/>
        <w:rPr>
          <w:rFonts w:cs="Arial"/>
          <w:sz w:val="22"/>
        </w:rPr>
      </w:pPr>
      <w:r w:rsidRPr="007B6931">
        <w:rPr>
          <w:rFonts w:cs="Arial"/>
          <w:sz w:val="22"/>
        </w:rPr>
        <w:t>établir régulièrement les programmes de travail trimestriels ;</w:t>
      </w:r>
    </w:p>
    <w:p w:rsidR="00443D7D" w:rsidRPr="007B6931" w:rsidRDefault="00443D7D" w:rsidP="00100E6F">
      <w:pPr>
        <w:pStyle w:val="Paragraphedeliste"/>
        <w:numPr>
          <w:ilvl w:val="0"/>
          <w:numId w:val="19"/>
        </w:numPr>
        <w:spacing w:line="360" w:lineRule="auto"/>
        <w:jc w:val="both"/>
        <w:rPr>
          <w:rFonts w:cs="Arial"/>
          <w:sz w:val="22"/>
        </w:rPr>
      </w:pPr>
      <w:r w:rsidRPr="007B6931">
        <w:rPr>
          <w:rFonts w:cs="Arial"/>
          <w:sz w:val="22"/>
        </w:rPr>
        <w:t>rédiger les rapports d’activités mensuels ;</w:t>
      </w:r>
    </w:p>
    <w:p w:rsidR="00443D7D" w:rsidRPr="007B6931" w:rsidRDefault="00443D7D" w:rsidP="00100E6F">
      <w:pPr>
        <w:pStyle w:val="Paragraphedeliste"/>
        <w:numPr>
          <w:ilvl w:val="0"/>
          <w:numId w:val="19"/>
        </w:numPr>
        <w:spacing w:line="360" w:lineRule="auto"/>
        <w:jc w:val="both"/>
        <w:rPr>
          <w:rFonts w:cs="Arial"/>
          <w:sz w:val="22"/>
        </w:rPr>
      </w:pPr>
      <w:r w:rsidRPr="007B6931">
        <w:rPr>
          <w:rFonts w:cs="Arial"/>
          <w:sz w:val="22"/>
        </w:rPr>
        <w:t>participer activement aux travaux ;</w:t>
      </w:r>
    </w:p>
    <w:p w:rsidR="00443D7D" w:rsidRPr="007B6931" w:rsidRDefault="00443D7D" w:rsidP="00100E6F">
      <w:pPr>
        <w:pStyle w:val="Paragraphedeliste"/>
        <w:numPr>
          <w:ilvl w:val="0"/>
          <w:numId w:val="19"/>
        </w:numPr>
        <w:spacing w:line="360" w:lineRule="auto"/>
        <w:jc w:val="both"/>
        <w:rPr>
          <w:rFonts w:cs="Arial"/>
          <w:sz w:val="22"/>
        </w:rPr>
      </w:pPr>
      <w:r w:rsidRPr="007B6931">
        <w:rPr>
          <w:rFonts w:cs="Arial"/>
          <w:sz w:val="22"/>
        </w:rPr>
        <w:t>s’assurer du bon déroulement des travaux, du respect du timing ;</w:t>
      </w:r>
    </w:p>
    <w:p w:rsidR="00443D7D" w:rsidRPr="007B6931" w:rsidRDefault="00443D7D" w:rsidP="00100E6F">
      <w:pPr>
        <w:pStyle w:val="Paragraphedeliste"/>
        <w:numPr>
          <w:ilvl w:val="0"/>
          <w:numId w:val="19"/>
        </w:numPr>
        <w:spacing w:line="360" w:lineRule="auto"/>
        <w:jc w:val="both"/>
        <w:rPr>
          <w:rFonts w:cs="Arial"/>
          <w:sz w:val="22"/>
        </w:rPr>
      </w:pPr>
      <w:r w:rsidRPr="007B6931">
        <w:rPr>
          <w:rFonts w:cs="Arial"/>
          <w:sz w:val="22"/>
        </w:rPr>
        <w:t xml:space="preserve">participer à la mise en œuvre du plan de communication. </w:t>
      </w:r>
    </w:p>
    <w:p w:rsidR="00443D7D" w:rsidRPr="007B6931" w:rsidRDefault="00443D7D" w:rsidP="00454257">
      <w:pPr>
        <w:pStyle w:val="Titre3"/>
        <w:spacing w:line="360" w:lineRule="auto"/>
        <w:jc w:val="both"/>
        <w:rPr>
          <w:sz w:val="22"/>
          <w:szCs w:val="22"/>
        </w:rPr>
      </w:pPr>
      <w:bookmarkStart w:id="35" w:name="_Toc426708086"/>
      <w:bookmarkStart w:id="36" w:name="_Toc427593422"/>
      <w:r w:rsidRPr="007B6931">
        <w:rPr>
          <w:sz w:val="22"/>
          <w:szCs w:val="22"/>
        </w:rPr>
        <w:t>V.1.</w:t>
      </w:r>
      <w:r w:rsidR="00820C86" w:rsidRPr="007B6931">
        <w:rPr>
          <w:sz w:val="22"/>
          <w:szCs w:val="22"/>
        </w:rPr>
        <w:t>2</w:t>
      </w:r>
      <w:r w:rsidRPr="007B6931">
        <w:rPr>
          <w:sz w:val="22"/>
          <w:szCs w:val="22"/>
        </w:rPr>
        <w:t>.</w:t>
      </w:r>
      <w:r w:rsidRPr="007B6931">
        <w:rPr>
          <w:sz w:val="22"/>
          <w:szCs w:val="22"/>
        </w:rPr>
        <w:tab/>
        <w:t>Unité opérationnelle</w:t>
      </w:r>
      <w:bookmarkEnd w:id="35"/>
      <w:bookmarkEnd w:id="36"/>
    </w:p>
    <w:p w:rsidR="00443D7D" w:rsidRPr="007B6931" w:rsidRDefault="00443D7D" w:rsidP="00454257">
      <w:pPr>
        <w:spacing w:before="120" w:after="120" w:line="360" w:lineRule="auto"/>
        <w:jc w:val="both"/>
        <w:rPr>
          <w:rFonts w:ascii="Arial" w:hAnsi="Arial" w:cs="Arial"/>
          <w:sz w:val="22"/>
          <w:szCs w:val="22"/>
        </w:rPr>
      </w:pPr>
      <w:r w:rsidRPr="007B6931">
        <w:rPr>
          <w:rFonts w:ascii="Arial" w:hAnsi="Arial" w:cs="Arial"/>
          <w:sz w:val="22"/>
          <w:szCs w:val="22"/>
        </w:rPr>
        <w:t>Le responsable de l’Unité Opérationnelle du Projet (UOP) aura pour principales tâches de :</w:t>
      </w:r>
    </w:p>
    <w:p w:rsidR="00443D7D" w:rsidRPr="007B6931" w:rsidRDefault="00443D7D" w:rsidP="00100E6F">
      <w:pPr>
        <w:numPr>
          <w:ilvl w:val="0"/>
          <w:numId w:val="20"/>
        </w:numPr>
        <w:autoSpaceDE w:val="0"/>
        <w:autoSpaceDN w:val="0"/>
        <w:adjustRightInd w:val="0"/>
        <w:spacing w:line="360" w:lineRule="auto"/>
        <w:ind w:left="750" w:hanging="360"/>
        <w:jc w:val="both"/>
        <w:rPr>
          <w:rFonts w:ascii="Arial" w:hAnsi="Arial" w:cs="Arial"/>
          <w:sz w:val="22"/>
          <w:szCs w:val="22"/>
        </w:rPr>
      </w:pPr>
      <w:r w:rsidRPr="007B6931">
        <w:rPr>
          <w:rFonts w:ascii="Arial" w:hAnsi="Arial" w:cs="Arial"/>
          <w:sz w:val="22"/>
          <w:szCs w:val="22"/>
        </w:rPr>
        <w:t>superviser les travaux réalisés dans les pôles ;</w:t>
      </w:r>
    </w:p>
    <w:p w:rsidR="00443D7D" w:rsidRPr="007B6931" w:rsidRDefault="00443D7D" w:rsidP="00100E6F">
      <w:pPr>
        <w:numPr>
          <w:ilvl w:val="0"/>
          <w:numId w:val="20"/>
        </w:numPr>
        <w:autoSpaceDE w:val="0"/>
        <w:autoSpaceDN w:val="0"/>
        <w:adjustRightInd w:val="0"/>
        <w:spacing w:line="360" w:lineRule="auto"/>
        <w:ind w:left="750" w:hanging="360"/>
        <w:jc w:val="both"/>
        <w:rPr>
          <w:rFonts w:ascii="Arial" w:hAnsi="Arial" w:cs="Arial"/>
          <w:sz w:val="22"/>
          <w:szCs w:val="22"/>
        </w:rPr>
      </w:pPr>
      <w:r w:rsidRPr="007B6931">
        <w:rPr>
          <w:rFonts w:ascii="Arial" w:hAnsi="Arial" w:cs="Arial"/>
          <w:sz w:val="22"/>
          <w:szCs w:val="22"/>
        </w:rPr>
        <w:t>assurer le secrétariat des réunions de coordination du RGE ;</w:t>
      </w:r>
    </w:p>
    <w:p w:rsidR="00443D7D" w:rsidRPr="007B6931" w:rsidRDefault="00443D7D" w:rsidP="00100E6F">
      <w:pPr>
        <w:numPr>
          <w:ilvl w:val="0"/>
          <w:numId w:val="20"/>
        </w:numPr>
        <w:autoSpaceDE w:val="0"/>
        <w:autoSpaceDN w:val="0"/>
        <w:adjustRightInd w:val="0"/>
        <w:spacing w:line="360" w:lineRule="auto"/>
        <w:ind w:left="750" w:hanging="360"/>
        <w:jc w:val="both"/>
        <w:rPr>
          <w:rFonts w:ascii="Arial" w:hAnsi="Arial" w:cs="Arial"/>
          <w:sz w:val="22"/>
          <w:szCs w:val="22"/>
        </w:rPr>
      </w:pPr>
      <w:r w:rsidRPr="007B6931">
        <w:rPr>
          <w:rFonts w:ascii="Arial" w:hAnsi="Arial" w:cs="Arial"/>
          <w:sz w:val="22"/>
          <w:szCs w:val="22"/>
        </w:rPr>
        <w:t xml:space="preserve"> superviser et participer à l’élaboration des questionnaires du recensement ;</w:t>
      </w:r>
    </w:p>
    <w:p w:rsidR="00443D7D" w:rsidRPr="007B6931" w:rsidRDefault="00443D7D" w:rsidP="00100E6F">
      <w:pPr>
        <w:numPr>
          <w:ilvl w:val="0"/>
          <w:numId w:val="20"/>
        </w:numPr>
        <w:autoSpaceDE w:val="0"/>
        <w:autoSpaceDN w:val="0"/>
        <w:adjustRightInd w:val="0"/>
        <w:spacing w:line="360" w:lineRule="auto"/>
        <w:ind w:left="750" w:hanging="360"/>
        <w:jc w:val="both"/>
        <w:rPr>
          <w:rFonts w:ascii="Arial" w:hAnsi="Arial" w:cs="Arial"/>
          <w:sz w:val="22"/>
          <w:szCs w:val="22"/>
        </w:rPr>
      </w:pPr>
      <w:r w:rsidRPr="007B6931">
        <w:rPr>
          <w:rFonts w:ascii="Arial" w:hAnsi="Arial" w:cs="Arial"/>
          <w:sz w:val="22"/>
          <w:szCs w:val="22"/>
        </w:rPr>
        <w:t>superviser et participer à l’élaboration des manuels des enquêtes (manuels enquêteur, contrôleur ; superviseur ; procédures) ;</w:t>
      </w:r>
    </w:p>
    <w:p w:rsidR="00443D7D" w:rsidRPr="007B6931" w:rsidRDefault="00443D7D" w:rsidP="00100E6F">
      <w:pPr>
        <w:numPr>
          <w:ilvl w:val="0"/>
          <w:numId w:val="20"/>
        </w:numPr>
        <w:autoSpaceDE w:val="0"/>
        <w:autoSpaceDN w:val="0"/>
        <w:adjustRightInd w:val="0"/>
        <w:spacing w:line="360" w:lineRule="auto"/>
        <w:ind w:left="750" w:hanging="360"/>
        <w:jc w:val="both"/>
        <w:rPr>
          <w:rFonts w:ascii="Arial" w:hAnsi="Arial" w:cs="Arial"/>
          <w:sz w:val="22"/>
          <w:szCs w:val="22"/>
        </w:rPr>
      </w:pPr>
      <w:r w:rsidRPr="007B6931">
        <w:rPr>
          <w:rFonts w:ascii="Arial" w:hAnsi="Arial" w:cs="Arial"/>
          <w:sz w:val="22"/>
          <w:szCs w:val="22"/>
        </w:rPr>
        <w:t>participer à la formation du personnel de collecte et d’encadrement dans la région de Dakar ;</w:t>
      </w:r>
    </w:p>
    <w:p w:rsidR="00443D7D" w:rsidRPr="007B6931" w:rsidRDefault="00443D7D" w:rsidP="00100E6F">
      <w:pPr>
        <w:numPr>
          <w:ilvl w:val="0"/>
          <w:numId w:val="20"/>
        </w:numPr>
        <w:autoSpaceDE w:val="0"/>
        <w:autoSpaceDN w:val="0"/>
        <w:adjustRightInd w:val="0"/>
        <w:spacing w:line="360" w:lineRule="auto"/>
        <w:ind w:left="750" w:hanging="360"/>
        <w:jc w:val="both"/>
        <w:rPr>
          <w:rFonts w:ascii="Arial" w:hAnsi="Arial" w:cs="Arial"/>
          <w:sz w:val="22"/>
          <w:szCs w:val="22"/>
        </w:rPr>
      </w:pPr>
      <w:r w:rsidRPr="007B6931">
        <w:rPr>
          <w:rFonts w:ascii="Arial" w:hAnsi="Arial" w:cs="Arial"/>
          <w:sz w:val="22"/>
          <w:szCs w:val="22"/>
        </w:rPr>
        <w:t>centraliser les rapports de suivi des responsables de pôle ;</w:t>
      </w:r>
    </w:p>
    <w:p w:rsidR="00443D7D" w:rsidRPr="007B6931" w:rsidRDefault="00443D7D" w:rsidP="00100E6F">
      <w:pPr>
        <w:numPr>
          <w:ilvl w:val="0"/>
          <w:numId w:val="20"/>
        </w:numPr>
        <w:autoSpaceDE w:val="0"/>
        <w:autoSpaceDN w:val="0"/>
        <w:adjustRightInd w:val="0"/>
        <w:spacing w:line="360" w:lineRule="auto"/>
        <w:ind w:left="750" w:hanging="360"/>
        <w:jc w:val="both"/>
        <w:rPr>
          <w:rFonts w:ascii="Arial" w:hAnsi="Arial" w:cs="Arial"/>
          <w:sz w:val="22"/>
          <w:szCs w:val="22"/>
        </w:rPr>
      </w:pPr>
      <w:r w:rsidRPr="007B6931">
        <w:rPr>
          <w:rFonts w:ascii="Arial" w:hAnsi="Arial" w:cs="Arial"/>
          <w:sz w:val="22"/>
          <w:szCs w:val="22"/>
        </w:rPr>
        <w:t>synthétiser les rapports de suivi des responsables de pôle et transmettre au Chef de projet ;</w:t>
      </w:r>
    </w:p>
    <w:p w:rsidR="00443D7D" w:rsidRPr="007B6931" w:rsidRDefault="00443D7D" w:rsidP="00100E6F">
      <w:pPr>
        <w:numPr>
          <w:ilvl w:val="0"/>
          <w:numId w:val="20"/>
        </w:numPr>
        <w:autoSpaceDE w:val="0"/>
        <w:autoSpaceDN w:val="0"/>
        <w:adjustRightInd w:val="0"/>
        <w:spacing w:line="360" w:lineRule="auto"/>
        <w:ind w:left="750" w:hanging="360"/>
        <w:jc w:val="both"/>
        <w:rPr>
          <w:rFonts w:ascii="Arial" w:hAnsi="Arial" w:cs="Arial"/>
          <w:sz w:val="22"/>
          <w:szCs w:val="22"/>
        </w:rPr>
      </w:pPr>
      <w:r w:rsidRPr="007B6931">
        <w:rPr>
          <w:rFonts w:ascii="Arial" w:hAnsi="Arial" w:cs="Arial"/>
          <w:sz w:val="22"/>
          <w:szCs w:val="22"/>
        </w:rPr>
        <w:t>superviser la rédaction des rapports du RGE.</w:t>
      </w:r>
    </w:p>
    <w:p w:rsidR="00443D7D" w:rsidRPr="007B6931" w:rsidRDefault="00443D7D" w:rsidP="00454257">
      <w:pPr>
        <w:pStyle w:val="Titre3"/>
        <w:spacing w:line="360" w:lineRule="auto"/>
        <w:jc w:val="both"/>
        <w:rPr>
          <w:sz w:val="22"/>
          <w:szCs w:val="22"/>
        </w:rPr>
      </w:pPr>
      <w:bookmarkStart w:id="37" w:name="_Toc426708087"/>
      <w:bookmarkStart w:id="38" w:name="_Toc427593423"/>
      <w:r w:rsidRPr="007B6931">
        <w:rPr>
          <w:sz w:val="22"/>
          <w:szCs w:val="22"/>
        </w:rPr>
        <w:lastRenderedPageBreak/>
        <w:t>V.1.</w:t>
      </w:r>
      <w:r w:rsidR="00820C86" w:rsidRPr="007B6931">
        <w:rPr>
          <w:sz w:val="22"/>
          <w:szCs w:val="22"/>
        </w:rPr>
        <w:t>3</w:t>
      </w:r>
      <w:r w:rsidRPr="007B6931">
        <w:rPr>
          <w:sz w:val="22"/>
          <w:szCs w:val="22"/>
        </w:rPr>
        <w:t>.</w:t>
      </w:r>
      <w:r w:rsidRPr="007B6931">
        <w:rPr>
          <w:sz w:val="22"/>
          <w:szCs w:val="22"/>
        </w:rPr>
        <w:tab/>
        <w:t>Responsables de pôle</w:t>
      </w:r>
      <w:bookmarkEnd w:id="37"/>
      <w:bookmarkEnd w:id="38"/>
    </w:p>
    <w:p w:rsidR="00443D7D" w:rsidRPr="007B6931" w:rsidRDefault="00443D7D" w:rsidP="00F74217">
      <w:pPr>
        <w:spacing w:line="360" w:lineRule="auto"/>
        <w:jc w:val="both"/>
        <w:rPr>
          <w:rFonts w:ascii="Arial" w:hAnsi="Arial" w:cs="Arial"/>
          <w:sz w:val="22"/>
          <w:szCs w:val="22"/>
        </w:rPr>
      </w:pPr>
      <w:r w:rsidRPr="007B6931">
        <w:rPr>
          <w:rFonts w:ascii="Arial" w:hAnsi="Arial" w:cs="Arial"/>
          <w:sz w:val="22"/>
          <w:szCs w:val="22"/>
        </w:rPr>
        <w:t xml:space="preserve">Ils sont constitués de cadres expérimentés dans les enquêtes statistiques. Ils jouent le rôle de relais entre le niveau national et les pôles. Ainsi, ils sont positionnés au niveau national mais effectuent des missions régulières de supervision au niveau des pôles sous leur responsabilité. </w:t>
      </w:r>
    </w:p>
    <w:p w:rsidR="00443D7D" w:rsidRPr="007B6931" w:rsidRDefault="00443D7D" w:rsidP="00454257">
      <w:pPr>
        <w:pStyle w:val="Titre2"/>
        <w:spacing w:line="360" w:lineRule="auto"/>
        <w:jc w:val="both"/>
        <w:rPr>
          <w:i w:val="0"/>
          <w:sz w:val="22"/>
          <w:szCs w:val="22"/>
        </w:rPr>
      </w:pPr>
      <w:bookmarkStart w:id="39" w:name="_Toc426708088"/>
      <w:bookmarkStart w:id="40" w:name="_Toc427593424"/>
      <w:r w:rsidRPr="007B6931">
        <w:rPr>
          <w:rFonts w:eastAsiaTheme="majorEastAsia"/>
          <w:i w:val="0"/>
          <w:spacing w:val="8"/>
          <w:sz w:val="22"/>
          <w:szCs w:val="22"/>
        </w:rPr>
        <w:t>V.2.</w:t>
      </w:r>
      <w:r w:rsidRPr="007B6931">
        <w:rPr>
          <w:rFonts w:eastAsiaTheme="majorEastAsia"/>
          <w:i w:val="0"/>
          <w:spacing w:val="8"/>
          <w:sz w:val="22"/>
          <w:szCs w:val="22"/>
        </w:rPr>
        <w:tab/>
      </w:r>
      <w:r w:rsidR="003B6676" w:rsidRPr="007B6931">
        <w:rPr>
          <w:rFonts w:eastAsiaTheme="majorEastAsia"/>
          <w:i w:val="0"/>
          <w:spacing w:val="8"/>
          <w:sz w:val="22"/>
          <w:szCs w:val="22"/>
        </w:rPr>
        <w:t>Au niveau des p</w:t>
      </w:r>
      <w:r w:rsidRPr="007B6931">
        <w:rPr>
          <w:rFonts w:eastAsiaTheme="majorEastAsia"/>
          <w:i w:val="0"/>
          <w:spacing w:val="8"/>
          <w:sz w:val="22"/>
          <w:szCs w:val="22"/>
        </w:rPr>
        <w:t>ôles</w:t>
      </w:r>
      <w:bookmarkEnd w:id="39"/>
      <w:bookmarkEnd w:id="40"/>
    </w:p>
    <w:p w:rsidR="00443D7D" w:rsidRPr="007B6931" w:rsidRDefault="00443D7D" w:rsidP="00F74217">
      <w:pPr>
        <w:spacing w:line="360" w:lineRule="auto"/>
        <w:jc w:val="both"/>
        <w:rPr>
          <w:rFonts w:ascii="Arial" w:hAnsi="Arial" w:cs="Arial"/>
          <w:sz w:val="22"/>
          <w:szCs w:val="22"/>
        </w:rPr>
      </w:pPr>
      <w:r w:rsidRPr="007B6931">
        <w:rPr>
          <w:rFonts w:ascii="Arial" w:hAnsi="Arial" w:cs="Arial"/>
          <w:sz w:val="22"/>
          <w:szCs w:val="22"/>
        </w:rPr>
        <w:t>Le pays est subdivisé en six pôles qui sont des regroupements de régions administratives. Au niveau de chaque pôle, une équipe permanente est chargée de la gestion quotidienne des opérations de collecte et d’exploitation des données.</w:t>
      </w:r>
    </w:p>
    <w:p w:rsidR="00443D7D" w:rsidRPr="007B6931" w:rsidRDefault="00443D7D" w:rsidP="00454257">
      <w:pPr>
        <w:pStyle w:val="Titre3"/>
        <w:spacing w:line="360" w:lineRule="auto"/>
        <w:jc w:val="both"/>
        <w:rPr>
          <w:sz w:val="22"/>
          <w:szCs w:val="22"/>
        </w:rPr>
      </w:pPr>
      <w:bookmarkStart w:id="41" w:name="_Toc426708090"/>
      <w:bookmarkStart w:id="42" w:name="_Toc427593425"/>
      <w:r w:rsidRPr="007B6931">
        <w:rPr>
          <w:rFonts w:eastAsiaTheme="majorEastAsia"/>
          <w:spacing w:val="8"/>
          <w:sz w:val="22"/>
          <w:szCs w:val="22"/>
        </w:rPr>
        <w:t>V.2.</w:t>
      </w:r>
      <w:r w:rsidR="00820C86" w:rsidRPr="007B6931">
        <w:rPr>
          <w:rFonts w:eastAsiaTheme="majorEastAsia"/>
          <w:spacing w:val="8"/>
          <w:sz w:val="22"/>
          <w:szCs w:val="22"/>
        </w:rPr>
        <w:t>1</w:t>
      </w:r>
      <w:r w:rsidRPr="007B6931">
        <w:rPr>
          <w:rFonts w:eastAsiaTheme="majorEastAsia"/>
          <w:spacing w:val="8"/>
          <w:sz w:val="22"/>
          <w:szCs w:val="22"/>
        </w:rPr>
        <w:t>.</w:t>
      </w:r>
      <w:r w:rsidRPr="007B6931">
        <w:rPr>
          <w:rFonts w:eastAsiaTheme="majorEastAsia"/>
          <w:spacing w:val="8"/>
          <w:sz w:val="22"/>
          <w:szCs w:val="22"/>
        </w:rPr>
        <w:tab/>
        <w:t>Chefs SRSD</w:t>
      </w:r>
      <w:bookmarkEnd w:id="41"/>
      <w:bookmarkEnd w:id="42"/>
    </w:p>
    <w:p w:rsidR="00820C86" w:rsidRPr="007B6931" w:rsidRDefault="00443D7D" w:rsidP="00F74217">
      <w:pPr>
        <w:spacing w:line="360" w:lineRule="auto"/>
        <w:jc w:val="both"/>
        <w:rPr>
          <w:rFonts w:ascii="Arial" w:hAnsi="Arial" w:cs="Arial"/>
          <w:sz w:val="22"/>
          <w:szCs w:val="22"/>
        </w:rPr>
      </w:pPr>
      <w:r w:rsidRPr="007B6931">
        <w:rPr>
          <w:rFonts w:ascii="Arial" w:hAnsi="Arial" w:cs="Arial"/>
          <w:sz w:val="22"/>
          <w:szCs w:val="22"/>
        </w:rPr>
        <w:t xml:space="preserve">Les Chefs de services régionaux de la statistique et de la démographie seront essentiels dans la sensibilisation et la gestion administrative de l’enquête. Ils travailleront en étroite collaboration avec les superviseurs centraux durant toute la durée du recensement. </w:t>
      </w:r>
    </w:p>
    <w:p w:rsidR="00820C86" w:rsidRPr="007B6931" w:rsidRDefault="00820C86" w:rsidP="00820C86">
      <w:pPr>
        <w:pStyle w:val="Titre3"/>
        <w:spacing w:line="360" w:lineRule="auto"/>
        <w:jc w:val="both"/>
        <w:rPr>
          <w:sz w:val="22"/>
          <w:szCs w:val="22"/>
        </w:rPr>
      </w:pPr>
      <w:bookmarkStart w:id="43" w:name="_Toc426708089"/>
      <w:bookmarkStart w:id="44" w:name="_Toc427593426"/>
      <w:r w:rsidRPr="007B6931">
        <w:rPr>
          <w:rFonts w:eastAsiaTheme="majorEastAsia"/>
          <w:spacing w:val="8"/>
          <w:sz w:val="22"/>
          <w:szCs w:val="22"/>
        </w:rPr>
        <w:t>V.2.2.</w:t>
      </w:r>
      <w:r w:rsidRPr="007B6931">
        <w:rPr>
          <w:rFonts w:eastAsiaTheme="majorEastAsia"/>
          <w:spacing w:val="8"/>
          <w:sz w:val="22"/>
          <w:szCs w:val="22"/>
        </w:rPr>
        <w:tab/>
        <w:t>Superviseurs centraux</w:t>
      </w:r>
      <w:bookmarkEnd w:id="43"/>
      <w:bookmarkEnd w:id="44"/>
    </w:p>
    <w:p w:rsidR="00820C86" w:rsidRDefault="00820C86" w:rsidP="00F74217">
      <w:pPr>
        <w:spacing w:line="360" w:lineRule="auto"/>
        <w:jc w:val="both"/>
        <w:rPr>
          <w:rFonts w:ascii="Arial" w:hAnsi="Arial" w:cs="Arial"/>
          <w:sz w:val="22"/>
          <w:szCs w:val="22"/>
        </w:rPr>
      </w:pPr>
      <w:r w:rsidRPr="007B6931">
        <w:rPr>
          <w:rFonts w:ascii="Arial" w:hAnsi="Arial" w:cs="Arial"/>
          <w:sz w:val="22"/>
          <w:szCs w:val="22"/>
        </w:rPr>
        <w:t xml:space="preserve">Ils constituent le dernier chainon dans le processus de validation des questionnaires avant la transmission aux superviseurs de saisie. Ils sont en permanence au niveau des régions couvertes par leur pôle. </w:t>
      </w:r>
    </w:p>
    <w:p w:rsidR="00C76E6A" w:rsidRPr="007B6931" w:rsidRDefault="00C76E6A" w:rsidP="00C76E6A">
      <w:pPr>
        <w:pStyle w:val="Titre3"/>
        <w:spacing w:line="360" w:lineRule="auto"/>
        <w:jc w:val="both"/>
        <w:rPr>
          <w:sz w:val="22"/>
          <w:szCs w:val="22"/>
        </w:rPr>
      </w:pPr>
      <w:r w:rsidRPr="007B6931">
        <w:rPr>
          <w:rFonts w:eastAsiaTheme="majorEastAsia"/>
          <w:spacing w:val="8"/>
          <w:sz w:val="22"/>
          <w:szCs w:val="22"/>
        </w:rPr>
        <w:t>V.2.</w:t>
      </w:r>
      <w:r>
        <w:rPr>
          <w:rFonts w:eastAsiaTheme="majorEastAsia"/>
          <w:spacing w:val="8"/>
          <w:sz w:val="22"/>
          <w:szCs w:val="22"/>
        </w:rPr>
        <w:t>3</w:t>
      </w:r>
      <w:r w:rsidRPr="007B6931">
        <w:rPr>
          <w:rFonts w:eastAsiaTheme="majorEastAsia"/>
          <w:spacing w:val="8"/>
          <w:sz w:val="22"/>
          <w:szCs w:val="22"/>
        </w:rPr>
        <w:t>.</w:t>
      </w:r>
      <w:r w:rsidRPr="007B6931">
        <w:rPr>
          <w:rFonts w:eastAsiaTheme="majorEastAsia"/>
          <w:spacing w:val="8"/>
          <w:sz w:val="22"/>
          <w:szCs w:val="22"/>
        </w:rPr>
        <w:tab/>
        <w:t xml:space="preserve">Superviseurs </w:t>
      </w:r>
      <w:r>
        <w:rPr>
          <w:rFonts w:eastAsiaTheme="majorEastAsia"/>
          <w:spacing w:val="8"/>
          <w:sz w:val="22"/>
          <w:szCs w:val="22"/>
        </w:rPr>
        <w:t>régionaux</w:t>
      </w:r>
    </w:p>
    <w:p w:rsidR="00C76E6A" w:rsidRDefault="00C76E6A" w:rsidP="00C76E6A">
      <w:pPr>
        <w:spacing w:line="360" w:lineRule="auto"/>
        <w:jc w:val="both"/>
        <w:rPr>
          <w:rFonts w:ascii="Arial" w:hAnsi="Arial" w:cs="Arial"/>
          <w:sz w:val="22"/>
          <w:szCs w:val="22"/>
        </w:rPr>
      </w:pPr>
      <w:r>
        <w:rPr>
          <w:rFonts w:ascii="Arial" w:hAnsi="Arial" w:cs="Arial"/>
          <w:sz w:val="22"/>
          <w:szCs w:val="22"/>
        </w:rPr>
        <w:t>Ils sont en charge de gestion technique du recensement au niveau des régions en rapport avec les Chefs de services régionaux de la statistique et de la démographie. A cet ef</w:t>
      </w:r>
      <w:r w:rsidR="004E4A8C">
        <w:rPr>
          <w:rFonts w:ascii="Arial" w:hAnsi="Arial" w:cs="Arial"/>
          <w:sz w:val="22"/>
          <w:szCs w:val="22"/>
        </w:rPr>
        <w:t>fet, ils valident les questionnaires et élaborent des rapports hebdomadaires de suivi.</w:t>
      </w:r>
    </w:p>
    <w:p w:rsidR="00C76E6A" w:rsidRPr="007B6931" w:rsidRDefault="004E4A8C" w:rsidP="00C76E6A">
      <w:pPr>
        <w:spacing w:line="360" w:lineRule="auto"/>
        <w:jc w:val="both"/>
        <w:rPr>
          <w:rFonts w:ascii="Arial" w:hAnsi="Arial" w:cs="Arial"/>
          <w:sz w:val="22"/>
          <w:szCs w:val="22"/>
        </w:rPr>
      </w:pPr>
      <w:r>
        <w:rPr>
          <w:rFonts w:ascii="Arial" w:hAnsi="Arial" w:cs="Arial"/>
          <w:sz w:val="22"/>
          <w:szCs w:val="22"/>
        </w:rPr>
        <w:t>En outre, ils sont chargés de l</w:t>
      </w:r>
      <w:r w:rsidR="00C76E6A" w:rsidRPr="007B6931">
        <w:rPr>
          <w:rFonts w:ascii="Arial" w:hAnsi="Arial" w:cs="Arial"/>
          <w:sz w:val="22"/>
          <w:szCs w:val="22"/>
        </w:rPr>
        <w:t>a gestion des supports de collecte électronique</w:t>
      </w:r>
      <w:r>
        <w:rPr>
          <w:rFonts w:ascii="Arial" w:hAnsi="Arial" w:cs="Arial"/>
          <w:sz w:val="22"/>
          <w:szCs w:val="22"/>
        </w:rPr>
        <w:t>, de</w:t>
      </w:r>
      <w:r w:rsidR="00C76E6A" w:rsidRPr="007B6931">
        <w:rPr>
          <w:rFonts w:ascii="Arial" w:hAnsi="Arial" w:cs="Arial"/>
          <w:sz w:val="22"/>
          <w:szCs w:val="22"/>
        </w:rPr>
        <w:t xml:space="preserve"> l’entretien et </w:t>
      </w:r>
      <w:r>
        <w:rPr>
          <w:rFonts w:ascii="Arial" w:hAnsi="Arial" w:cs="Arial"/>
          <w:sz w:val="22"/>
          <w:szCs w:val="22"/>
        </w:rPr>
        <w:t xml:space="preserve">de </w:t>
      </w:r>
      <w:r w:rsidR="00C76E6A" w:rsidRPr="007B6931">
        <w:rPr>
          <w:rFonts w:ascii="Arial" w:hAnsi="Arial" w:cs="Arial"/>
          <w:sz w:val="22"/>
          <w:szCs w:val="22"/>
        </w:rPr>
        <w:t xml:space="preserve">la gestion technique des salles de saisie installées au niveau </w:t>
      </w:r>
      <w:r>
        <w:rPr>
          <w:rFonts w:ascii="Arial" w:hAnsi="Arial" w:cs="Arial"/>
          <w:sz w:val="22"/>
          <w:szCs w:val="22"/>
        </w:rPr>
        <w:t>de leurs régions respectives.</w:t>
      </w:r>
    </w:p>
    <w:p w:rsidR="00C76E6A" w:rsidRPr="007B6931" w:rsidRDefault="00C76E6A" w:rsidP="00F74217">
      <w:pPr>
        <w:spacing w:line="360" w:lineRule="auto"/>
        <w:jc w:val="both"/>
        <w:rPr>
          <w:rFonts w:ascii="Arial" w:hAnsi="Arial" w:cs="Arial"/>
          <w:sz w:val="22"/>
          <w:szCs w:val="22"/>
        </w:rPr>
      </w:pPr>
    </w:p>
    <w:p w:rsidR="00443D7D" w:rsidRPr="007B6931" w:rsidRDefault="00443D7D" w:rsidP="00454257">
      <w:pPr>
        <w:pStyle w:val="Titre3"/>
        <w:spacing w:line="360" w:lineRule="auto"/>
        <w:jc w:val="both"/>
        <w:rPr>
          <w:sz w:val="22"/>
          <w:szCs w:val="22"/>
        </w:rPr>
      </w:pPr>
      <w:bookmarkStart w:id="45" w:name="_Toc426708091"/>
      <w:bookmarkStart w:id="46" w:name="_Toc427593427"/>
      <w:r w:rsidRPr="007B6931">
        <w:rPr>
          <w:rFonts w:eastAsiaTheme="majorEastAsia"/>
          <w:spacing w:val="8"/>
          <w:sz w:val="22"/>
          <w:szCs w:val="22"/>
        </w:rPr>
        <w:t>V.2.</w:t>
      </w:r>
      <w:r w:rsidR="004E4A8C">
        <w:rPr>
          <w:rFonts w:eastAsiaTheme="majorEastAsia"/>
          <w:spacing w:val="8"/>
          <w:sz w:val="22"/>
          <w:szCs w:val="22"/>
        </w:rPr>
        <w:t>4</w:t>
      </w:r>
      <w:r w:rsidRPr="007B6931">
        <w:rPr>
          <w:rFonts w:eastAsiaTheme="majorEastAsia"/>
          <w:spacing w:val="8"/>
          <w:sz w:val="22"/>
          <w:szCs w:val="22"/>
        </w:rPr>
        <w:t>.</w:t>
      </w:r>
      <w:r w:rsidRPr="007B6931">
        <w:rPr>
          <w:rFonts w:eastAsiaTheme="majorEastAsia"/>
          <w:spacing w:val="8"/>
          <w:sz w:val="22"/>
          <w:szCs w:val="22"/>
        </w:rPr>
        <w:tab/>
        <w:t xml:space="preserve">Superviseurs de saisie </w:t>
      </w:r>
      <w:bookmarkEnd w:id="45"/>
      <w:bookmarkEnd w:id="46"/>
    </w:p>
    <w:p w:rsidR="00900835" w:rsidRPr="007B6931" w:rsidRDefault="00443D7D" w:rsidP="00454257">
      <w:pPr>
        <w:spacing w:line="360" w:lineRule="auto"/>
        <w:jc w:val="both"/>
        <w:rPr>
          <w:rFonts w:ascii="Arial" w:hAnsi="Arial" w:cs="Arial"/>
          <w:sz w:val="22"/>
          <w:szCs w:val="22"/>
        </w:rPr>
      </w:pPr>
      <w:r w:rsidRPr="007B6931">
        <w:rPr>
          <w:rFonts w:ascii="Arial" w:hAnsi="Arial" w:cs="Arial"/>
          <w:sz w:val="22"/>
          <w:szCs w:val="22"/>
        </w:rPr>
        <w:t xml:space="preserve">L’une des particularités de cette enquête est l’utilisation combinée de deux supports de collecte des données : le support papier et le support tablette. Le premier sera applicable aux grandes et moyennes entreprises alors que le second sera utilisé pour les petites unités économiques. </w:t>
      </w:r>
    </w:p>
    <w:p w:rsidR="00900835" w:rsidRPr="007B6931" w:rsidRDefault="00443D7D" w:rsidP="00454257">
      <w:pPr>
        <w:spacing w:line="360" w:lineRule="auto"/>
        <w:jc w:val="both"/>
        <w:rPr>
          <w:rFonts w:ascii="Arial" w:hAnsi="Arial" w:cs="Arial"/>
          <w:sz w:val="22"/>
          <w:szCs w:val="22"/>
        </w:rPr>
      </w:pPr>
      <w:r w:rsidRPr="007B6931">
        <w:rPr>
          <w:rFonts w:ascii="Arial" w:hAnsi="Arial" w:cs="Arial"/>
          <w:sz w:val="22"/>
          <w:szCs w:val="22"/>
        </w:rPr>
        <w:t xml:space="preserve">Le questionnaire papier va suivre un circuit de validation avant d’être saisie. Les superviseurs de saisie constituent </w:t>
      </w:r>
      <w:r w:rsidR="004E4A8C">
        <w:rPr>
          <w:rFonts w:ascii="Arial" w:hAnsi="Arial" w:cs="Arial"/>
          <w:sz w:val="22"/>
          <w:szCs w:val="22"/>
        </w:rPr>
        <w:t>une</w:t>
      </w:r>
      <w:r w:rsidRPr="007B6931">
        <w:rPr>
          <w:rFonts w:ascii="Arial" w:hAnsi="Arial" w:cs="Arial"/>
          <w:sz w:val="22"/>
          <w:szCs w:val="22"/>
        </w:rPr>
        <w:t xml:space="preserve"> étape de validation avant les superviseurs </w:t>
      </w:r>
      <w:r w:rsidR="004E4A8C">
        <w:rPr>
          <w:rFonts w:ascii="Arial" w:hAnsi="Arial" w:cs="Arial"/>
          <w:sz w:val="22"/>
          <w:szCs w:val="22"/>
        </w:rPr>
        <w:t>régionaux et centraux</w:t>
      </w:r>
      <w:r w:rsidRPr="007B6931">
        <w:rPr>
          <w:rFonts w:ascii="Arial" w:hAnsi="Arial" w:cs="Arial"/>
          <w:sz w:val="22"/>
          <w:szCs w:val="22"/>
        </w:rPr>
        <w:t xml:space="preserve">. </w:t>
      </w:r>
    </w:p>
    <w:p w:rsidR="00443D7D" w:rsidRPr="007B6931" w:rsidRDefault="00443D7D" w:rsidP="00454257">
      <w:pPr>
        <w:pStyle w:val="Titre3"/>
        <w:spacing w:line="360" w:lineRule="auto"/>
        <w:jc w:val="both"/>
        <w:rPr>
          <w:sz w:val="22"/>
          <w:szCs w:val="22"/>
        </w:rPr>
      </w:pPr>
      <w:bookmarkStart w:id="47" w:name="_Toc426708092"/>
      <w:bookmarkStart w:id="48" w:name="_Toc427593428"/>
      <w:r w:rsidRPr="007B6931">
        <w:rPr>
          <w:rFonts w:eastAsiaTheme="majorEastAsia"/>
          <w:spacing w:val="8"/>
          <w:sz w:val="22"/>
          <w:szCs w:val="22"/>
        </w:rPr>
        <w:t>V.2.</w:t>
      </w:r>
      <w:r w:rsidR="004E4A8C">
        <w:rPr>
          <w:rFonts w:eastAsiaTheme="majorEastAsia"/>
          <w:spacing w:val="8"/>
          <w:sz w:val="22"/>
          <w:szCs w:val="22"/>
        </w:rPr>
        <w:t>5</w:t>
      </w:r>
      <w:r w:rsidRPr="007B6931">
        <w:rPr>
          <w:rFonts w:eastAsiaTheme="majorEastAsia"/>
          <w:spacing w:val="8"/>
          <w:sz w:val="22"/>
          <w:szCs w:val="22"/>
        </w:rPr>
        <w:t>.</w:t>
      </w:r>
      <w:r w:rsidRPr="007B6931">
        <w:rPr>
          <w:rFonts w:eastAsiaTheme="majorEastAsia"/>
          <w:spacing w:val="8"/>
          <w:sz w:val="22"/>
          <w:szCs w:val="22"/>
        </w:rPr>
        <w:tab/>
      </w:r>
      <w:bookmarkEnd w:id="47"/>
      <w:r w:rsidR="003B6676" w:rsidRPr="007B6931">
        <w:rPr>
          <w:rFonts w:eastAsiaTheme="majorEastAsia"/>
          <w:spacing w:val="8"/>
          <w:sz w:val="22"/>
          <w:szCs w:val="22"/>
        </w:rPr>
        <w:t>Agents d’apurement</w:t>
      </w:r>
      <w:bookmarkEnd w:id="48"/>
    </w:p>
    <w:p w:rsidR="00443D7D" w:rsidRPr="007B6931" w:rsidRDefault="00443D7D" w:rsidP="00F74217">
      <w:pPr>
        <w:spacing w:line="360" w:lineRule="auto"/>
        <w:jc w:val="both"/>
        <w:rPr>
          <w:rFonts w:ascii="Arial" w:hAnsi="Arial" w:cs="Arial"/>
          <w:sz w:val="22"/>
          <w:szCs w:val="22"/>
        </w:rPr>
      </w:pPr>
      <w:r w:rsidRPr="007B6931">
        <w:rPr>
          <w:rFonts w:ascii="Arial" w:hAnsi="Arial" w:cs="Arial"/>
          <w:sz w:val="22"/>
          <w:szCs w:val="22"/>
        </w:rPr>
        <w:t xml:space="preserve">La valeur de l’information statistique et la fiabilité des résultats de toute opération d’enquête dépend de la qualité de la saisie des données. ce qui justifie la mise en place d’un dispositif de contrôle de la saisie qui inclut non seulement les contrôles introduits dans l’application de saisie </w:t>
      </w:r>
      <w:r w:rsidRPr="007B6931">
        <w:rPr>
          <w:rFonts w:ascii="Arial" w:hAnsi="Arial" w:cs="Arial"/>
          <w:sz w:val="22"/>
          <w:szCs w:val="22"/>
        </w:rPr>
        <w:lastRenderedPageBreak/>
        <w:t xml:space="preserve">mais aussi le recrutement d’un personnel chargé de faire les contrôles visuels et corriger des erreurs des opérateurs de saisie que l’application n’a pas détectée. </w:t>
      </w:r>
    </w:p>
    <w:p w:rsidR="00443D7D" w:rsidRPr="007B6931" w:rsidRDefault="00443D7D" w:rsidP="00454257">
      <w:pPr>
        <w:pStyle w:val="Titre3"/>
        <w:spacing w:line="360" w:lineRule="auto"/>
        <w:jc w:val="both"/>
        <w:rPr>
          <w:sz w:val="22"/>
          <w:szCs w:val="22"/>
        </w:rPr>
      </w:pPr>
      <w:bookmarkStart w:id="49" w:name="_Toc426708093"/>
      <w:bookmarkStart w:id="50" w:name="_Toc427593429"/>
      <w:r w:rsidRPr="007B6931">
        <w:rPr>
          <w:rFonts w:eastAsiaTheme="majorEastAsia"/>
          <w:spacing w:val="8"/>
          <w:sz w:val="22"/>
          <w:szCs w:val="22"/>
        </w:rPr>
        <w:t>V.2.</w:t>
      </w:r>
      <w:r w:rsidR="004E4A8C">
        <w:rPr>
          <w:rFonts w:eastAsiaTheme="majorEastAsia"/>
          <w:spacing w:val="8"/>
          <w:sz w:val="22"/>
          <w:szCs w:val="22"/>
        </w:rPr>
        <w:t>6</w:t>
      </w:r>
      <w:r w:rsidRPr="007B6931">
        <w:rPr>
          <w:rFonts w:eastAsiaTheme="majorEastAsia"/>
          <w:spacing w:val="8"/>
          <w:sz w:val="22"/>
          <w:szCs w:val="22"/>
        </w:rPr>
        <w:t>.</w:t>
      </w:r>
      <w:r w:rsidRPr="007B6931">
        <w:rPr>
          <w:rFonts w:eastAsiaTheme="majorEastAsia"/>
          <w:spacing w:val="8"/>
          <w:sz w:val="22"/>
          <w:szCs w:val="22"/>
        </w:rPr>
        <w:tab/>
        <w:t>Opérateurs ou agents de saisie</w:t>
      </w:r>
      <w:bookmarkEnd w:id="49"/>
      <w:bookmarkEnd w:id="50"/>
    </w:p>
    <w:p w:rsidR="00443D7D" w:rsidRPr="007B6931" w:rsidRDefault="00443D7D" w:rsidP="00F74217">
      <w:pPr>
        <w:spacing w:line="360" w:lineRule="auto"/>
        <w:jc w:val="both"/>
        <w:rPr>
          <w:rFonts w:ascii="Arial" w:hAnsi="Arial" w:cs="Arial"/>
          <w:sz w:val="22"/>
          <w:szCs w:val="22"/>
        </w:rPr>
      </w:pPr>
      <w:r w:rsidRPr="007B6931">
        <w:rPr>
          <w:rFonts w:ascii="Arial" w:hAnsi="Arial" w:cs="Arial"/>
          <w:sz w:val="22"/>
          <w:szCs w:val="22"/>
        </w:rPr>
        <w:t xml:space="preserve">La saisie est une phase cruciale dans une opération statistique où le questionnaire papier est utilisé comme support de collecte. A cet égard, elle demande une bonne organisation, une bonne planification, une concentration et une rigueur de la part de tout le personnel d’exploitation. </w:t>
      </w:r>
    </w:p>
    <w:p w:rsidR="00443D7D" w:rsidRPr="007B6931" w:rsidRDefault="00443D7D" w:rsidP="00454257">
      <w:pPr>
        <w:pStyle w:val="Titre2"/>
        <w:spacing w:line="360" w:lineRule="auto"/>
        <w:jc w:val="both"/>
        <w:rPr>
          <w:i w:val="0"/>
          <w:sz w:val="22"/>
          <w:szCs w:val="22"/>
        </w:rPr>
      </w:pPr>
      <w:bookmarkStart w:id="51" w:name="_Toc426708094"/>
      <w:bookmarkStart w:id="52" w:name="_Toc427593430"/>
      <w:r w:rsidRPr="007B6931">
        <w:rPr>
          <w:i w:val="0"/>
          <w:sz w:val="22"/>
          <w:szCs w:val="22"/>
        </w:rPr>
        <w:t>V.3.</w:t>
      </w:r>
      <w:r w:rsidRPr="007B6931">
        <w:rPr>
          <w:i w:val="0"/>
          <w:sz w:val="22"/>
          <w:szCs w:val="22"/>
        </w:rPr>
        <w:tab/>
      </w:r>
      <w:r w:rsidR="003B6676" w:rsidRPr="007B6931">
        <w:rPr>
          <w:i w:val="0"/>
          <w:sz w:val="22"/>
          <w:szCs w:val="22"/>
        </w:rPr>
        <w:t>Au niveau des z</w:t>
      </w:r>
      <w:r w:rsidRPr="007B6931">
        <w:rPr>
          <w:i w:val="0"/>
          <w:sz w:val="22"/>
          <w:szCs w:val="22"/>
        </w:rPr>
        <w:t>ones de recensement</w:t>
      </w:r>
      <w:bookmarkEnd w:id="51"/>
      <w:bookmarkEnd w:id="52"/>
    </w:p>
    <w:p w:rsidR="00443D7D" w:rsidRPr="007B6931" w:rsidRDefault="00443D7D" w:rsidP="00454257">
      <w:pPr>
        <w:spacing w:line="360" w:lineRule="auto"/>
        <w:jc w:val="both"/>
        <w:rPr>
          <w:rFonts w:ascii="Arial" w:hAnsi="Arial" w:cs="Arial"/>
          <w:sz w:val="22"/>
          <w:szCs w:val="22"/>
        </w:rPr>
      </w:pPr>
      <w:r w:rsidRPr="007B6931">
        <w:rPr>
          <w:rFonts w:ascii="Arial" w:hAnsi="Arial" w:cs="Arial"/>
          <w:sz w:val="22"/>
          <w:szCs w:val="22"/>
        </w:rPr>
        <w:t>La zone de recensement est une aire géographique bien délimitée avec un certain nombre d’unités économiques. La délimitation est fonction du niveau de concentration des unités au niveau des quartiers. La zone de recensement est l’entité géographique de base pour les opérations de collecte. On y retrouve en permanence les superviseurs de collecte, les contrôleurs de collecte, les agents recenseurs et les chauffeurs. La réussite de la phase collecte nécessite un bon esprit de groupe et de la solidarité et de l’engagement dans le travail de la part de tous ces acteurs.</w:t>
      </w:r>
    </w:p>
    <w:p w:rsidR="00443D7D" w:rsidRPr="007B6931" w:rsidRDefault="00443D7D" w:rsidP="00454257">
      <w:pPr>
        <w:pStyle w:val="Titre3"/>
        <w:spacing w:line="360" w:lineRule="auto"/>
        <w:jc w:val="both"/>
        <w:rPr>
          <w:sz w:val="22"/>
          <w:szCs w:val="22"/>
        </w:rPr>
      </w:pPr>
      <w:bookmarkStart w:id="53" w:name="_Toc426708095"/>
      <w:bookmarkStart w:id="54" w:name="_Toc427593431"/>
      <w:r w:rsidRPr="007B6931">
        <w:rPr>
          <w:rFonts w:eastAsiaTheme="majorEastAsia"/>
          <w:spacing w:val="8"/>
          <w:sz w:val="22"/>
          <w:szCs w:val="22"/>
        </w:rPr>
        <w:t>V.3.1.</w:t>
      </w:r>
      <w:r w:rsidRPr="007B6931">
        <w:rPr>
          <w:rFonts w:eastAsiaTheme="majorEastAsia"/>
          <w:spacing w:val="8"/>
          <w:sz w:val="22"/>
          <w:szCs w:val="22"/>
        </w:rPr>
        <w:tab/>
        <w:t>Superviseurs des opérations de terrains</w:t>
      </w:r>
      <w:bookmarkEnd w:id="53"/>
      <w:bookmarkEnd w:id="54"/>
    </w:p>
    <w:p w:rsidR="00443D7D" w:rsidRPr="007B6931" w:rsidRDefault="00443D7D" w:rsidP="00F74217">
      <w:pPr>
        <w:spacing w:line="360" w:lineRule="auto"/>
        <w:jc w:val="both"/>
        <w:rPr>
          <w:rFonts w:ascii="Arial" w:hAnsi="Arial" w:cs="Arial"/>
          <w:sz w:val="22"/>
          <w:szCs w:val="22"/>
        </w:rPr>
      </w:pPr>
      <w:r w:rsidRPr="007B6931">
        <w:rPr>
          <w:rFonts w:ascii="Arial" w:hAnsi="Arial" w:cs="Arial"/>
          <w:sz w:val="22"/>
          <w:szCs w:val="22"/>
        </w:rPr>
        <w:t>Les superviseurs constituent les personnes relais entre le personnel d’exécution et les superviseurs centraux</w:t>
      </w:r>
      <w:r w:rsidR="00771BB6">
        <w:rPr>
          <w:rFonts w:ascii="Arial" w:hAnsi="Arial" w:cs="Arial"/>
          <w:sz w:val="22"/>
          <w:szCs w:val="22"/>
        </w:rPr>
        <w:t xml:space="preserve"> (ou superviseurs de pôles)</w:t>
      </w:r>
      <w:r w:rsidRPr="007B6931">
        <w:rPr>
          <w:rFonts w:ascii="Arial" w:hAnsi="Arial" w:cs="Arial"/>
          <w:sz w:val="22"/>
          <w:szCs w:val="22"/>
        </w:rPr>
        <w:t xml:space="preserve">. Ils seront principalement chargés de valider les questionnaires sur le terrain. </w:t>
      </w:r>
    </w:p>
    <w:p w:rsidR="00443D7D" w:rsidRPr="007B6931" w:rsidRDefault="00443D7D" w:rsidP="00454257">
      <w:pPr>
        <w:pStyle w:val="Titre3"/>
        <w:spacing w:line="360" w:lineRule="auto"/>
        <w:jc w:val="both"/>
        <w:rPr>
          <w:sz w:val="22"/>
          <w:szCs w:val="22"/>
        </w:rPr>
      </w:pPr>
      <w:bookmarkStart w:id="55" w:name="_Toc426708096"/>
      <w:bookmarkStart w:id="56" w:name="_Toc427593432"/>
      <w:r w:rsidRPr="007B6931">
        <w:rPr>
          <w:rFonts w:eastAsiaTheme="majorEastAsia"/>
          <w:spacing w:val="8"/>
          <w:sz w:val="22"/>
          <w:szCs w:val="22"/>
        </w:rPr>
        <w:t>V.3.2.</w:t>
      </w:r>
      <w:r w:rsidRPr="007B6931">
        <w:rPr>
          <w:rFonts w:eastAsiaTheme="majorEastAsia"/>
          <w:spacing w:val="8"/>
          <w:sz w:val="22"/>
          <w:szCs w:val="22"/>
        </w:rPr>
        <w:tab/>
        <w:t>Contrôleurs de la collecte</w:t>
      </w:r>
      <w:bookmarkEnd w:id="55"/>
      <w:bookmarkEnd w:id="56"/>
    </w:p>
    <w:p w:rsidR="00443D7D" w:rsidRPr="007B6931" w:rsidRDefault="00443D7D" w:rsidP="00F74217">
      <w:pPr>
        <w:autoSpaceDE w:val="0"/>
        <w:autoSpaceDN w:val="0"/>
        <w:adjustRightInd w:val="0"/>
        <w:spacing w:before="120" w:after="120" w:line="360" w:lineRule="auto"/>
        <w:jc w:val="both"/>
        <w:rPr>
          <w:rFonts w:ascii="Arial" w:hAnsi="Arial" w:cs="Arial"/>
          <w:sz w:val="22"/>
          <w:szCs w:val="22"/>
        </w:rPr>
      </w:pPr>
      <w:r w:rsidRPr="007B6931">
        <w:rPr>
          <w:rFonts w:ascii="Arial" w:hAnsi="Arial" w:cs="Arial"/>
          <w:sz w:val="22"/>
          <w:szCs w:val="22"/>
        </w:rPr>
        <w:t xml:space="preserve">Ils constituent le premier niveau de validation des questionnaires. Ils doivent être des leaders, des animateurs de leur équipe constituée des agents recenseurs et du chauffeur. </w:t>
      </w:r>
    </w:p>
    <w:p w:rsidR="00443D7D" w:rsidRPr="007B6931" w:rsidRDefault="00443D7D" w:rsidP="00454257">
      <w:pPr>
        <w:pStyle w:val="Titre3"/>
        <w:spacing w:line="360" w:lineRule="auto"/>
        <w:jc w:val="both"/>
        <w:rPr>
          <w:sz w:val="22"/>
          <w:szCs w:val="22"/>
        </w:rPr>
      </w:pPr>
      <w:bookmarkStart w:id="57" w:name="_Toc426708097"/>
      <w:bookmarkStart w:id="58" w:name="_Toc427593433"/>
      <w:r w:rsidRPr="007B6931">
        <w:rPr>
          <w:rFonts w:eastAsiaTheme="majorEastAsia"/>
          <w:spacing w:val="8"/>
          <w:sz w:val="22"/>
          <w:szCs w:val="22"/>
        </w:rPr>
        <w:t>V.3.3.</w:t>
      </w:r>
      <w:r w:rsidRPr="007B6931">
        <w:rPr>
          <w:rFonts w:eastAsiaTheme="majorEastAsia"/>
          <w:spacing w:val="8"/>
          <w:sz w:val="22"/>
          <w:szCs w:val="22"/>
        </w:rPr>
        <w:tab/>
        <w:t>Agents recenseurs</w:t>
      </w:r>
      <w:bookmarkEnd w:id="57"/>
      <w:bookmarkEnd w:id="58"/>
      <w:r w:rsidRPr="007B6931">
        <w:rPr>
          <w:rFonts w:eastAsiaTheme="majorEastAsia"/>
          <w:spacing w:val="8"/>
          <w:sz w:val="22"/>
          <w:szCs w:val="22"/>
        </w:rPr>
        <w:t xml:space="preserve"> </w:t>
      </w:r>
    </w:p>
    <w:p w:rsidR="00443D7D" w:rsidRPr="007B6931" w:rsidRDefault="00443D7D" w:rsidP="00F74217">
      <w:pPr>
        <w:spacing w:line="360" w:lineRule="auto"/>
        <w:jc w:val="both"/>
        <w:rPr>
          <w:rFonts w:ascii="Arial" w:hAnsi="Arial" w:cs="Arial"/>
          <w:sz w:val="22"/>
          <w:szCs w:val="22"/>
        </w:rPr>
      </w:pPr>
      <w:r w:rsidRPr="007B6931">
        <w:rPr>
          <w:rFonts w:ascii="Arial" w:hAnsi="Arial" w:cs="Arial"/>
          <w:sz w:val="22"/>
          <w:szCs w:val="22"/>
        </w:rPr>
        <w:t xml:space="preserve">Les agents recenseurs jouent un rôle fondamental dans la réussite de l’opération. C’est le personnel qui est en contact direct avec les répondants. A cet effet, ils doivent avoir une parfaite maitrise des questionnaires et des manuels mis à leur disposition. Il est aussi important qu’ils aient un comportement responsable vis-à-vis des Chefs d’unités à enquêter. </w:t>
      </w:r>
    </w:p>
    <w:p w:rsidR="00443D7D" w:rsidRPr="007B6931" w:rsidRDefault="00443D7D" w:rsidP="00454257">
      <w:pPr>
        <w:pStyle w:val="Titre3"/>
        <w:spacing w:line="360" w:lineRule="auto"/>
        <w:jc w:val="both"/>
        <w:rPr>
          <w:sz w:val="22"/>
          <w:szCs w:val="22"/>
          <w:highlight w:val="yellow"/>
        </w:rPr>
      </w:pPr>
      <w:bookmarkStart w:id="59" w:name="_Toc426708098"/>
      <w:bookmarkStart w:id="60" w:name="_Toc427593434"/>
      <w:r w:rsidRPr="007B6931">
        <w:rPr>
          <w:rFonts w:eastAsiaTheme="majorEastAsia"/>
          <w:spacing w:val="8"/>
          <w:sz w:val="22"/>
          <w:szCs w:val="22"/>
        </w:rPr>
        <w:t>V.3.4.</w:t>
      </w:r>
      <w:r w:rsidRPr="007B6931">
        <w:rPr>
          <w:rFonts w:eastAsiaTheme="majorEastAsia"/>
          <w:spacing w:val="8"/>
          <w:sz w:val="22"/>
          <w:szCs w:val="22"/>
        </w:rPr>
        <w:tab/>
        <w:t>Chauffeurs</w:t>
      </w:r>
      <w:bookmarkEnd w:id="59"/>
      <w:bookmarkEnd w:id="60"/>
    </w:p>
    <w:p w:rsidR="003B6676" w:rsidRPr="007B6931" w:rsidRDefault="00443D7D" w:rsidP="00F74217">
      <w:pPr>
        <w:spacing w:line="360" w:lineRule="auto"/>
        <w:jc w:val="both"/>
        <w:rPr>
          <w:rFonts w:ascii="Arial" w:hAnsi="Arial" w:cs="Arial"/>
          <w:sz w:val="22"/>
          <w:szCs w:val="22"/>
        </w:rPr>
      </w:pPr>
      <w:r w:rsidRPr="007B6931">
        <w:rPr>
          <w:rFonts w:ascii="Arial" w:hAnsi="Arial" w:cs="Arial"/>
          <w:sz w:val="22"/>
          <w:szCs w:val="22"/>
        </w:rPr>
        <w:t xml:space="preserve">Les chauffeurs jouent un rôle important dans le succès de l’opération. Leur disponibilité </w:t>
      </w:r>
      <w:r w:rsidRPr="007B6931">
        <w:rPr>
          <w:rFonts w:ascii="Arial" w:hAnsi="Arial" w:cs="Arial"/>
          <w:spacing w:val="8"/>
          <w:sz w:val="22"/>
          <w:szCs w:val="22"/>
        </w:rPr>
        <w:t xml:space="preserve">et leur professionnalisme sont essentiels pour le fonctionnement de leur équipe. </w:t>
      </w:r>
    </w:p>
    <w:p w:rsidR="00F74217" w:rsidRPr="007B6931" w:rsidRDefault="00F74217" w:rsidP="00454257">
      <w:pPr>
        <w:spacing w:before="120" w:after="120" w:line="360" w:lineRule="auto"/>
        <w:jc w:val="both"/>
        <w:rPr>
          <w:rFonts w:ascii="Arial" w:hAnsi="Arial" w:cs="Arial"/>
          <w:sz w:val="22"/>
          <w:szCs w:val="22"/>
        </w:rPr>
      </w:pPr>
    </w:p>
    <w:p w:rsidR="00103592" w:rsidRPr="007B6931" w:rsidRDefault="008E0CB4" w:rsidP="00454257">
      <w:pPr>
        <w:spacing w:before="120" w:after="120" w:line="360" w:lineRule="auto"/>
        <w:jc w:val="both"/>
        <w:rPr>
          <w:rFonts w:ascii="Arial" w:hAnsi="Arial" w:cs="Arial"/>
          <w:sz w:val="22"/>
          <w:szCs w:val="22"/>
        </w:rPr>
      </w:pPr>
      <w:r w:rsidRPr="007B6931">
        <w:rPr>
          <w:rFonts w:ascii="Arial" w:hAnsi="Arial" w:cs="Arial"/>
          <w:sz w:val="22"/>
          <w:szCs w:val="22"/>
        </w:rPr>
        <w:t>Le projet</w:t>
      </w:r>
      <w:r w:rsidR="00454257" w:rsidRPr="007B6931">
        <w:rPr>
          <w:rFonts w:ascii="Arial" w:hAnsi="Arial" w:cs="Arial"/>
          <w:sz w:val="22"/>
          <w:szCs w:val="22"/>
        </w:rPr>
        <w:t xml:space="preserve"> sera accompagné par l</w:t>
      </w:r>
      <w:r w:rsidR="00103592" w:rsidRPr="007B6931">
        <w:rPr>
          <w:rFonts w:ascii="Arial" w:hAnsi="Arial" w:cs="Arial"/>
          <w:sz w:val="22"/>
          <w:szCs w:val="22"/>
        </w:rPr>
        <w:t>’</w:t>
      </w:r>
      <w:r w:rsidR="00454257" w:rsidRPr="007B6931">
        <w:rPr>
          <w:rFonts w:ascii="Arial" w:hAnsi="Arial" w:cs="Arial"/>
          <w:sz w:val="22"/>
          <w:szCs w:val="22"/>
        </w:rPr>
        <w:t>e</w:t>
      </w:r>
      <w:r w:rsidR="00103592" w:rsidRPr="007B6931">
        <w:rPr>
          <w:rFonts w:ascii="Arial" w:hAnsi="Arial" w:cs="Arial"/>
          <w:sz w:val="22"/>
          <w:szCs w:val="22"/>
        </w:rPr>
        <w:t xml:space="preserve">xpert d’AFRISTAT en charge des statistiques d’entreprises. </w:t>
      </w:r>
    </w:p>
    <w:p w:rsidR="00443D7D" w:rsidRPr="00454257" w:rsidRDefault="00443D7D" w:rsidP="00454257">
      <w:pPr>
        <w:spacing w:line="360" w:lineRule="auto"/>
        <w:jc w:val="both"/>
        <w:rPr>
          <w:rFonts w:cs="Arial"/>
          <w:color w:val="548DD4" w:themeColor="text2" w:themeTint="99"/>
        </w:rPr>
      </w:pPr>
      <w:bookmarkStart w:id="61" w:name="_Toc354239747"/>
      <w:bookmarkStart w:id="62" w:name="_Toc410767670"/>
    </w:p>
    <w:p w:rsidR="00443D7D" w:rsidRPr="00385F46" w:rsidRDefault="00443D7D" w:rsidP="0086272B">
      <w:pPr>
        <w:pStyle w:val="Default"/>
        <w:spacing w:before="120" w:after="120" w:line="312" w:lineRule="auto"/>
        <w:jc w:val="both"/>
        <w:rPr>
          <w:rFonts w:ascii="Arial" w:hAnsi="Arial" w:cs="Arial"/>
          <w:color w:val="auto"/>
          <w:sz w:val="22"/>
          <w:szCs w:val="22"/>
        </w:rPr>
      </w:pPr>
    </w:p>
    <w:p w:rsidR="00103592" w:rsidRPr="00385F46" w:rsidRDefault="00103592" w:rsidP="0086272B">
      <w:pPr>
        <w:spacing w:before="120" w:after="120" w:line="312" w:lineRule="auto"/>
        <w:rPr>
          <w:rFonts w:ascii="Arial" w:hAnsi="Arial" w:cs="Arial"/>
          <w:b/>
          <w:bCs/>
          <w:kern w:val="32"/>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8069"/>
      </w:tblGrid>
      <w:tr w:rsidR="00103592" w:rsidRPr="00385F46" w:rsidTr="000B650E">
        <w:trPr>
          <w:trHeight w:val="587"/>
          <w:jc w:val="center"/>
        </w:trPr>
        <w:tc>
          <w:tcPr>
            <w:tcW w:w="8069" w:type="dxa"/>
          </w:tcPr>
          <w:p w:rsidR="00103592" w:rsidRPr="00385F46" w:rsidRDefault="00103592" w:rsidP="0086272B">
            <w:pPr>
              <w:pStyle w:val="Titre1"/>
              <w:spacing w:before="120" w:after="120" w:line="312" w:lineRule="auto"/>
              <w:ind w:left="233"/>
              <w:jc w:val="center"/>
              <w:rPr>
                <w:sz w:val="22"/>
                <w:szCs w:val="22"/>
              </w:rPr>
            </w:pPr>
            <w:bookmarkStart w:id="63" w:name="_Toc427593435"/>
            <w:r w:rsidRPr="00385F46">
              <w:rPr>
                <w:sz w:val="22"/>
                <w:szCs w:val="22"/>
              </w:rPr>
              <w:t>VI. PRINCIPALES ETAPES DE MISE EN ŒUVRE DU RECENSEMENT</w:t>
            </w:r>
            <w:bookmarkEnd w:id="63"/>
          </w:p>
        </w:tc>
      </w:tr>
      <w:bookmarkEnd w:id="61"/>
      <w:bookmarkEnd w:id="62"/>
    </w:tbl>
    <w:p w:rsidR="00103592" w:rsidRPr="00385F46" w:rsidRDefault="00103592" w:rsidP="0086272B">
      <w:pPr>
        <w:pStyle w:val="Default"/>
        <w:spacing w:before="120" w:after="120" w:line="312" w:lineRule="auto"/>
        <w:jc w:val="both"/>
        <w:rPr>
          <w:rFonts w:ascii="Arial" w:hAnsi="Arial" w:cs="Arial"/>
          <w:color w:val="auto"/>
          <w:sz w:val="22"/>
          <w:szCs w:val="22"/>
        </w:rPr>
      </w:pPr>
    </w:p>
    <w:p w:rsidR="00103592" w:rsidRPr="00385F46" w:rsidRDefault="00103592" w:rsidP="0086272B">
      <w:pPr>
        <w:pStyle w:val="Default"/>
        <w:spacing w:before="120" w:after="120" w:line="312" w:lineRule="auto"/>
        <w:jc w:val="both"/>
        <w:rPr>
          <w:rFonts w:ascii="Arial" w:hAnsi="Arial" w:cs="Arial"/>
          <w:color w:val="auto"/>
          <w:sz w:val="22"/>
          <w:szCs w:val="22"/>
        </w:rPr>
      </w:pPr>
      <w:r w:rsidRPr="00385F46">
        <w:rPr>
          <w:rFonts w:ascii="Arial" w:hAnsi="Arial" w:cs="Arial"/>
          <w:color w:val="auto"/>
          <w:sz w:val="22"/>
          <w:szCs w:val="22"/>
        </w:rPr>
        <w:t xml:space="preserve">Les travaux du Recensement </w:t>
      </w:r>
      <w:r w:rsidR="00771BB6">
        <w:rPr>
          <w:rFonts w:ascii="Arial" w:hAnsi="Arial" w:cs="Arial"/>
          <w:color w:val="auto"/>
          <w:sz w:val="22"/>
          <w:szCs w:val="22"/>
        </w:rPr>
        <w:t>g</w:t>
      </w:r>
      <w:r w:rsidRPr="00385F46">
        <w:rPr>
          <w:rFonts w:ascii="Arial" w:hAnsi="Arial" w:cs="Arial"/>
          <w:color w:val="auto"/>
          <w:sz w:val="22"/>
          <w:szCs w:val="22"/>
        </w:rPr>
        <w:t xml:space="preserve">énéral des Entreprises se déroulent suivant les phases suivantes : </w:t>
      </w:r>
    </w:p>
    <w:p w:rsidR="00103592" w:rsidRPr="00385F46" w:rsidRDefault="00103592" w:rsidP="00100E6F">
      <w:pPr>
        <w:pStyle w:val="Default"/>
        <w:numPr>
          <w:ilvl w:val="0"/>
          <w:numId w:val="3"/>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 xml:space="preserve">voyages d’études ; </w:t>
      </w:r>
    </w:p>
    <w:p w:rsidR="00103592" w:rsidRPr="001B30C0" w:rsidRDefault="00103592" w:rsidP="001B30C0">
      <w:pPr>
        <w:pStyle w:val="Default"/>
        <w:numPr>
          <w:ilvl w:val="0"/>
          <w:numId w:val="3"/>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 xml:space="preserve">élaboration des documents techniques ; </w:t>
      </w:r>
    </w:p>
    <w:p w:rsidR="00103592" w:rsidRDefault="00103592" w:rsidP="00100E6F">
      <w:pPr>
        <w:pStyle w:val="Default"/>
        <w:numPr>
          <w:ilvl w:val="0"/>
          <w:numId w:val="3"/>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découpage du territoire national en zones de recensement ;</w:t>
      </w:r>
    </w:p>
    <w:p w:rsidR="00437415" w:rsidRDefault="00437415" w:rsidP="00100E6F">
      <w:pPr>
        <w:pStyle w:val="Default"/>
        <w:numPr>
          <w:ilvl w:val="0"/>
          <w:numId w:val="3"/>
        </w:numPr>
        <w:spacing w:before="120" w:after="120" w:line="312" w:lineRule="auto"/>
        <w:jc w:val="both"/>
        <w:rPr>
          <w:rFonts w:ascii="Arial" w:hAnsi="Arial" w:cs="Arial"/>
          <w:color w:val="auto"/>
          <w:sz w:val="22"/>
          <w:szCs w:val="22"/>
        </w:rPr>
      </w:pPr>
      <w:r>
        <w:rPr>
          <w:rFonts w:ascii="Arial" w:hAnsi="Arial" w:cs="Arial"/>
          <w:color w:val="auto"/>
          <w:sz w:val="22"/>
          <w:szCs w:val="22"/>
        </w:rPr>
        <w:t>confection et impression des cartes des zones de recensement ;</w:t>
      </w:r>
    </w:p>
    <w:p w:rsidR="00103592" w:rsidRPr="001B30C0" w:rsidRDefault="00437415" w:rsidP="001B30C0">
      <w:pPr>
        <w:pStyle w:val="Default"/>
        <w:numPr>
          <w:ilvl w:val="0"/>
          <w:numId w:val="3"/>
        </w:numPr>
        <w:spacing w:before="120" w:after="120" w:line="312" w:lineRule="auto"/>
        <w:jc w:val="both"/>
        <w:rPr>
          <w:rFonts w:ascii="Arial" w:hAnsi="Arial" w:cs="Arial"/>
          <w:color w:val="auto"/>
          <w:sz w:val="22"/>
          <w:szCs w:val="22"/>
        </w:rPr>
      </w:pPr>
      <w:r>
        <w:rPr>
          <w:rFonts w:ascii="Arial" w:hAnsi="Arial" w:cs="Arial"/>
          <w:color w:val="auto"/>
          <w:sz w:val="22"/>
          <w:szCs w:val="22"/>
        </w:rPr>
        <w:t>réalisation de la phase cartographie ;</w:t>
      </w:r>
    </w:p>
    <w:p w:rsidR="00103592" w:rsidRPr="00385F46" w:rsidRDefault="00103592" w:rsidP="00100E6F">
      <w:pPr>
        <w:pStyle w:val="Default"/>
        <w:numPr>
          <w:ilvl w:val="0"/>
          <w:numId w:val="3"/>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 xml:space="preserve">validation des documents du recensement ; </w:t>
      </w:r>
    </w:p>
    <w:p w:rsidR="00103592" w:rsidRPr="00385F46" w:rsidRDefault="00103592" w:rsidP="00100E6F">
      <w:pPr>
        <w:pStyle w:val="Default"/>
        <w:numPr>
          <w:ilvl w:val="0"/>
          <w:numId w:val="3"/>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 xml:space="preserve">conception du masque de saisie ; </w:t>
      </w:r>
    </w:p>
    <w:p w:rsidR="00103592" w:rsidRPr="00385F46" w:rsidRDefault="00103592" w:rsidP="00100E6F">
      <w:pPr>
        <w:pStyle w:val="Default"/>
        <w:numPr>
          <w:ilvl w:val="0"/>
          <w:numId w:val="3"/>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 xml:space="preserve">recrutement et formation du personnel d’exécution et d’exploitation; </w:t>
      </w:r>
    </w:p>
    <w:p w:rsidR="00103592" w:rsidRPr="00385F46" w:rsidRDefault="00103592" w:rsidP="00100E6F">
      <w:pPr>
        <w:pStyle w:val="Default"/>
        <w:numPr>
          <w:ilvl w:val="0"/>
          <w:numId w:val="3"/>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 xml:space="preserve">sensibilisation ; </w:t>
      </w:r>
    </w:p>
    <w:p w:rsidR="00103592" w:rsidRPr="00385F46" w:rsidRDefault="00103592" w:rsidP="00100E6F">
      <w:pPr>
        <w:pStyle w:val="Default"/>
        <w:numPr>
          <w:ilvl w:val="0"/>
          <w:numId w:val="3"/>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recensement pilote ;</w:t>
      </w:r>
    </w:p>
    <w:p w:rsidR="00103592" w:rsidRPr="00385F46" w:rsidRDefault="00103592" w:rsidP="00100E6F">
      <w:pPr>
        <w:pStyle w:val="Default"/>
        <w:numPr>
          <w:ilvl w:val="0"/>
          <w:numId w:val="3"/>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 xml:space="preserve">finalisation des documents du recensement ; </w:t>
      </w:r>
    </w:p>
    <w:p w:rsidR="00103592" w:rsidRPr="00385F46" w:rsidRDefault="00103592" w:rsidP="00100E6F">
      <w:pPr>
        <w:pStyle w:val="Default"/>
        <w:numPr>
          <w:ilvl w:val="0"/>
          <w:numId w:val="3"/>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 xml:space="preserve">dénombrement et collecte des données économiques ; </w:t>
      </w:r>
    </w:p>
    <w:p w:rsidR="00103592" w:rsidRPr="00385F46" w:rsidRDefault="00103592" w:rsidP="00100E6F">
      <w:pPr>
        <w:pStyle w:val="Default"/>
        <w:numPr>
          <w:ilvl w:val="0"/>
          <w:numId w:val="3"/>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 xml:space="preserve">saisie des données ; </w:t>
      </w:r>
    </w:p>
    <w:p w:rsidR="00103592" w:rsidRPr="00385F46" w:rsidRDefault="00103592" w:rsidP="00100E6F">
      <w:pPr>
        <w:pStyle w:val="Default"/>
        <w:numPr>
          <w:ilvl w:val="0"/>
          <w:numId w:val="3"/>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 xml:space="preserve">exploitation des données et rédaction des rapports ; </w:t>
      </w:r>
    </w:p>
    <w:p w:rsidR="00103592" w:rsidRPr="00385F46" w:rsidRDefault="00103592" w:rsidP="00100E6F">
      <w:pPr>
        <w:pStyle w:val="Default"/>
        <w:numPr>
          <w:ilvl w:val="0"/>
          <w:numId w:val="3"/>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 xml:space="preserve">validation des résultats ; </w:t>
      </w:r>
    </w:p>
    <w:p w:rsidR="00103592" w:rsidRPr="00385F46" w:rsidRDefault="00103592" w:rsidP="00100E6F">
      <w:pPr>
        <w:pStyle w:val="Default"/>
        <w:numPr>
          <w:ilvl w:val="0"/>
          <w:numId w:val="3"/>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diffusion des résultats.</w:t>
      </w:r>
    </w:p>
    <w:p w:rsidR="00103592" w:rsidRPr="00385F46" w:rsidRDefault="00103592" w:rsidP="0086272B">
      <w:pPr>
        <w:pStyle w:val="Titre2"/>
        <w:spacing w:before="120" w:after="120" w:line="312" w:lineRule="auto"/>
        <w:rPr>
          <w:i w:val="0"/>
          <w:sz w:val="22"/>
          <w:szCs w:val="22"/>
        </w:rPr>
      </w:pPr>
    </w:p>
    <w:p w:rsidR="00103592" w:rsidRPr="00385F46" w:rsidRDefault="00103592" w:rsidP="0086272B">
      <w:pPr>
        <w:pStyle w:val="Titre2"/>
        <w:spacing w:before="120" w:after="120" w:line="312" w:lineRule="auto"/>
        <w:rPr>
          <w:i w:val="0"/>
          <w:sz w:val="22"/>
          <w:szCs w:val="22"/>
        </w:rPr>
      </w:pPr>
      <w:bookmarkStart w:id="64" w:name="_Toc427593436"/>
      <w:r w:rsidRPr="00385F46">
        <w:rPr>
          <w:i w:val="0"/>
          <w:sz w:val="22"/>
          <w:szCs w:val="22"/>
        </w:rPr>
        <w:t>VI.1. Voyages d’études</w:t>
      </w:r>
      <w:bookmarkEnd w:id="64"/>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Dans le but de bénéficier de l’expérience de certains pays et organismes statistiques d’Afrique en matière de recensement des entreprises, un premier voyage d’étude a été effectué au Cameroun auprès de l’Institut national de la statistique (INS). Un second voyage, au besoin, pourra être fait dans un autre pays.</w:t>
      </w:r>
    </w:p>
    <w:p w:rsidR="00103592" w:rsidRPr="00385F46" w:rsidRDefault="00103592" w:rsidP="0086272B">
      <w:pPr>
        <w:pStyle w:val="Titre2"/>
        <w:spacing w:before="120" w:after="120" w:line="312" w:lineRule="auto"/>
        <w:rPr>
          <w:i w:val="0"/>
          <w:sz w:val="22"/>
          <w:szCs w:val="22"/>
        </w:rPr>
      </w:pPr>
    </w:p>
    <w:p w:rsidR="00103592" w:rsidRPr="00385F46" w:rsidRDefault="00103592" w:rsidP="0086272B">
      <w:pPr>
        <w:pStyle w:val="Titre2"/>
        <w:spacing w:before="120" w:after="120" w:line="312" w:lineRule="auto"/>
        <w:rPr>
          <w:i w:val="0"/>
          <w:sz w:val="22"/>
          <w:szCs w:val="22"/>
        </w:rPr>
      </w:pPr>
      <w:bookmarkStart w:id="65" w:name="_Toc427593437"/>
      <w:r w:rsidRPr="00385F46">
        <w:rPr>
          <w:i w:val="0"/>
          <w:sz w:val="22"/>
          <w:szCs w:val="22"/>
        </w:rPr>
        <w:t>VI.2. Elaboration des documents techniques</w:t>
      </w:r>
      <w:bookmarkEnd w:id="65"/>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Il s’agit de l’élaboration du document méthodologique du recensement, des questionnaires et des manuels de l’agent enquêteur, du contrôleur et du superviseur. Avec l’assistance technique d’AFRISTAT, un projet de document technique a été élaboré.</w:t>
      </w:r>
    </w:p>
    <w:p w:rsidR="00103592" w:rsidRPr="00385F46" w:rsidRDefault="00103592" w:rsidP="0086272B">
      <w:pPr>
        <w:spacing w:before="120" w:after="120" w:line="312" w:lineRule="auto"/>
        <w:jc w:val="both"/>
        <w:rPr>
          <w:rFonts w:ascii="Arial" w:hAnsi="Arial" w:cs="Arial"/>
          <w:sz w:val="22"/>
          <w:szCs w:val="22"/>
        </w:rPr>
      </w:pPr>
    </w:p>
    <w:p w:rsidR="00103592" w:rsidRPr="00385F46" w:rsidRDefault="00103592" w:rsidP="0086272B">
      <w:pPr>
        <w:pStyle w:val="Titre2"/>
        <w:spacing w:before="120" w:after="120" w:line="312" w:lineRule="auto"/>
        <w:rPr>
          <w:i w:val="0"/>
          <w:sz w:val="22"/>
          <w:szCs w:val="22"/>
        </w:rPr>
      </w:pPr>
      <w:bookmarkStart w:id="66" w:name="_Toc427593439"/>
      <w:r w:rsidRPr="00385F46">
        <w:rPr>
          <w:i w:val="0"/>
          <w:sz w:val="22"/>
          <w:szCs w:val="22"/>
        </w:rPr>
        <w:lastRenderedPageBreak/>
        <w:t>VI.4. Découpage du territoire national en zones de recensement</w:t>
      </w:r>
      <w:bookmarkEnd w:id="66"/>
    </w:p>
    <w:p w:rsidR="00103592"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 xml:space="preserve">Un découpage par zone de recensement sera effectué avec comme base le quartier et le village Une identification des limites de chaque zone de recensement sera faite ainsi que sa cartographie. Chaque zone de recensement sera couverte par une équipe composée d’agents recenseurs et d’un contrôleur. Chaque contrôleur disposera de la carte de ses zones de recensement. </w:t>
      </w:r>
    </w:p>
    <w:p w:rsidR="00437415" w:rsidRPr="001B30C0" w:rsidRDefault="001B30C0" w:rsidP="001B30C0">
      <w:pPr>
        <w:pStyle w:val="Titre2"/>
        <w:tabs>
          <w:tab w:val="left" w:pos="284"/>
        </w:tabs>
        <w:spacing w:before="120" w:after="120" w:line="312" w:lineRule="auto"/>
        <w:rPr>
          <w:i w:val="0"/>
          <w:sz w:val="22"/>
          <w:szCs w:val="22"/>
        </w:rPr>
      </w:pPr>
      <w:r>
        <w:rPr>
          <w:i w:val="0"/>
          <w:sz w:val="22"/>
          <w:szCs w:val="22"/>
        </w:rPr>
        <w:t xml:space="preserve">VI.5. </w:t>
      </w:r>
      <w:r w:rsidR="00437415" w:rsidRPr="001B30C0">
        <w:rPr>
          <w:i w:val="0"/>
          <w:sz w:val="22"/>
          <w:szCs w:val="22"/>
        </w:rPr>
        <w:t>Confection et impression des cartes des zones de recensement</w:t>
      </w:r>
    </w:p>
    <w:p w:rsidR="00437415" w:rsidRDefault="00437415" w:rsidP="0086272B">
      <w:pPr>
        <w:spacing w:before="120" w:after="120" w:line="312" w:lineRule="auto"/>
        <w:jc w:val="both"/>
        <w:rPr>
          <w:rFonts w:ascii="Arial" w:hAnsi="Arial" w:cs="Arial"/>
          <w:sz w:val="22"/>
          <w:szCs w:val="22"/>
        </w:rPr>
      </w:pPr>
      <w:r>
        <w:rPr>
          <w:rFonts w:ascii="Arial" w:hAnsi="Arial" w:cs="Arial"/>
          <w:sz w:val="22"/>
          <w:szCs w:val="22"/>
        </w:rPr>
        <w:t xml:space="preserve">Le découpage du territoire national en zones de recensement est suivi de la confection et de l’impression des cartes qui </w:t>
      </w:r>
      <w:r w:rsidR="008A339F">
        <w:rPr>
          <w:rFonts w:ascii="Arial" w:hAnsi="Arial" w:cs="Arial"/>
          <w:sz w:val="22"/>
          <w:szCs w:val="22"/>
        </w:rPr>
        <w:t>font partie des supports de collectes des données cartographiques.</w:t>
      </w:r>
    </w:p>
    <w:p w:rsidR="008A339F" w:rsidRPr="008A339F" w:rsidRDefault="001B30C0" w:rsidP="001B30C0">
      <w:pPr>
        <w:tabs>
          <w:tab w:val="left" w:pos="567"/>
        </w:tabs>
        <w:spacing w:before="120" w:after="120" w:line="312" w:lineRule="auto"/>
        <w:jc w:val="both"/>
        <w:rPr>
          <w:rFonts w:ascii="Arial" w:hAnsi="Arial" w:cs="Arial"/>
          <w:b/>
          <w:sz w:val="22"/>
          <w:szCs w:val="22"/>
        </w:rPr>
      </w:pPr>
      <w:r>
        <w:rPr>
          <w:rFonts w:ascii="Arial" w:hAnsi="Arial" w:cs="Arial"/>
          <w:b/>
          <w:sz w:val="22"/>
          <w:szCs w:val="22"/>
        </w:rPr>
        <w:t>VI.6.</w:t>
      </w:r>
      <w:r>
        <w:rPr>
          <w:rFonts w:ascii="Arial" w:hAnsi="Arial" w:cs="Arial"/>
          <w:b/>
          <w:sz w:val="22"/>
          <w:szCs w:val="22"/>
        </w:rPr>
        <w:tab/>
      </w:r>
      <w:r w:rsidR="008A339F" w:rsidRPr="008A339F">
        <w:rPr>
          <w:rFonts w:ascii="Arial" w:hAnsi="Arial" w:cs="Arial"/>
          <w:b/>
          <w:sz w:val="22"/>
          <w:szCs w:val="22"/>
        </w:rPr>
        <w:t>Réalisation de la cartographie</w:t>
      </w:r>
    </w:p>
    <w:p w:rsidR="008A339F" w:rsidRPr="00385F46" w:rsidRDefault="008A339F" w:rsidP="0086272B">
      <w:pPr>
        <w:spacing w:before="120" w:after="120" w:line="312" w:lineRule="auto"/>
        <w:jc w:val="both"/>
        <w:rPr>
          <w:rFonts w:ascii="Arial" w:hAnsi="Arial" w:cs="Arial"/>
          <w:sz w:val="22"/>
          <w:szCs w:val="22"/>
        </w:rPr>
      </w:pPr>
      <w:r>
        <w:rPr>
          <w:rFonts w:ascii="Arial" w:hAnsi="Arial" w:cs="Arial"/>
          <w:sz w:val="22"/>
          <w:szCs w:val="22"/>
        </w:rPr>
        <w:t xml:space="preserve">La cartographie du recensement général des entreprises a consisté à </w:t>
      </w:r>
      <w:r w:rsidR="00C71210">
        <w:rPr>
          <w:rFonts w:ascii="Arial" w:hAnsi="Arial" w:cs="Arial"/>
          <w:sz w:val="22"/>
          <w:szCs w:val="22"/>
        </w:rPr>
        <w:t>repérer</w:t>
      </w:r>
      <w:r>
        <w:rPr>
          <w:rFonts w:ascii="Arial" w:hAnsi="Arial" w:cs="Arial"/>
          <w:sz w:val="22"/>
          <w:szCs w:val="22"/>
        </w:rPr>
        <w:t xml:space="preserve"> à partir des GPS et des cartes toutes les unités économiques couvertes par le champ. En plus des coordonnées géographiques, des informations sur les activités des entreprises suivant la nomenclature NAEMA sont fournies.</w:t>
      </w:r>
    </w:p>
    <w:p w:rsidR="00103592" w:rsidRPr="00385F46" w:rsidRDefault="00103592" w:rsidP="007E57FC">
      <w:pPr>
        <w:pStyle w:val="Titre2"/>
        <w:spacing w:before="120" w:after="120" w:line="312" w:lineRule="auto"/>
        <w:rPr>
          <w:i w:val="0"/>
          <w:sz w:val="22"/>
          <w:szCs w:val="22"/>
        </w:rPr>
      </w:pPr>
      <w:bookmarkStart w:id="67" w:name="_Toc427593440"/>
      <w:r w:rsidRPr="00385F46">
        <w:rPr>
          <w:i w:val="0"/>
          <w:sz w:val="22"/>
          <w:szCs w:val="22"/>
        </w:rPr>
        <w:t>VI.</w:t>
      </w:r>
      <w:r w:rsidR="001B30C0">
        <w:rPr>
          <w:i w:val="0"/>
          <w:sz w:val="22"/>
          <w:szCs w:val="22"/>
        </w:rPr>
        <w:t>7</w:t>
      </w:r>
      <w:r w:rsidRPr="00385F46">
        <w:rPr>
          <w:i w:val="0"/>
          <w:sz w:val="22"/>
          <w:szCs w:val="22"/>
        </w:rPr>
        <w:t>. Répartition a priori des entreprises dans les différentes zones de recensement</w:t>
      </w:r>
      <w:bookmarkEnd w:id="67"/>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 xml:space="preserve">Afin de faciliter le </w:t>
      </w:r>
      <w:r w:rsidR="001B30C0">
        <w:rPr>
          <w:rFonts w:ascii="Arial" w:hAnsi="Arial" w:cs="Arial"/>
          <w:sz w:val="22"/>
          <w:szCs w:val="22"/>
        </w:rPr>
        <w:t>dénombrement</w:t>
      </w:r>
      <w:r w:rsidRPr="00385F46">
        <w:rPr>
          <w:rFonts w:ascii="Arial" w:hAnsi="Arial" w:cs="Arial"/>
          <w:sz w:val="22"/>
          <w:szCs w:val="22"/>
        </w:rPr>
        <w:t xml:space="preserve"> des unités économiques du recensement, celles-ci doivent être reparties a priori, à partir </w:t>
      </w:r>
      <w:r w:rsidR="001B30C0">
        <w:rPr>
          <w:rFonts w:ascii="Arial" w:hAnsi="Arial" w:cs="Arial"/>
          <w:sz w:val="22"/>
          <w:szCs w:val="22"/>
        </w:rPr>
        <w:t>des données de la cartographie</w:t>
      </w:r>
      <w:r w:rsidRPr="00385F46">
        <w:rPr>
          <w:rFonts w:ascii="Arial" w:hAnsi="Arial" w:cs="Arial"/>
          <w:sz w:val="22"/>
          <w:szCs w:val="22"/>
        </w:rPr>
        <w:t>, dans les zones de recensement constituées. Ceci permettra d’avoir une première vue de la répartition spatiale dans les zones de recensement des unités économiques à recenser et de faciliter le balayage qui sera fait l’agent recenseur.</w:t>
      </w:r>
      <w:r w:rsidR="00437415">
        <w:rPr>
          <w:rFonts w:ascii="Arial" w:hAnsi="Arial" w:cs="Arial"/>
          <w:sz w:val="22"/>
          <w:szCs w:val="22"/>
        </w:rPr>
        <w:t xml:space="preserve"> </w:t>
      </w:r>
    </w:p>
    <w:p w:rsidR="00103592" w:rsidRPr="00385F46" w:rsidRDefault="00103592" w:rsidP="0086272B">
      <w:pPr>
        <w:pStyle w:val="Titre2"/>
        <w:spacing w:before="120" w:after="120" w:line="312" w:lineRule="auto"/>
        <w:rPr>
          <w:i w:val="0"/>
          <w:sz w:val="22"/>
          <w:szCs w:val="22"/>
        </w:rPr>
      </w:pPr>
      <w:bookmarkStart w:id="68" w:name="_Toc427593441"/>
      <w:r w:rsidRPr="00385F46">
        <w:rPr>
          <w:i w:val="0"/>
          <w:sz w:val="22"/>
          <w:szCs w:val="22"/>
        </w:rPr>
        <w:t>VI.6. Validation des documents du recensement</w:t>
      </w:r>
      <w:bookmarkEnd w:id="68"/>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 xml:space="preserve">Les documents du recensement initiés par </w:t>
      </w:r>
      <w:r w:rsidR="00B46CA3">
        <w:rPr>
          <w:rFonts w:ascii="Arial" w:hAnsi="Arial" w:cs="Arial"/>
          <w:sz w:val="22"/>
          <w:szCs w:val="22"/>
        </w:rPr>
        <w:t>l’équipe de projet</w:t>
      </w:r>
      <w:r w:rsidRPr="00385F46">
        <w:rPr>
          <w:rFonts w:ascii="Arial" w:hAnsi="Arial" w:cs="Arial"/>
          <w:sz w:val="22"/>
          <w:szCs w:val="22"/>
        </w:rPr>
        <w:t xml:space="preserve"> qui les soumettra au comité </w:t>
      </w:r>
      <w:r w:rsidR="00E6217C" w:rsidRPr="00385F46">
        <w:rPr>
          <w:rFonts w:ascii="Arial" w:hAnsi="Arial" w:cs="Arial"/>
          <w:sz w:val="22"/>
          <w:szCs w:val="22"/>
        </w:rPr>
        <w:t>de pilotage</w:t>
      </w:r>
      <w:r w:rsidRPr="00385F46">
        <w:rPr>
          <w:rFonts w:ascii="Arial" w:hAnsi="Arial" w:cs="Arial"/>
          <w:sz w:val="22"/>
          <w:szCs w:val="22"/>
        </w:rPr>
        <w:t>. Enfin, toutes les parties prenantes du projet seront invitées à valider les documents essentiels du RGE à l’occasion d’un atelier national de lancement de l’opération.</w:t>
      </w:r>
    </w:p>
    <w:p w:rsidR="00103592" w:rsidRPr="00385F46" w:rsidRDefault="00103592" w:rsidP="0086272B">
      <w:pPr>
        <w:pStyle w:val="Titre2"/>
        <w:spacing w:before="120" w:after="120" w:line="312" w:lineRule="auto"/>
        <w:rPr>
          <w:i w:val="0"/>
          <w:sz w:val="22"/>
          <w:szCs w:val="22"/>
        </w:rPr>
      </w:pPr>
      <w:bookmarkStart w:id="69" w:name="_Toc427593442"/>
      <w:r w:rsidRPr="00385F46">
        <w:rPr>
          <w:i w:val="0"/>
          <w:sz w:val="22"/>
          <w:szCs w:val="22"/>
        </w:rPr>
        <w:t>VI.7. Conception du masque de saisie</w:t>
      </w:r>
      <w:bookmarkEnd w:id="69"/>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 xml:space="preserve">Un masque de saisie sera élaboré à travers une interface WEB. Il comportera autant que possible des contrôles permettant de limiter les erreurs de saisie et d’assurer le maximum de cohérence. Il sera aussi développé pour le personnel d’encadrement une interface de suivi de la qualité des informations recueillies. </w:t>
      </w:r>
    </w:p>
    <w:p w:rsidR="00103592" w:rsidRPr="00385F46" w:rsidRDefault="00103592" w:rsidP="0086272B">
      <w:pPr>
        <w:pStyle w:val="Titre2"/>
        <w:spacing w:before="120" w:after="120" w:line="312" w:lineRule="auto"/>
        <w:rPr>
          <w:i w:val="0"/>
          <w:sz w:val="22"/>
          <w:szCs w:val="22"/>
        </w:rPr>
      </w:pPr>
    </w:p>
    <w:p w:rsidR="00103592" w:rsidRPr="00385F46" w:rsidRDefault="00103592" w:rsidP="0086272B">
      <w:pPr>
        <w:pStyle w:val="Titre2"/>
        <w:spacing w:before="120" w:after="120" w:line="312" w:lineRule="auto"/>
        <w:rPr>
          <w:i w:val="0"/>
          <w:sz w:val="22"/>
          <w:szCs w:val="22"/>
        </w:rPr>
      </w:pPr>
      <w:bookmarkStart w:id="70" w:name="_Toc427593443"/>
      <w:r w:rsidRPr="00385F46">
        <w:rPr>
          <w:i w:val="0"/>
          <w:sz w:val="22"/>
          <w:szCs w:val="22"/>
        </w:rPr>
        <w:t>VI.8. Recrutement et formation du personnel d’exécution et d’exploitation</w:t>
      </w:r>
      <w:bookmarkEnd w:id="70"/>
    </w:p>
    <w:p w:rsidR="00103592" w:rsidRPr="00385F46" w:rsidRDefault="00103592" w:rsidP="0086272B">
      <w:pPr>
        <w:pStyle w:val="Default"/>
        <w:spacing w:before="120" w:after="120" w:line="312" w:lineRule="auto"/>
        <w:jc w:val="both"/>
        <w:rPr>
          <w:rFonts w:ascii="Arial" w:hAnsi="Arial" w:cs="Arial"/>
          <w:color w:val="auto"/>
          <w:sz w:val="22"/>
          <w:szCs w:val="22"/>
        </w:rPr>
      </w:pPr>
      <w:r w:rsidRPr="00385F46">
        <w:rPr>
          <w:rFonts w:ascii="Arial" w:hAnsi="Arial" w:cs="Arial"/>
          <w:color w:val="auto"/>
          <w:sz w:val="22"/>
          <w:szCs w:val="22"/>
        </w:rPr>
        <w:t>Le recrutement du personnel d’exécution (cartographes, agents recenseurs</w:t>
      </w:r>
      <w:r w:rsidR="00E77865" w:rsidRPr="00385F46">
        <w:rPr>
          <w:rFonts w:ascii="Arial" w:hAnsi="Arial" w:cs="Arial"/>
          <w:color w:val="auto"/>
          <w:sz w:val="22"/>
          <w:szCs w:val="22"/>
        </w:rPr>
        <w:t>) d’encadrement (</w:t>
      </w:r>
      <w:r w:rsidRPr="00385F46">
        <w:rPr>
          <w:rFonts w:ascii="Arial" w:hAnsi="Arial" w:cs="Arial"/>
          <w:color w:val="auto"/>
          <w:sz w:val="22"/>
          <w:szCs w:val="22"/>
        </w:rPr>
        <w:t>contrôleurs, superviseurs) et d’exploitation</w:t>
      </w:r>
      <w:r w:rsidRPr="00385F46" w:rsidDel="00747FDA">
        <w:rPr>
          <w:rFonts w:ascii="Arial" w:hAnsi="Arial" w:cs="Arial"/>
          <w:color w:val="auto"/>
          <w:sz w:val="22"/>
          <w:szCs w:val="22"/>
        </w:rPr>
        <w:t xml:space="preserve"> </w:t>
      </w:r>
      <w:r w:rsidRPr="00385F46">
        <w:rPr>
          <w:rFonts w:ascii="Arial" w:hAnsi="Arial" w:cs="Arial"/>
          <w:color w:val="auto"/>
          <w:sz w:val="22"/>
          <w:szCs w:val="22"/>
        </w:rPr>
        <w:t>(opérateurs et superviseurs de saisie, agents d’apurement)</w:t>
      </w:r>
      <w:r w:rsidRPr="00385F46" w:rsidDel="00747FDA">
        <w:rPr>
          <w:rFonts w:ascii="Arial" w:hAnsi="Arial" w:cs="Arial"/>
          <w:color w:val="auto"/>
          <w:sz w:val="22"/>
          <w:szCs w:val="22"/>
        </w:rPr>
        <w:t xml:space="preserve"> </w:t>
      </w:r>
      <w:r w:rsidRPr="00385F46">
        <w:rPr>
          <w:rFonts w:ascii="Arial" w:hAnsi="Arial" w:cs="Arial"/>
          <w:color w:val="auto"/>
          <w:sz w:val="22"/>
          <w:szCs w:val="22"/>
        </w:rPr>
        <w:t xml:space="preserve">se fera  par appel à candidature. </w:t>
      </w:r>
    </w:p>
    <w:p w:rsidR="00103592" w:rsidRPr="00385F46" w:rsidRDefault="00103592" w:rsidP="0086272B">
      <w:pPr>
        <w:pStyle w:val="Default"/>
        <w:spacing w:before="120" w:after="120" w:line="312" w:lineRule="auto"/>
        <w:jc w:val="both"/>
        <w:rPr>
          <w:rFonts w:ascii="Arial" w:hAnsi="Arial" w:cs="Arial"/>
          <w:color w:val="auto"/>
          <w:sz w:val="22"/>
          <w:szCs w:val="22"/>
        </w:rPr>
      </w:pPr>
      <w:r w:rsidRPr="00385F46">
        <w:rPr>
          <w:rFonts w:ascii="Arial" w:hAnsi="Arial" w:cs="Arial"/>
          <w:color w:val="auto"/>
          <w:sz w:val="22"/>
          <w:szCs w:val="22"/>
        </w:rPr>
        <w:t>Pour le personnel de collecte, une formation d’une semaine se fera au niveau des chefs lieux de région. Le contenu de celle-ci est axé sur les documents techniques (</w:t>
      </w:r>
      <w:r w:rsidRPr="00385F46">
        <w:rPr>
          <w:rFonts w:ascii="Arial" w:hAnsi="Arial" w:cs="Arial"/>
          <w:i/>
          <w:iCs/>
          <w:color w:val="auto"/>
          <w:sz w:val="22"/>
          <w:szCs w:val="22"/>
        </w:rPr>
        <w:t>questionnaires, concepts et définitions, manuels de l’agent recenseur et contrôleur, nomenclatures, cartes des zones de recensement, etc.</w:t>
      </w:r>
      <w:r w:rsidRPr="00385F46">
        <w:rPr>
          <w:rFonts w:ascii="Arial" w:hAnsi="Arial" w:cs="Arial"/>
          <w:color w:val="auto"/>
          <w:sz w:val="22"/>
          <w:szCs w:val="22"/>
        </w:rPr>
        <w:t xml:space="preserve">), les tests de reconnaissance d’une zone de recensement et sur les techniques d’introduction et de conduite d’interviews en entreprise. </w:t>
      </w:r>
    </w:p>
    <w:p w:rsidR="00103592" w:rsidRPr="00385F46" w:rsidRDefault="00103592" w:rsidP="0086272B">
      <w:pPr>
        <w:pStyle w:val="Default"/>
        <w:spacing w:before="120" w:after="120" w:line="312" w:lineRule="auto"/>
        <w:jc w:val="both"/>
        <w:rPr>
          <w:rFonts w:ascii="Arial" w:hAnsi="Arial" w:cs="Arial"/>
          <w:color w:val="auto"/>
          <w:sz w:val="22"/>
          <w:szCs w:val="22"/>
        </w:rPr>
      </w:pPr>
      <w:r w:rsidRPr="00385F46">
        <w:rPr>
          <w:rFonts w:ascii="Arial" w:hAnsi="Arial" w:cs="Arial"/>
          <w:color w:val="auto"/>
          <w:sz w:val="22"/>
          <w:szCs w:val="22"/>
        </w:rPr>
        <w:lastRenderedPageBreak/>
        <w:t xml:space="preserve">A l’issue de cette formation, un test pour la sélection des agents recenseurs sera effectué. Les meilleurs candidats seront retenus comme superviseurs et contrôleurs. Une formation additionnelle </w:t>
      </w:r>
      <w:r w:rsidR="00437415">
        <w:rPr>
          <w:rFonts w:ascii="Arial" w:hAnsi="Arial" w:cs="Arial"/>
          <w:color w:val="auto"/>
          <w:sz w:val="22"/>
          <w:szCs w:val="22"/>
        </w:rPr>
        <w:t xml:space="preserve">de deux jours </w:t>
      </w:r>
      <w:r w:rsidRPr="00385F46">
        <w:rPr>
          <w:rFonts w:ascii="Arial" w:hAnsi="Arial" w:cs="Arial"/>
          <w:color w:val="auto"/>
          <w:sz w:val="22"/>
          <w:szCs w:val="22"/>
        </w:rPr>
        <w:t xml:space="preserve">sera dispensée à ces derniers pour une meilleure maîtrise des aspects pratiques de gestion du personnel, du matériel, des documents de travail et de l’organisation du travail. </w:t>
      </w:r>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Pour le personnel de saisie, une formation basée sur le masque de saisie se fera au niveau des différents pôles de saisie.</w:t>
      </w:r>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 xml:space="preserve">Par ailleurs, la charge de travail informatique combinée au manque de personnel de la DMIS nécessitera le recours à un expert informaticien.  </w:t>
      </w:r>
    </w:p>
    <w:p w:rsidR="00103592" w:rsidRPr="00385F46" w:rsidRDefault="00103592" w:rsidP="0086272B">
      <w:pPr>
        <w:pStyle w:val="Titre2"/>
        <w:spacing w:before="120" w:after="120" w:line="312" w:lineRule="auto"/>
        <w:rPr>
          <w:i w:val="0"/>
          <w:sz w:val="22"/>
          <w:szCs w:val="22"/>
        </w:rPr>
      </w:pPr>
      <w:bookmarkStart w:id="71" w:name="_Toc427593444"/>
      <w:r w:rsidRPr="00385F46">
        <w:rPr>
          <w:i w:val="0"/>
          <w:sz w:val="22"/>
          <w:szCs w:val="22"/>
        </w:rPr>
        <w:t>VI.9. Sensibilisation</w:t>
      </w:r>
      <w:bookmarkEnd w:id="71"/>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Les activités de terrain vont être précédées par une phase de sensibilisation avec comme cibles : les autorités administratives et politiques des régions, départements, communes, quartiers ; les associations professionnelles des entreprises (syndicats professionnels, organisations patronales, etc.) et les dirigeants ou responsables des entreprises (unités à recenser).</w:t>
      </w:r>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La sensibilisation se fera de plusieurs façons :</w:t>
      </w:r>
    </w:p>
    <w:p w:rsidR="00103592" w:rsidRPr="00385F46" w:rsidRDefault="00103592" w:rsidP="00100E6F">
      <w:pPr>
        <w:numPr>
          <w:ilvl w:val="0"/>
          <w:numId w:val="5"/>
        </w:numPr>
        <w:spacing w:before="120" w:after="120" w:line="312" w:lineRule="auto"/>
        <w:jc w:val="both"/>
        <w:rPr>
          <w:rFonts w:ascii="Arial" w:hAnsi="Arial" w:cs="Arial"/>
          <w:sz w:val="22"/>
          <w:szCs w:val="22"/>
        </w:rPr>
      </w:pPr>
      <w:r w:rsidRPr="00385F46">
        <w:rPr>
          <w:rFonts w:ascii="Arial" w:hAnsi="Arial" w:cs="Arial"/>
          <w:sz w:val="22"/>
          <w:szCs w:val="22"/>
        </w:rPr>
        <w:t>Rencontres avec les autorités administratives, religieuses et coutumières ;</w:t>
      </w:r>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 xml:space="preserve">La sensibilisation des autorités administratives, religieuses et coutumières consiste à expliquer les objectifs et l’importance du recensement général des entreprises, afin de susciter leur implication à la réussite de cette opération. Le comité de pilotage du recensement, appuyé par </w:t>
      </w:r>
      <w:r w:rsidR="0002741D">
        <w:rPr>
          <w:rFonts w:ascii="Arial" w:hAnsi="Arial" w:cs="Arial"/>
          <w:sz w:val="22"/>
          <w:szCs w:val="22"/>
        </w:rPr>
        <w:t>l’unité de gestion</w:t>
      </w:r>
      <w:r w:rsidRPr="00385F46">
        <w:rPr>
          <w:rFonts w:ascii="Arial" w:hAnsi="Arial" w:cs="Arial"/>
          <w:sz w:val="22"/>
          <w:szCs w:val="22"/>
        </w:rPr>
        <w:t xml:space="preserve">, devrait se charger de cette sensibilisation. Une réunion interministérielle regroupant le Ministère de l’Economie, des finances et du plan, le Ministère de l’Intérieur, le Ministère des Collectivités locales et le Ministère des Forces armées sur le recensement pourra être envisagée en vue d’une meilleure synergie des services de l’Etat. </w:t>
      </w:r>
    </w:p>
    <w:p w:rsidR="00103592" w:rsidRPr="00385F46" w:rsidRDefault="00103592" w:rsidP="00100E6F">
      <w:pPr>
        <w:numPr>
          <w:ilvl w:val="0"/>
          <w:numId w:val="5"/>
        </w:numPr>
        <w:spacing w:before="120" w:after="120" w:line="312" w:lineRule="auto"/>
        <w:jc w:val="both"/>
        <w:rPr>
          <w:rFonts w:ascii="Arial" w:hAnsi="Arial" w:cs="Arial"/>
          <w:sz w:val="22"/>
          <w:szCs w:val="22"/>
        </w:rPr>
      </w:pPr>
      <w:r w:rsidRPr="00385F46">
        <w:rPr>
          <w:rFonts w:ascii="Arial" w:hAnsi="Arial" w:cs="Arial"/>
          <w:sz w:val="22"/>
          <w:szCs w:val="22"/>
        </w:rPr>
        <w:t xml:space="preserve">Correspondances du Ministre de l’Economie, des Finances et du Plan ou du Directeur Général de l’ANSD aux chefs d’entreprises et aux organisations patronales ; </w:t>
      </w:r>
    </w:p>
    <w:p w:rsidR="00103592" w:rsidRPr="00385F46" w:rsidRDefault="00103592" w:rsidP="00E476AC">
      <w:pPr>
        <w:spacing w:before="120" w:after="120" w:line="312" w:lineRule="auto"/>
        <w:jc w:val="both"/>
        <w:rPr>
          <w:rFonts w:ascii="Arial" w:hAnsi="Arial" w:cs="Arial"/>
          <w:sz w:val="22"/>
          <w:szCs w:val="22"/>
        </w:rPr>
      </w:pPr>
      <w:r w:rsidRPr="00385F46">
        <w:rPr>
          <w:rFonts w:ascii="Arial" w:hAnsi="Arial" w:cs="Arial"/>
          <w:sz w:val="22"/>
          <w:szCs w:val="22"/>
        </w:rPr>
        <w:t xml:space="preserve">Un courrier administratif, signé par le Ministre de l’Economie, des Finances et du Plan ou à </w:t>
      </w:r>
      <w:r w:rsidR="005824AE" w:rsidRPr="00385F46">
        <w:rPr>
          <w:rFonts w:ascii="Arial" w:hAnsi="Arial" w:cs="Arial"/>
          <w:sz w:val="22"/>
          <w:szCs w:val="22"/>
        </w:rPr>
        <w:t>d</w:t>
      </w:r>
      <w:r w:rsidRPr="00385F46">
        <w:rPr>
          <w:rFonts w:ascii="Arial" w:hAnsi="Arial" w:cs="Arial"/>
          <w:sz w:val="22"/>
          <w:szCs w:val="22"/>
        </w:rPr>
        <w:t xml:space="preserve">éfaut par son </w:t>
      </w:r>
      <w:r w:rsidR="0002741D">
        <w:rPr>
          <w:rFonts w:ascii="Arial" w:hAnsi="Arial" w:cs="Arial"/>
          <w:sz w:val="22"/>
          <w:szCs w:val="22"/>
        </w:rPr>
        <w:t>représentant</w:t>
      </w:r>
      <w:r w:rsidRPr="00385F46">
        <w:rPr>
          <w:rFonts w:ascii="Arial" w:hAnsi="Arial" w:cs="Arial"/>
          <w:sz w:val="22"/>
          <w:szCs w:val="22"/>
        </w:rPr>
        <w:t xml:space="preserve">, sera envoyé aux organisations patronales et autres syndicats professionnelles et aux chefs d’entreprises, pour informer de l’opération en cours du recensement général des entreprises et des besoins d’informations qu’elle requiert. Le courrier fera allusion également </w:t>
      </w:r>
      <w:r w:rsidR="00E34BB0">
        <w:rPr>
          <w:rFonts w:ascii="Arial" w:hAnsi="Arial" w:cs="Arial"/>
          <w:sz w:val="22"/>
          <w:szCs w:val="22"/>
        </w:rPr>
        <w:t>au</w:t>
      </w:r>
      <w:r w:rsidRPr="00385F46">
        <w:rPr>
          <w:rFonts w:ascii="Arial" w:hAnsi="Arial" w:cs="Arial"/>
          <w:sz w:val="22"/>
          <w:szCs w:val="22"/>
        </w:rPr>
        <w:t xml:space="preserve"> caractère obligatoire de répondre conformément à la loi statistique et surtout la confidentialité statistique des données à collecter. </w:t>
      </w:r>
    </w:p>
    <w:p w:rsidR="00103592" w:rsidRPr="00385F46" w:rsidRDefault="00103592" w:rsidP="00100E6F">
      <w:pPr>
        <w:numPr>
          <w:ilvl w:val="0"/>
          <w:numId w:val="5"/>
        </w:numPr>
        <w:spacing w:before="120" w:after="120" w:line="312" w:lineRule="auto"/>
        <w:jc w:val="both"/>
        <w:rPr>
          <w:rFonts w:ascii="Arial" w:hAnsi="Arial" w:cs="Arial"/>
          <w:sz w:val="22"/>
          <w:szCs w:val="22"/>
        </w:rPr>
      </w:pPr>
      <w:r w:rsidRPr="00385F46">
        <w:rPr>
          <w:rFonts w:ascii="Arial" w:hAnsi="Arial" w:cs="Arial"/>
          <w:sz w:val="22"/>
          <w:szCs w:val="22"/>
        </w:rPr>
        <w:t>Rencontres avec les associations professionnelles des entreprises (syndicats professionnels, organisations patronales, etc.) à Dakar et éventuellement dans d’autres villes ;</w:t>
      </w:r>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Les organisations patronales et toutes les autres associations professionnelles travaillant directement avec les unités à recenser devront être sensibilisées avant le déroulement du recensement. Des réunions d’informations seront organisées à cet effet. Les dirigeants ou responsables des unités concernées par le recensement pourront également être invités à ces séances d’information.</w:t>
      </w:r>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Au cours de ces réunions, l</w:t>
      </w:r>
      <w:r w:rsidR="0002741D">
        <w:rPr>
          <w:rFonts w:ascii="Arial" w:hAnsi="Arial" w:cs="Arial"/>
          <w:sz w:val="22"/>
          <w:szCs w:val="22"/>
        </w:rPr>
        <w:t>’équipe de projet</w:t>
      </w:r>
      <w:r w:rsidRPr="00385F46">
        <w:rPr>
          <w:rFonts w:ascii="Arial" w:hAnsi="Arial" w:cs="Arial"/>
          <w:sz w:val="22"/>
          <w:szCs w:val="22"/>
        </w:rPr>
        <w:t xml:space="preserve"> présentera les différentes activités à mener au cours du recensement et les types d’informations à collecter. Les questionnaires seront à cet effet </w:t>
      </w:r>
      <w:r w:rsidRPr="00385F46">
        <w:rPr>
          <w:rFonts w:ascii="Arial" w:hAnsi="Arial" w:cs="Arial"/>
          <w:sz w:val="22"/>
          <w:szCs w:val="22"/>
        </w:rPr>
        <w:lastRenderedPageBreak/>
        <w:t>partagés avec les participants. Lors des échanges, l’accent sera mis sur l’intérêt du recensement et surtout sur le caractère confidentiel des informations à collecter.</w:t>
      </w:r>
    </w:p>
    <w:p w:rsidR="00103592" w:rsidRPr="00385F46" w:rsidRDefault="00103592" w:rsidP="00100E6F">
      <w:pPr>
        <w:numPr>
          <w:ilvl w:val="0"/>
          <w:numId w:val="6"/>
        </w:numPr>
        <w:spacing w:before="120" w:after="120" w:line="312" w:lineRule="auto"/>
        <w:jc w:val="both"/>
        <w:rPr>
          <w:rFonts w:ascii="Arial" w:hAnsi="Arial" w:cs="Arial"/>
          <w:sz w:val="22"/>
          <w:szCs w:val="22"/>
        </w:rPr>
      </w:pPr>
      <w:r w:rsidRPr="00385F46">
        <w:rPr>
          <w:rFonts w:ascii="Arial" w:hAnsi="Arial" w:cs="Arial"/>
          <w:sz w:val="22"/>
          <w:szCs w:val="22"/>
        </w:rPr>
        <w:t>Utilisation des télévisions et radios nationales pour la d</w:t>
      </w:r>
      <w:r w:rsidRPr="00385F46">
        <w:rPr>
          <w:rFonts w:ascii="Arial" w:hAnsi="Arial" w:cs="Arial"/>
          <w:sz w:val="22"/>
        </w:rPr>
        <w:t>iffusion d</w:t>
      </w:r>
      <w:r w:rsidRPr="00385F46">
        <w:rPr>
          <w:rFonts w:ascii="Arial" w:hAnsi="Arial" w:cs="Arial"/>
          <w:sz w:val="22"/>
          <w:szCs w:val="22"/>
        </w:rPr>
        <w:t>e spots publicitaires de manière régulière sur toute la durée de l’opération ;</w:t>
      </w:r>
    </w:p>
    <w:p w:rsidR="00103592" w:rsidRPr="00385F46" w:rsidRDefault="00103592" w:rsidP="00100E6F">
      <w:pPr>
        <w:numPr>
          <w:ilvl w:val="0"/>
          <w:numId w:val="6"/>
        </w:numPr>
        <w:spacing w:before="120" w:after="120" w:line="312" w:lineRule="auto"/>
        <w:jc w:val="both"/>
        <w:rPr>
          <w:rFonts w:ascii="Arial" w:hAnsi="Arial" w:cs="Arial"/>
          <w:sz w:val="22"/>
          <w:szCs w:val="22"/>
        </w:rPr>
      </w:pPr>
      <w:r w:rsidRPr="00385F46">
        <w:rPr>
          <w:rFonts w:ascii="Arial" w:hAnsi="Arial" w:cs="Arial"/>
          <w:sz w:val="22"/>
          <w:szCs w:val="22"/>
        </w:rPr>
        <w:t>Utilisation de la presse écrite pour des insertions dans les journaux ;</w:t>
      </w:r>
    </w:p>
    <w:p w:rsidR="00103592" w:rsidRPr="00385F46" w:rsidRDefault="00103592" w:rsidP="00100E6F">
      <w:pPr>
        <w:pStyle w:val="Paragraphedeliste"/>
        <w:numPr>
          <w:ilvl w:val="0"/>
          <w:numId w:val="6"/>
        </w:numPr>
        <w:spacing w:before="120" w:after="120" w:line="312" w:lineRule="auto"/>
        <w:jc w:val="both"/>
        <w:rPr>
          <w:rFonts w:cs="Arial"/>
          <w:sz w:val="22"/>
        </w:rPr>
      </w:pPr>
      <w:r w:rsidRPr="00385F46">
        <w:rPr>
          <w:rFonts w:cs="Arial"/>
          <w:sz w:val="22"/>
        </w:rPr>
        <w:t>Des banderoles et panneaux publicitaires seront également déployés à des points stratégiques pour annoncer le déroulement de l’opération de recensement ;</w:t>
      </w:r>
    </w:p>
    <w:p w:rsidR="00103592" w:rsidRPr="00385F46" w:rsidRDefault="00103592" w:rsidP="00100E6F">
      <w:pPr>
        <w:numPr>
          <w:ilvl w:val="0"/>
          <w:numId w:val="6"/>
        </w:numPr>
        <w:spacing w:before="120" w:after="120" w:line="312" w:lineRule="auto"/>
        <w:jc w:val="both"/>
        <w:rPr>
          <w:rFonts w:ascii="Arial" w:hAnsi="Arial" w:cs="Arial"/>
          <w:sz w:val="22"/>
          <w:szCs w:val="22"/>
        </w:rPr>
      </w:pPr>
      <w:r w:rsidRPr="00385F46">
        <w:rPr>
          <w:rFonts w:ascii="Arial" w:hAnsi="Arial" w:cs="Arial"/>
          <w:sz w:val="22"/>
          <w:szCs w:val="22"/>
        </w:rPr>
        <w:t>Présentation des questionnaires sur les sites web de l’ANSD, du Système Statistique National et du Ministère de l’Economie, des Finances et du Plan ;</w:t>
      </w:r>
    </w:p>
    <w:p w:rsidR="00103592" w:rsidRPr="00385F46" w:rsidRDefault="00103592" w:rsidP="00100E6F">
      <w:pPr>
        <w:numPr>
          <w:ilvl w:val="0"/>
          <w:numId w:val="6"/>
        </w:numPr>
        <w:spacing w:before="120" w:after="120" w:line="312" w:lineRule="auto"/>
        <w:jc w:val="both"/>
        <w:rPr>
          <w:rFonts w:ascii="Arial" w:hAnsi="Arial" w:cs="Arial"/>
          <w:sz w:val="22"/>
          <w:szCs w:val="22"/>
        </w:rPr>
      </w:pPr>
      <w:r w:rsidRPr="00385F46">
        <w:rPr>
          <w:rFonts w:ascii="Arial" w:hAnsi="Arial" w:cs="Arial"/>
          <w:sz w:val="22"/>
          <w:szCs w:val="22"/>
        </w:rPr>
        <w:t>Lancement des opérations de collecte par le Ministre de l’Economie, des Finances et du Plan à Dakar et les Gouverneurs au niveau des autres régions ;</w:t>
      </w:r>
    </w:p>
    <w:p w:rsidR="00103592" w:rsidRPr="00385F46" w:rsidRDefault="00103592" w:rsidP="00100E6F">
      <w:pPr>
        <w:numPr>
          <w:ilvl w:val="0"/>
          <w:numId w:val="6"/>
        </w:numPr>
        <w:spacing w:before="120" w:after="120" w:line="312" w:lineRule="auto"/>
        <w:jc w:val="both"/>
        <w:rPr>
          <w:rFonts w:ascii="Arial" w:hAnsi="Arial" w:cs="Arial"/>
          <w:sz w:val="22"/>
          <w:szCs w:val="22"/>
        </w:rPr>
      </w:pPr>
      <w:r w:rsidRPr="00385F46">
        <w:rPr>
          <w:rFonts w:ascii="Arial" w:hAnsi="Arial" w:cs="Arial"/>
          <w:sz w:val="22"/>
          <w:szCs w:val="22"/>
        </w:rPr>
        <w:t>Appui ponctuel des professionnels de la communication notamment à travers la sollicitation des cellules de communications des ministères.</w:t>
      </w:r>
    </w:p>
    <w:p w:rsidR="00103592" w:rsidRPr="00385F46" w:rsidRDefault="00103592" w:rsidP="0086272B">
      <w:pPr>
        <w:pStyle w:val="Titre2"/>
        <w:spacing w:before="120" w:after="120" w:line="312" w:lineRule="auto"/>
        <w:rPr>
          <w:i w:val="0"/>
          <w:sz w:val="22"/>
          <w:szCs w:val="22"/>
        </w:rPr>
      </w:pPr>
      <w:bookmarkStart w:id="72" w:name="_Toc354239751"/>
      <w:bookmarkStart w:id="73" w:name="_Toc427593445"/>
      <w:r w:rsidRPr="00385F46">
        <w:rPr>
          <w:i w:val="0"/>
          <w:sz w:val="22"/>
          <w:szCs w:val="22"/>
        </w:rPr>
        <w:t>VI.10. Recensement pilote</w:t>
      </w:r>
      <w:bookmarkEnd w:id="72"/>
      <w:bookmarkEnd w:id="73"/>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 xml:space="preserve">Avant le déploiement général des équipes sur le terrain pour les phases effectives de dénombrement et de collecte des données économiques, un recensement pilote sera mené afin de tester les questionnaires et les outils informatiques conçus à cet effet. </w:t>
      </w:r>
    </w:p>
    <w:p w:rsidR="00103592" w:rsidRDefault="00103592" w:rsidP="00A657B3">
      <w:pPr>
        <w:spacing w:before="120" w:after="120" w:line="312" w:lineRule="auto"/>
        <w:jc w:val="both"/>
        <w:rPr>
          <w:rFonts w:ascii="Arial" w:hAnsi="Arial" w:cs="Arial"/>
          <w:sz w:val="22"/>
          <w:szCs w:val="22"/>
        </w:rPr>
      </w:pPr>
      <w:r w:rsidRPr="00385F46">
        <w:rPr>
          <w:rFonts w:ascii="Arial" w:hAnsi="Arial" w:cs="Arial"/>
          <w:sz w:val="22"/>
          <w:szCs w:val="22"/>
        </w:rPr>
        <w:t>Cette opération se fera à Dakar</w:t>
      </w:r>
      <w:r w:rsidR="00A657B3">
        <w:rPr>
          <w:rFonts w:ascii="Arial" w:hAnsi="Arial" w:cs="Arial"/>
          <w:sz w:val="22"/>
          <w:szCs w:val="22"/>
        </w:rPr>
        <w:t xml:space="preserve"> et dans certaines régions </w:t>
      </w:r>
      <w:r w:rsidRPr="00385F46">
        <w:rPr>
          <w:rFonts w:ascii="Arial" w:hAnsi="Arial" w:cs="Arial"/>
          <w:sz w:val="22"/>
          <w:szCs w:val="22"/>
        </w:rPr>
        <w:t xml:space="preserve">auprès d’un échantillon représentatif d’entreprises issu de chaque secteur </w:t>
      </w:r>
      <w:r w:rsidR="00A657B3">
        <w:rPr>
          <w:rFonts w:ascii="Arial" w:hAnsi="Arial" w:cs="Arial"/>
          <w:sz w:val="22"/>
          <w:szCs w:val="22"/>
        </w:rPr>
        <w:t>d’activité. Elle devrait durer une semaine</w:t>
      </w:r>
      <w:r w:rsidRPr="00385F46">
        <w:rPr>
          <w:rFonts w:ascii="Arial" w:hAnsi="Arial" w:cs="Arial"/>
          <w:sz w:val="22"/>
          <w:szCs w:val="22"/>
        </w:rPr>
        <w:t>.</w:t>
      </w:r>
    </w:p>
    <w:p w:rsidR="00A657B3" w:rsidRPr="00A657B3" w:rsidRDefault="00A657B3" w:rsidP="00A657B3">
      <w:pPr>
        <w:spacing w:before="120" w:after="120" w:line="312" w:lineRule="auto"/>
        <w:jc w:val="both"/>
        <w:rPr>
          <w:rFonts w:ascii="Arial" w:hAnsi="Arial" w:cs="Arial"/>
          <w:sz w:val="22"/>
          <w:szCs w:val="22"/>
        </w:rPr>
      </w:pPr>
    </w:p>
    <w:p w:rsidR="00103592" w:rsidRPr="00385F46" w:rsidRDefault="00103592" w:rsidP="0086272B">
      <w:pPr>
        <w:pStyle w:val="Titre2"/>
        <w:spacing w:before="120" w:after="120" w:line="312" w:lineRule="auto"/>
        <w:rPr>
          <w:i w:val="0"/>
          <w:sz w:val="22"/>
          <w:szCs w:val="22"/>
        </w:rPr>
      </w:pPr>
      <w:bookmarkStart w:id="74" w:name="_Toc427593446"/>
      <w:r w:rsidRPr="00385F46">
        <w:rPr>
          <w:i w:val="0"/>
          <w:sz w:val="22"/>
          <w:szCs w:val="22"/>
        </w:rPr>
        <w:t>VI.11.Finalisation des documents du recensement</w:t>
      </w:r>
      <w:bookmarkEnd w:id="74"/>
      <w:r w:rsidRPr="00385F46">
        <w:rPr>
          <w:i w:val="0"/>
          <w:sz w:val="22"/>
          <w:szCs w:val="22"/>
        </w:rPr>
        <w:t xml:space="preserve"> </w:t>
      </w:r>
    </w:p>
    <w:p w:rsidR="00103592" w:rsidRPr="00385F46" w:rsidRDefault="00103592" w:rsidP="0086272B">
      <w:pPr>
        <w:pStyle w:val="Default"/>
        <w:spacing w:before="120" w:after="120" w:line="312" w:lineRule="auto"/>
        <w:jc w:val="both"/>
        <w:rPr>
          <w:rFonts w:ascii="Arial" w:hAnsi="Arial" w:cs="Arial"/>
          <w:color w:val="auto"/>
          <w:sz w:val="22"/>
          <w:szCs w:val="22"/>
        </w:rPr>
      </w:pPr>
      <w:r w:rsidRPr="00385F46">
        <w:rPr>
          <w:rFonts w:ascii="Arial" w:hAnsi="Arial" w:cs="Arial"/>
          <w:color w:val="auto"/>
          <w:sz w:val="22"/>
          <w:szCs w:val="22"/>
        </w:rPr>
        <w:t>Après le recensement pilote, il sera organisé une réunion dont l’objet portera sur la pertinence des questions, leur formulation et les réponses apportées à celles-ci et sur la convenance de la stratégie mise en place pour le balayage des unités à recenser dans les différentes zones de recensement</w:t>
      </w:r>
      <w:r w:rsidR="00E34BB0">
        <w:rPr>
          <w:rStyle w:val="Appelnotedebasdep"/>
          <w:rFonts w:ascii="Arial" w:hAnsi="Arial"/>
          <w:color w:val="auto"/>
          <w:sz w:val="22"/>
          <w:szCs w:val="22"/>
        </w:rPr>
        <w:footnoteReference w:id="5"/>
      </w:r>
      <w:r w:rsidRPr="00385F46">
        <w:rPr>
          <w:rFonts w:ascii="Arial" w:hAnsi="Arial" w:cs="Arial"/>
          <w:color w:val="auto"/>
          <w:sz w:val="22"/>
          <w:szCs w:val="22"/>
        </w:rPr>
        <w:t>.</w:t>
      </w:r>
    </w:p>
    <w:p w:rsidR="00103592" w:rsidRPr="00385F46" w:rsidRDefault="00103592" w:rsidP="00310992">
      <w:pPr>
        <w:pStyle w:val="Default"/>
        <w:spacing w:before="120" w:after="120" w:line="312" w:lineRule="auto"/>
        <w:jc w:val="both"/>
        <w:rPr>
          <w:rFonts w:ascii="Arial" w:hAnsi="Arial" w:cs="Arial"/>
          <w:color w:val="auto"/>
          <w:sz w:val="22"/>
          <w:szCs w:val="22"/>
        </w:rPr>
      </w:pPr>
      <w:r w:rsidRPr="00385F46">
        <w:rPr>
          <w:rFonts w:ascii="Arial" w:hAnsi="Arial" w:cs="Arial"/>
          <w:color w:val="auto"/>
          <w:sz w:val="22"/>
          <w:szCs w:val="22"/>
        </w:rPr>
        <w:t xml:space="preserve">Sur la base des rapports de terrain et des observations des membres de l’équipe technique, les différents questionnaires, les outils informatiques et de suivi et l’organisation du recensement pourront éventuellement faire l’objet d’ajustement. Au besoin, certaines questions seront reformulées, supprimées ou ajoutées pour mieux se rapprocher des réalités du terrain, sans s’éloigner des objectifs poursuivis. Les guides de collecte seront également réajustés par rapport aux questionnaires révisés. Il est en de même pour la stratégie mise en place pour le balayage des unités à recenser dans les différentes zones de recensement. Elle fera </w:t>
      </w:r>
      <w:r w:rsidR="005824AE" w:rsidRPr="00385F46">
        <w:rPr>
          <w:rFonts w:ascii="Arial" w:hAnsi="Arial" w:cs="Arial"/>
          <w:color w:val="auto"/>
          <w:sz w:val="22"/>
          <w:szCs w:val="22"/>
        </w:rPr>
        <w:t xml:space="preserve">l’objet </w:t>
      </w:r>
      <w:r w:rsidRPr="00385F46">
        <w:rPr>
          <w:rFonts w:ascii="Arial" w:hAnsi="Arial" w:cs="Arial"/>
          <w:color w:val="auto"/>
          <w:sz w:val="22"/>
          <w:szCs w:val="22"/>
        </w:rPr>
        <w:t>d’échanges avec les contrôleurs et agents recenseur</w:t>
      </w:r>
      <w:r w:rsidR="0002741D">
        <w:rPr>
          <w:rFonts w:ascii="Arial" w:hAnsi="Arial" w:cs="Arial"/>
          <w:color w:val="auto"/>
          <w:sz w:val="22"/>
          <w:szCs w:val="22"/>
        </w:rPr>
        <w:t>s</w:t>
      </w:r>
      <w:r w:rsidRPr="00385F46">
        <w:rPr>
          <w:rFonts w:ascii="Arial" w:hAnsi="Arial" w:cs="Arial"/>
          <w:color w:val="auto"/>
          <w:sz w:val="22"/>
          <w:szCs w:val="22"/>
        </w:rPr>
        <w:t xml:space="preserve"> si elle convient ou pas.</w:t>
      </w:r>
    </w:p>
    <w:p w:rsidR="00103592" w:rsidRPr="00385F46" w:rsidRDefault="00103592" w:rsidP="0086272B">
      <w:pPr>
        <w:pStyle w:val="Default"/>
        <w:spacing w:before="120" w:after="120" w:line="312" w:lineRule="auto"/>
        <w:jc w:val="both"/>
        <w:rPr>
          <w:rFonts w:ascii="Arial" w:hAnsi="Arial" w:cs="Arial"/>
          <w:color w:val="auto"/>
          <w:sz w:val="22"/>
          <w:szCs w:val="22"/>
        </w:rPr>
      </w:pPr>
      <w:r w:rsidRPr="00385F46">
        <w:rPr>
          <w:rFonts w:ascii="Arial" w:hAnsi="Arial" w:cs="Arial"/>
          <w:color w:val="auto"/>
          <w:sz w:val="22"/>
          <w:szCs w:val="22"/>
        </w:rPr>
        <w:t>Enfin, la validation des documents se fera au cours d’un atelier qui sera organisé à cet effet.</w:t>
      </w:r>
    </w:p>
    <w:p w:rsidR="00103592" w:rsidRPr="00385F46" w:rsidRDefault="00103592" w:rsidP="0086272B">
      <w:pPr>
        <w:pStyle w:val="Titre2"/>
        <w:spacing w:before="120" w:after="120" w:line="312" w:lineRule="auto"/>
        <w:rPr>
          <w:i w:val="0"/>
          <w:sz w:val="22"/>
          <w:szCs w:val="22"/>
        </w:rPr>
      </w:pPr>
      <w:bookmarkStart w:id="75" w:name="_Toc427593447"/>
      <w:r w:rsidRPr="00385F46">
        <w:rPr>
          <w:i w:val="0"/>
          <w:sz w:val="22"/>
          <w:szCs w:val="22"/>
        </w:rPr>
        <w:lastRenderedPageBreak/>
        <w:t>VI.12. Dénombrement et collecte de données économiques.</w:t>
      </w:r>
      <w:bookmarkEnd w:id="75"/>
    </w:p>
    <w:p w:rsidR="00103592" w:rsidRDefault="00103592" w:rsidP="0011341F">
      <w:pPr>
        <w:spacing w:before="120" w:after="120" w:line="312" w:lineRule="auto"/>
        <w:jc w:val="both"/>
        <w:rPr>
          <w:rFonts w:ascii="Arial" w:hAnsi="Arial" w:cs="Arial"/>
          <w:sz w:val="22"/>
          <w:szCs w:val="22"/>
        </w:rPr>
      </w:pPr>
      <w:r w:rsidRPr="00385F46">
        <w:rPr>
          <w:rFonts w:ascii="Arial" w:hAnsi="Arial" w:cs="Arial"/>
          <w:sz w:val="22"/>
          <w:szCs w:val="22"/>
        </w:rPr>
        <w:t xml:space="preserve">Dans le cadre du recensement général des entreprises du Sénégal, les phases de dénombrement des unités à recenser et celle de collecte des données économiques se feront de façon simultanée. L’administration des questionnaires se fera par interview directe des chefs d’entreprises ou de leur collaborateur le plus proche (ayant une bonne connaissance de l’entreprise et de ses activités). </w:t>
      </w:r>
      <w:bookmarkStart w:id="76" w:name="_Toc327262151"/>
    </w:p>
    <w:p w:rsidR="0011341F" w:rsidRPr="0011341F" w:rsidRDefault="0011341F" w:rsidP="0011341F">
      <w:pPr>
        <w:spacing w:before="120" w:after="120" w:line="312" w:lineRule="auto"/>
        <w:jc w:val="both"/>
        <w:rPr>
          <w:rFonts w:ascii="Arial" w:hAnsi="Arial" w:cs="Arial"/>
          <w:sz w:val="22"/>
          <w:szCs w:val="22"/>
        </w:rPr>
      </w:pPr>
    </w:p>
    <w:p w:rsidR="00103592" w:rsidRPr="00385F46" w:rsidRDefault="00103592" w:rsidP="0086272B">
      <w:pPr>
        <w:pStyle w:val="Titre3"/>
        <w:spacing w:before="120" w:after="120" w:line="312" w:lineRule="auto"/>
        <w:rPr>
          <w:sz w:val="22"/>
          <w:szCs w:val="22"/>
        </w:rPr>
      </w:pPr>
      <w:bookmarkStart w:id="77" w:name="_Toc427593448"/>
      <w:r w:rsidRPr="00385F46">
        <w:rPr>
          <w:sz w:val="22"/>
          <w:szCs w:val="22"/>
        </w:rPr>
        <w:t>VI.12.1. Repérage des zones de recensement</w:t>
      </w:r>
      <w:bookmarkEnd w:id="77"/>
      <w:r w:rsidRPr="00385F46">
        <w:rPr>
          <w:sz w:val="22"/>
          <w:szCs w:val="22"/>
        </w:rPr>
        <w:t xml:space="preserve"> </w:t>
      </w:r>
      <w:bookmarkEnd w:id="76"/>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Le repérage des zones de recensement préalablement délimitées sera effectué par les superviseurs et les contrôleurs.</w:t>
      </w:r>
    </w:p>
    <w:p w:rsidR="00103592" w:rsidRPr="00385F46" w:rsidRDefault="00103592" w:rsidP="0086272B">
      <w:pPr>
        <w:pStyle w:val="Titre3"/>
        <w:spacing w:before="120" w:after="120" w:line="312" w:lineRule="auto"/>
        <w:rPr>
          <w:sz w:val="22"/>
          <w:szCs w:val="22"/>
        </w:rPr>
      </w:pPr>
    </w:p>
    <w:p w:rsidR="00103592" w:rsidRPr="00385F46" w:rsidRDefault="00103592" w:rsidP="0086272B">
      <w:pPr>
        <w:pStyle w:val="Titre3"/>
        <w:spacing w:before="120" w:after="120" w:line="312" w:lineRule="auto"/>
        <w:rPr>
          <w:sz w:val="22"/>
          <w:szCs w:val="22"/>
        </w:rPr>
      </w:pPr>
      <w:bookmarkStart w:id="78" w:name="_Toc427593449"/>
      <w:r w:rsidRPr="00385F46">
        <w:rPr>
          <w:sz w:val="22"/>
          <w:szCs w:val="22"/>
        </w:rPr>
        <w:t>VI.12.2. Dénombrement</w:t>
      </w:r>
      <w:bookmarkEnd w:id="78"/>
      <w:r w:rsidRPr="00385F46">
        <w:rPr>
          <w:sz w:val="22"/>
          <w:szCs w:val="22"/>
        </w:rPr>
        <w:t xml:space="preserve"> </w:t>
      </w:r>
    </w:p>
    <w:p w:rsidR="00955D02"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Un balayage systématique des zones de recensement sera fait pour dénombrer toutes les unités concernées par le recensement. L’agent recenseur visitera tous les lieux fixes (locaux) où une ac</w:t>
      </w:r>
      <w:r w:rsidR="00955D02">
        <w:rPr>
          <w:rFonts w:ascii="Arial" w:hAnsi="Arial" w:cs="Arial"/>
          <w:sz w:val="22"/>
          <w:szCs w:val="22"/>
        </w:rPr>
        <w:t xml:space="preserve">tivité économique est réalisée. Le support de collecte électronique sera utilisé pour les petites unités alors que le questionnaire papier servira pour les moyennes et grandes entreprises. </w:t>
      </w:r>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L’immatriculation au NINEA sera proposée aux unités qui n’en disposeraient pas. Ceci permettra d’améliorer de façon substantielle la qualité du Répertoire National des Entreprises et Associations (RNEA).</w:t>
      </w:r>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 xml:space="preserve">Rappelons qu’à l’issue de l’administration de la fiche de dénombrement, </w:t>
      </w:r>
      <w:r w:rsidR="00BD4607">
        <w:rPr>
          <w:rFonts w:ascii="Arial" w:hAnsi="Arial" w:cs="Arial"/>
          <w:sz w:val="22"/>
          <w:szCs w:val="22"/>
        </w:rPr>
        <w:t>l’enquêteur est amené à collecter les données économiques de l’unité si celle-ci fait partie de l’échantillon de l’enquête structure.</w:t>
      </w:r>
    </w:p>
    <w:p w:rsidR="00103592" w:rsidRPr="00385F46" w:rsidRDefault="00103592" w:rsidP="0086272B">
      <w:pPr>
        <w:spacing w:before="120" w:after="120" w:line="312" w:lineRule="auto"/>
        <w:jc w:val="both"/>
        <w:rPr>
          <w:rFonts w:ascii="Arial" w:hAnsi="Arial" w:cs="Arial"/>
          <w:sz w:val="22"/>
          <w:szCs w:val="22"/>
        </w:rPr>
      </w:pPr>
    </w:p>
    <w:p w:rsidR="00103592" w:rsidRPr="00385F46" w:rsidRDefault="00103592" w:rsidP="0086272B">
      <w:pPr>
        <w:pStyle w:val="Titre3"/>
        <w:spacing w:before="120" w:after="120" w:line="312" w:lineRule="auto"/>
        <w:rPr>
          <w:sz w:val="22"/>
          <w:szCs w:val="22"/>
        </w:rPr>
      </w:pPr>
      <w:bookmarkStart w:id="79" w:name="_Toc427593450"/>
      <w:r w:rsidRPr="00385F46">
        <w:rPr>
          <w:sz w:val="22"/>
          <w:szCs w:val="22"/>
        </w:rPr>
        <w:t>VI.12.3. Collecte des données économiques</w:t>
      </w:r>
      <w:bookmarkEnd w:id="79"/>
      <w:r w:rsidRPr="00385F46">
        <w:rPr>
          <w:sz w:val="22"/>
          <w:szCs w:val="22"/>
        </w:rPr>
        <w:t xml:space="preserve"> </w:t>
      </w:r>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 xml:space="preserve">L’agent recenseur administre directement à la suite de la fiche de dénombrement, le questionnaire de collecte de données économiques correspondant aux unités du secteur moderne </w:t>
      </w:r>
      <w:r w:rsidR="00BD4607">
        <w:rPr>
          <w:rFonts w:ascii="Arial" w:hAnsi="Arial" w:cs="Arial"/>
          <w:sz w:val="22"/>
          <w:szCs w:val="22"/>
        </w:rPr>
        <w:t>retenues dans l’échantillon</w:t>
      </w:r>
      <w:r w:rsidRPr="00385F46">
        <w:rPr>
          <w:rFonts w:ascii="Arial" w:hAnsi="Arial" w:cs="Arial"/>
          <w:sz w:val="22"/>
          <w:szCs w:val="22"/>
        </w:rPr>
        <w:t>.</w:t>
      </w:r>
    </w:p>
    <w:p w:rsidR="00103592" w:rsidRPr="00385F46" w:rsidRDefault="00103592" w:rsidP="0086272B">
      <w:pPr>
        <w:spacing w:before="120" w:after="120" w:line="312" w:lineRule="auto"/>
        <w:jc w:val="both"/>
        <w:rPr>
          <w:rFonts w:ascii="Arial" w:hAnsi="Arial" w:cs="Arial"/>
          <w:sz w:val="22"/>
          <w:szCs w:val="22"/>
        </w:rPr>
      </w:pPr>
    </w:p>
    <w:p w:rsidR="00103592" w:rsidRPr="00385F46" w:rsidRDefault="00103592" w:rsidP="0086272B">
      <w:pPr>
        <w:spacing w:before="120" w:after="120" w:line="312" w:lineRule="auto"/>
        <w:jc w:val="both"/>
        <w:rPr>
          <w:rFonts w:ascii="Arial" w:hAnsi="Arial" w:cs="Arial"/>
          <w:b/>
          <w:sz w:val="22"/>
          <w:szCs w:val="22"/>
        </w:rPr>
      </w:pPr>
      <w:r w:rsidRPr="00385F46">
        <w:rPr>
          <w:rFonts w:ascii="Arial" w:hAnsi="Arial" w:cs="Arial"/>
          <w:b/>
          <w:sz w:val="22"/>
          <w:szCs w:val="22"/>
        </w:rPr>
        <w:t>VI.12.4. Saisie des données</w:t>
      </w:r>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 xml:space="preserve">La saisie sera décentralisée au niveau de six (6) pôles à savoir </w:t>
      </w:r>
    </w:p>
    <w:p w:rsidR="00103592" w:rsidRPr="00385F46" w:rsidRDefault="00103592" w:rsidP="00100E6F">
      <w:pPr>
        <w:pStyle w:val="Paragraphedeliste"/>
        <w:numPr>
          <w:ilvl w:val="0"/>
          <w:numId w:val="14"/>
        </w:numPr>
        <w:spacing w:before="120" w:after="120" w:line="312" w:lineRule="auto"/>
        <w:jc w:val="both"/>
        <w:rPr>
          <w:rFonts w:cs="Arial"/>
          <w:spacing w:val="0"/>
          <w:sz w:val="22"/>
          <w:lang w:eastAsia="fr-FR"/>
        </w:rPr>
      </w:pPr>
      <w:r w:rsidRPr="00385F46">
        <w:rPr>
          <w:rFonts w:cs="Arial"/>
          <w:spacing w:val="0"/>
          <w:sz w:val="22"/>
          <w:lang w:eastAsia="fr-FR"/>
        </w:rPr>
        <w:t>Dakar;</w:t>
      </w:r>
    </w:p>
    <w:p w:rsidR="00103592" w:rsidRPr="00385F46" w:rsidRDefault="00103592" w:rsidP="00100E6F">
      <w:pPr>
        <w:pStyle w:val="Paragraphedeliste"/>
        <w:numPr>
          <w:ilvl w:val="0"/>
          <w:numId w:val="14"/>
        </w:numPr>
        <w:spacing w:before="120" w:after="120" w:line="312" w:lineRule="auto"/>
        <w:jc w:val="both"/>
        <w:rPr>
          <w:rFonts w:cs="Arial"/>
          <w:spacing w:val="0"/>
          <w:sz w:val="22"/>
          <w:lang w:eastAsia="fr-FR"/>
        </w:rPr>
      </w:pPr>
      <w:r w:rsidRPr="00385F46">
        <w:rPr>
          <w:rFonts w:cs="Arial"/>
          <w:spacing w:val="0"/>
          <w:sz w:val="22"/>
          <w:lang w:eastAsia="fr-FR"/>
        </w:rPr>
        <w:t>Louga pour les régions de Saint Louis, Louga et Matam ;</w:t>
      </w:r>
    </w:p>
    <w:p w:rsidR="00103592" w:rsidRPr="00385F46" w:rsidRDefault="00103592" w:rsidP="00100E6F">
      <w:pPr>
        <w:pStyle w:val="Paragraphedeliste"/>
        <w:numPr>
          <w:ilvl w:val="0"/>
          <w:numId w:val="14"/>
        </w:numPr>
        <w:spacing w:before="120" w:after="120" w:line="312" w:lineRule="auto"/>
        <w:jc w:val="both"/>
        <w:rPr>
          <w:rFonts w:cs="Arial"/>
          <w:spacing w:val="0"/>
          <w:sz w:val="22"/>
          <w:lang w:eastAsia="fr-FR"/>
        </w:rPr>
      </w:pPr>
      <w:r w:rsidRPr="00385F46">
        <w:rPr>
          <w:rFonts w:cs="Arial"/>
          <w:spacing w:val="0"/>
          <w:sz w:val="22"/>
          <w:lang w:eastAsia="fr-FR"/>
        </w:rPr>
        <w:t>Thiès pour les régions de Thiès et Diourbel ;*</w:t>
      </w:r>
    </w:p>
    <w:p w:rsidR="00103592" w:rsidRPr="00385F46" w:rsidRDefault="00103592" w:rsidP="00100E6F">
      <w:pPr>
        <w:pStyle w:val="Paragraphedeliste"/>
        <w:numPr>
          <w:ilvl w:val="0"/>
          <w:numId w:val="14"/>
        </w:numPr>
        <w:spacing w:before="120" w:after="120" w:line="312" w:lineRule="auto"/>
        <w:jc w:val="both"/>
        <w:rPr>
          <w:rFonts w:cs="Arial"/>
          <w:spacing w:val="0"/>
          <w:sz w:val="22"/>
          <w:lang w:eastAsia="fr-FR"/>
        </w:rPr>
      </w:pPr>
      <w:r w:rsidRPr="00385F46">
        <w:rPr>
          <w:rFonts w:cs="Arial"/>
          <w:spacing w:val="0"/>
          <w:sz w:val="22"/>
          <w:lang w:eastAsia="fr-FR"/>
        </w:rPr>
        <w:t>Kaolack pour les régions de Kaolack, Kaffrine et Fatick ;</w:t>
      </w:r>
    </w:p>
    <w:p w:rsidR="00103592" w:rsidRPr="00385F46" w:rsidRDefault="00103592" w:rsidP="00100E6F">
      <w:pPr>
        <w:pStyle w:val="Paragraphedeliste"/>
        <w:numPr>
          <w:ilvl w:val="0"/>
          <w:numId w:val="14"/>
        </w:numPr>
        <w:spacing w:before="120" w:after="120" w:line="312" w:lineRule="auto"/>
        <w:jc w:val="both"/>
        <w:rPr>
          <w:rFonts w:cs="Arial"/>
          <w:spacing w:val="0"/>
          <w:sz w:val="22"/>
          <w:lang w:eastAsia="fr-FR"/>
        </w:rPr>
      </w:pPr>
      <w:r w:rsidRPr="00385F46">
        <w:rPr>
          <w:rFonts w:cs="Arial"/>
          <w:spacing w:val="0"/>
          <w:sz w:val="22"/>
          <w:lang w:eastAsia="fr-FR"/>
        </w:rPr>
        <w:t>Tambacounda pour les régions de Tambacounda et Kédougou ;</w:t>
      </w:r>
    </w:p>
    <w:p w:rsidR="00103592" w:rsidRPr="00385F46" w:rsidRDefault="00103592" w:rsidP="00100E6F">
      <w:pPr>
        <w:pStyle w:val="Paragraphedeliste"/>
        <w:numPr>
          <w:ilvl w:val="0"/>
          <w:numId w:val="14"/>
        </w:numPr>
        <w:spacing w:before="120" w:after="120" w:line="312" w:lineRule="auto"/>
        <w:jc w:val="both"/>
        <w:rPr>
          <w:rFonts w:cs="Arial"/>
          <w:spacing w:val="0"/>
          <w:sz w:val="22"/>
          <w:lang w:eastAsia="fr-FR"/>
        </w:rPr>
      </w:pPr>
      <w:r w:rsidRPr="00385F46">
        <w:rPr>
          <w:rFonts w:cs="Arial"/>
          <w:spacing w:val="0"/>
          <w:sz w:val="22"/>
          <w:lang w:eastAsia="fr-FR"/>
        </w:rPr>
        <w:t>Ziguinchor pour les régions de Kolda, Ziguinchor et Sédhiou.</w:t>
      </w:r>
    </w:p>
    <w:p w:rsidR="00103592" w:rsidRPr="00385F46" w:rsidRDefault="00103592" w:rsidP="00881E5F">
      <w:pPr>
        <w:pStyle w:val="Default"/>
        <w:spacing w:before="120" w:after="120" w:line="312" w:lineRule="auto"/>
        <w:jc w:val="both"/>
        <w:rPr>
          <w:rFonts w:ascii="Arial" w:hAnsi="Arial" w:cs="Arial"/>
          <w:color w:val="auto"/>
          <w:sz w:val="22"/>
          <w:szCs w:val="22"/>
        </w:rPr>
      </w:pPr>
      <w:r w:rsidRPr="00385F46">
        <w:rPr>
          <w:rFonts w:ascii="Arial" w:hAnsi="Arial" w:cs="Arial"/>
          <w:color w:val="auto"/>
          <w:sz w:val="22"/>
          <w:szCs w:val="22"/>
        </w:rPr>
        <w:t>Elle démarrera une semaine après le début de l’opération de collecte et se fera au fur et à mesure par les agents de saisie sous la supervision d</w:t>
      </w:r>
      <w:r w:rsidR="00065079">
        <w:rPr>
          <w:rFonts w:ascii="Arial" w:hAnsi="Arial" w:cs="Arial"/>
          <w:color w:val="auto"/>
          <w:sz w:val="22"/>
          <w:szCs w:val="22"/>
        </w:rPr>
        <w:t>’une équipe dédiée</w:t>
      </w:r>
      <w:r w:rsidRPr="00385F46">
        <w:rPr>
          <w:rFonts w:ascii="Arial" w:hAnsi="Arial" w:cs="Arial"/>
          <w:color w:val="auto"/>
          <w:sz w:val="22"/>
          <w:szCs w:val="22"/>
        </w:rPr>
        <w:t xml:space="preserve">. La qualité, la cohérence, la </w:t>
      </w:r>
      <w:r w:rsidRPr="00385F46">
        <w:rPr>
          <w:rFonts w:ascii="Arial" w:hAnsi="Arial" w:cs="Arial"/>
          <w:color w:val="auto"/>
          <w:sz w:val="22"/>
          <w:szCs w:val="22"/>
        </w:rPr>
        <w:lastRenderedPageBreak/>
        <w:t>pertinence et l’exhaustivité des données seront vérifiées au fur et à mesure que la saisie s’effectue.</w:t>
      </w:r>
    </w:p>
    <w:p w:rsidR="00103592" w:rsidRPr="00385F46" w:rsidRDefault="00103592" w:rsidP="00881E5F">
      <w:pPr>
        <w:pStyle w:val="Default"/>
        <w:spacing w:before="120" w:after="120" w:line="312" w:lineRule="auto"/>
        <w:jc w:val="both"/>
        <w:rPr>
          <w:rFonts w:ascii="Arial" w:hAnsi="Arial" w:cs="Arial"/>
          <w:color w:val="auto"/>
          <w:sz w:val="22"/>
          <w:szCs w:val="22"/>
        </w:rPr>
      </w:pPr>
      <w:r w:rsidRPr="00385F46">
        <w:rPr>
          <w:rFonts w:ascii="Arial" w:hAnsi="Arial" w:cs="Arial"/>
          <w:color w:val="auto"/>
          <w:sz w:val="22"/>
          <w:szCs w:val="22"/>
        </w:rPr>
        <w:t>Cependant, la correction des questionnaires mal rempli</w:t>
      </w:r>
      <w:r w:rsidR="00E77865" w:rsidRPr="00385F46">
        <w:rPr>
          <w:rFonts w:ascii="Arial" w:hAnsi="Arial" w:cs="Arial"/>
          <w:color w:val="auto"/>
          <w:sz w:val="22"/>
          <w:szCs w:val="22"/>
        </w:rPr>
        <w:t>s</w:t>
      </w:r>
      <w:r w:rsidRPr="00385F46">
        <w:rPr>
          <w:rFonts w:ascii="Arial" w:hAnsi="Arial" w:cs="Arial"/>
          <w:color w:val="auto"/>
          <w:sz w:val="22"/>
          <w:szCs w:val="22"/>
        </w:rPr>
        <w:t xml:space="preserve"> ser</w:t>
      </w:r>
      <w:r w:rsidR="00E77865" w:rsidRPr="00385F46">
        <w:rPr>
          <w:rFonts w:ascii="Arial" w:hAnsi="Arial" w:cs="Arial"/>
          <w:color w:val="auto"/>
          <w:sz w:val="22"/>
          <w:szCs w:val="22"/>
        </w:rPr>
        <w:t>a effectuée</w:t>
      </w:r>
      <w:r w:rsidRPr="00385F46">
        <w:rPr>
          <w:rFonts w:ascii="Arial" w:hAnsi="Arial" w:cs="Arial"/>
          <w:color w:val="auto"/>
          <w:sz w:val="22"/>
          <w:szCs w:val="22"/>
        </w:rPr>
        <w:t xml:space="preserve"> sur le terrain par le contrôleur avant la validation du questionnaire que l’agent recenseur lui a remis. L’agent recenseur est appelé à retourner auprès de l’unité recensée pour </w:t>
      </w:r>
      <w:r w:rsidR="00065079" w:rsidRPr="00065079">
        <w:rPr>
          <w:rFonts w:ascii="Arial" w:hAnsi="Arial" w:cs="Arial"/>
          <w:color w:val="auto"/>
          <w:sz w:val="22"/>
          <w:szCs w:val="22"/>
        </w:rPr>
        <w:t>vérification/correction</w:t>
      </w:r>
      <w:r w:rsidRPr="00385F46">
        <w:rPr>
          <w:rFonts w:ascii="Arial" w:hAnsi="Arial" w:cs="Arial"/>
          <w:color w:val="auto"/>
          <w:sz w:val="22"/>
          <w:szCs w:val="22"/>
        </w:rPr>
        <w:t>. La vérification du bon remplissage du questionnaire et la codification de certaines réponses se feront avant la saisie par des personnes ayant suivi la formation.</w:t>
      </w:r>
    </w:p>
    <w:p w:rsidR="00103592" w:rsidRPr="00385F46" w:rsidRDefault="00103592" w:rsidP="00881E5F">
      <w:pPr>
        <w:pStyle w:val="Paragraphedeliste"/>
        <w:spacing w:before="120" w:after="120" w:line="312" w:lineRule="auto"/>
        <w:ind w:left="0"/>
        <w:jc w:val="both"/>
        <w:rPr>
          <w:rFonts w:cs="Arial"/>
          <w:spacing w:val="0"/>
          <w:sz w:val="22"/>
          <w:lang w:eastAsia="fr-FR"/>
        </w:rPr>
      </w:pPr>
    </w:p>
    <w:p w:rsidR="00103592" w:rsidRPr="00385F46" w:rsidRDefault="00103592" w:rsidP="0086272B">
      <w:pPr>
        <w:pStyle w:val="Titre2"/>
        <w:spacing w:before="120" w:after="120" w:line="312" w:lineRule="auto"/>
        <w:rPr>
          <w:i w:val="0"/>
          <w:sz w:val="22"/>
          <w:szCs w:val="22"/>
        </w:rPr>
      </w:pPr>
      <w:bookmarkStart w:id="80" w:name="_Toc427593451"/>
      <w:r w:rsidRPr="00385F46">
        <w:rPr>
          <w:i w:val="0"/>
          <w:sz w:val="22"/>
          <w:szCs w:val="22"/>
        </w:rPr>
        <w:t>VI.13. Exploitation et analyse des données et rédaction des rapports</w:t>
      </w:r>
      <w:bookmarkEnd w:id="80"/>
    </w:p>
    <w:p w:rsidR="00103592" w:rsidRPr="00385F46" w:rsidRDefault="00103592" w:rsidP="0086272B">
      <w:pPr>
        <w:pStyle w:val="Default"/>
        <w:spacing w:before="120" w:after="120" w:line="312" w:lineRule="auto"/>
        <w:jc w:val="both"/>
        <w:rPr>
          <w:rFonts w:ascii="Arial" w:hAnsi="Arial" w:cs="Arial"/>
          <w:color w:val="auto"/>
          <w:sz w:val="22"/>
          <w:szCs w:val="22"/>
        </w:rPr>
      </w:pPr>
      <w:r w:rsidRPr="00385F46">
        <w:rPr>
          <w:rFonts w:ascii="Arial" w:hAnsi="Arial" w:cs="Arial"/>
          <w:color w:val="auto"/>
          <w:sz w:val="22"/>
          <w:szCs w:val="22"/>
        </w:rPr>
        <w:t xml:space="preserve">L’exploitation des données se déroulera au siège de l’ANSD. Elle portera sur : </w:t>
      </w:r>
    </w:p>
    <w:p w:rsidR="00103592" w:rsidRPr="00385F46" w:rsidRDefault="00103592" w:rsidP="00100E6F">
      <w:pPr>
        <w:pStyle w:val="Paragraphedeliste"/>
        <w:numPr>
          <w:ilvl w:val="0"/>
          <w:numId w:val="14"/>
        </w:numPr>
        <w:spacing w:before="120" w:after="120" w:line="312" w:lineRule="auto"/>
        <w:jc w:val="both"/>
        <w:rPr>
          <w:rFonts w:cs="Arial"/>
          <w:spacing w:val="0"/>
          <w:sz w:val="22"/>
          <w:lang w:eastAsia="fr-FR"/>
        </w:rPr>
      </w:pPr>
      <w:r w:rsidRPr="00385F46">
        <w:rPr>
          <w:rFonts w:cs="Arial"/>
          <w:spacing w:val="0"/>
          <w:sz w:val="22"/>
          <w:lang w:eastAsia="fr-FR"/>
        </w:rPr>
        <w:t>l’apurement du fichier et le traitement des données incohérentes et invraisemblables</w:t>
      </w:r>
      <w:r w:rsidR="00BD4607">
        <w:rPr>
          <w:rFonts w:cs="Arial"/>
          <w:spacing w:val="0"/>
          <w:sz w:val="22"/>
          <w:lang w:eastAsia="fr-FR"/>
        </w:rPr>
        <w:t> ;</w:t>
      </w:r>
    </w:p>
    <w:p w:rsidR="00103592" w:rsidRPr="00385F46" w:rsidRDefault="00103592" w:rsidP="00100E6F">
      <w:pPr>
        <w:pStyle w:val="Paragraphedeliste"/>
        <w:numPr>
          <w:ilvl w:val="0"/>
          <w:numId w:val="14"/>
        </w:numPr>
        <w:spacing w:before="120" w:after="120" w:line="312" w:lineRule="auto"/>
        <w:jc w:val="both"/>
        <w:rPr>
          <w:rFonts w:cs="Arial"/>
          <w:spacing w:val="0"/>
          <w:sz w:val="22"/>
          <w:lang w:eastAsia="fr-FR"/>
        </w:rPr>
      </w:pPr>
      <w:r w:rsidRPr="00385F46">
        <w:rPr>
          <w:rFonts w:cs="Arial"/>
          <w:spacing w:val="0"/>
          <w:sz w:val="22"/>
          <w:lang w:eastAsia="fr-FR"/>
        </w:rPr>
        <w:t>traitement des non réponses totales et partielles (cas des entreprises récalcitrantes ayant carrément refusé de répondre au questionnaire), ce taux doit avoisiner le zéro ;</w:t>
      </w:r>
    </w:p>
    <w:p w:rsidR="00103592" w:rsidRPr="00385F46" w:rsidRDefault="00103592" w:rsidP="00100E6F">
      <w:pPr>
        <w:pStyle w:val="Paragraphedeliste"/>
        <w:numPr>
          <w:ilvl w:val="0"/>
          <w:numId w:val="14"/>
        </w:numPr>
        <w:spacing w:before="120" w:after="120" w:line="312" w:lineRule="auto"/>
        <w:jc w:val="both"/>
        <w:rPr>
          <w:rFonts w:cs="Arial"/>
          <w:spacing w:val="0"/>
          <w:sz w:val="22"/>
          <w:lang w:eastAsia="fr-FR"/>
        </w:rPr>
      </w:pPr>
      <w:r w:rsidRPr="00385F46">
        <w:rPr>
          <w:rFonts w:cs="Arial"/>
          <w:spacing w:val="0"/>
          <w:sz w:val="22"/>
          <w:lang w:eastAsia="fr-FR"/>
        </w:rPr>
        <w:t>l’élaboration du plan d’analyse et de tabulation des données ;</w:t>
      </w:r>
    </w:p>
    <w:p w:rsidR="00103592" w:rsidRPr="00385F46" w:rsidRDefault="00103592" w:rsidP="00100E6F">
      <w:pPr>
        <w:pStyle w:val="Paragraphedeliste"/>
        <w:numPr>
          <w:ilvl w:val="0"/>
          <w:numId w:val="14"/>
        </w:numPr>
        <w:spacing w:before="120" w:after="120" w:line="312" w:lineRule="auto"/>
        <w:jc w:val="both"/>
        <w:rPr>
          <w:rFonts w:cs="Arial"/>
          <w:spacing w:val="0"/>
          <w:sz w:val="22"/>
          <w:lang w:eastAsia="fr-FR"/>
        </w:rPr>
      </w:pPr>
      <w:r w:rsidRPr="00385F46">
        <w:rPr>
          <w:rFonts w:cs="Arial"/>
          <w:spacing w:val="0"/>
          <w:sz w:val="22"/>
          <w:lang w:eastAsia="fr-FR"/>
        </w:rPr>
        <w:t>l’analyse des données  conformément au plan d’analyse et de tabulation élaboré.</w:t>
      </w:r>
    </w:p>
    <w:p w:rsidR="00103592" w:rsidRPr="00385F46" w:rsidRDefault="00103592" w:rsidP="00FA49FD">
      <w:pPr>
        <w:pStyle w:val="Paragraphedeliste"/>
        <w:spacing w:before="120" w:after="120" w:line="312" w:lineRule="auto"/>
        <w:ind w:left="0"/>
        <w:jc w:val="both"/>
        <w:rPr>
          <w:rFonts w:cs="Arial"/>
          <w:spacing w:val="0"/>
          <w:sz w:val="22"/>
          <w:lang w:eastAsia="fr-FR"/>
        </w:rPr>
      </w:pPr>
    </w:p>
    <w:p w:rsidR="00103592" w:rsidRPr="00385F46" w:rsidRDefault="00103592" w:rsidP="00FF6A01">
      <w:pPr>
        <w:pStyle w:val="Titre2"/>
        <w:spacing w:before="120" w:after="120" w:line="312" w:lineRule="auto"/>
        <w:rPr>
          <w:i w:val="0"/>
          <w:sz w:val="22"/>
          <w:szCs w:val="22"/>
        </w:rPr>
      </w:pPr>
      <w:bookmarkStart w:id="81" w:name="_Toc427593452"/>
      <w:r w:rsidRPr="00385F46">
        <w:rPr>
          <w:i w:val="0"/>
          <w:sz w:val="22"/>
          <w:szCs w:val="22"/>
        </w:rPr>
        <w:t>VI.14 Rédaction des rapports</w:t>
      </w:r>
      <w:bookmarkEnd w:id="81"/>
    </w:p>
    <w:p w:rsidR="00103592" w:rsidRPr="00385F46" w:rsidRDefault="00103592" w:rsidP="00FA49FD">
      <w:pPr>
        <w:pStyle w:val="Default"/>
        <w:spacing w:before="120" w:after="120" w:line="312" w:lineRule="auto"/>
        <w:jc w:val="both"/>
        <w:rPr>
          <w:rFonts w:ascii="Arial" w:hAnsi="Arial" w:cs="Arial"/>
          <w:color w:val="auto"/>
          <w:sz w:val="22"/>
          <w:szCs w:val="22"/>
        </w:rPr>
      </w:pPr>
      <w:r w:rsidRPr="00385F46">
        <w:rPr>
          <w:rFonts w:ascii="Arial" w:hAnsi="Arial" w:cs="Arial"/>
          <w:color w:val="auto"/>
          <w:sz w:val="22"/>
          <w:szCs w:val="22"/>
        </w:rPr>
        <w:t>Plusieurs rapports seront élaborés. Il s’agit du :</w:t>
      </w:r>
    </w:p>
    <w:p w:rsidR="00103592" w:rsidRPr="00385F46" w:rsidRDefault="00103592" w:rsidP="00100E6F">
      <w:pPr>
        <w:pStyle w:val="Paragraphedeliste"/>
        <w:numPr>
          <w:ilvl w:val="0"/>
          <w:numId w:val="14"/>
        </w:numPr>
        <w:spacing w:before="120" w:after="120" w:line="312" w:lineRule="auto"/>
        <w:jc w:val="both"/>
        <w:rPr>
          <w:rFonts w:cs="Arial"/>
          <w:spacing w:val="0"/>
          <w:sz w:val="22"/>
          <w:lang w:eastAsia="fr-FR"/>
        </w:rPr>
      </w:pPr>
      <w:r w:rsidRPr="00385F46">
        <w:rPr>
          <w:rFonts w:cs="Arial"/>
          <w:spacing w:val="0"/>
          <w:sz w:val="22"/>
          <w:lang w:eastAsia="fr-FR"/>
        </w:rPr>
        <w:t>rapport global : c’est le rapport principal du recensement général des entreprises. Il présente les résultats globaux de cette opération.</w:t>
      </w:r>
    </w:p>
    <w:p w:rsidR="00103592" w:rsidRPr="00385F46" w:rsidRDefault="00103592" w:rsidP="00100E6F">
      <w:pPr>
        <w:pStyle w:val="Paragraphedeliste"/>
        <w:numPr>
          <w:ilvl w:val="0"/>
          <w:numId w:val="14"/>
        </w:numPr>
        <w:spacing w:before="120" w:after="120" w:line="312" w:lineRule="auto"/>
        <w:jc w:val="both"/>
        <w:rPr>
          <w:rFonts w:cs="Arial"/>
          <w:spacing w:val="0"/>
          <w:sz w:val="22"/>
          <w:lang w:eastAsia="fr-FR"/>
        </w:rPr>
      </w:pPr>
      <w:r w:rsidRPr="00385F46">
        <w:rPr>
          <w:rFonts w:cs="Arial"/>
          <w:spacing w:val="0"/>
          <w:sz w:val="22"/>
          <w:lang w:eastAsia="fr-FR"/>
        </w:rPr>
        <w:t>rapports thématiques : ce sont des rapports détaillés sur des thématiques bien précis. Ils peuvent être des rapports par région ou encore des rapports par secteur d’activité. Ces rapports peuvent résulter d’un partenaire technique et financier qui s’intéresse à un aspect bien spécifique.</w:t>
      </w:r>
    </w:p>
    <w:p w:rsidR="00103592" w:rsidRPr="00385F46" w:rsidRDefault="00103592" w:rsidP="00FA49FD">
      <w:pPr>
        <w:pStyle w:val="Default"/>
        <w:spacing w:before="120" w:after="120" w:line="312" w:lineRule="auto"/>
        <w:jc w:val="both"/>
        <w:rPr>
          <w:rFonts w:ascii="Arial" w:hAnsi="Arial" w:cs="Arial"/>
          <w:color w:val="auto"/>
          <w:sz w:val="22"/>
          <w:szCs w:val="22"/>
        </w:rPr>
      </w:pPr>
      <w:r w:rsidRPr="00385F46">
        <w:rPr>
          <w:rFonts w:ascii="Arial" w:hAnsi="Arial" w:cs="Arial"/>
          <w:color w:val="auto"/>
          <w:sz w:val="22"/>
          <w:szCs w:val="22"/>
        </w:rPr>
        <w:t>A cette fin, il sera organisé une ou deux retraites pour la rédaction du rapport global puis des rapports thématiques.</w:t>
      </w:r>
    </w:p>
    <w:p w:rsidR="00103592" w:rsidRPr="00385F46" w:rsidRDefault="00103592" w:rsidP="00FF6A01"/>
    <w:p w:rsidR="00103592" w:rsidRPr="00385F46" w:rsidRDefault="00103592" w:rsidP="0086272B">
      <w:pPr>
        <w:pStyle w:val="Titre2"/>
        <w:spacing w:before="120" w:after="120" w:line="312" w:lineRule="auto"/>
        <w:rPr>
          <w:i w:val="0"/>
          <w:sz w:val="22"/>
          <w:szCs w:val="22"/>
        </w:rPr>
      </w:pPr>
      <w:bookmarkStart w:id="82" w:name="_Toc427593453"/>
      <w:r w:rsidRPr="00385F46">
        <w:rPr>
          <w:i w:val="0"/>
          <w:sz w:val="22"/>
          <w:szCs w:val="22"/>
        </w:rPr>
        <w:t>VI.15. Validation des premiers résultats</w:t>
      </w:r>
      <w:bookmarkEnd w:id="82"/>
      <w:r w:rsidRPr="00385F46">
        <w:rPr>
          <w:i w:val="0"/>
          <w:sz w:val="22"/>
          <w:szCs w:val="22"/>
        </w:rPr>
        <w:t xml:space="preserve"> </w:t>
      </w:r>
    </w:p>
    <w:p w:rsidR="00103592" w:rsidRPr="00385F46" w:rsidRDefault="00103592" w:rsidP="0086272B">
      <w:pPr>
        <w:pStyle w:val="Default"/>
        <w:spacing w:before="120" w:after="120" w:line="312" w:lineRule="auto"/>
        <w:jc w:val="both"/>
        <w:rPr>
          <w:rFonts w:ascii="Arial" w:hAnsi="Arial" w:cs="Arial"/>
          <w:color w:val="auto"/>
          <w:sz w:val="22"/>
          <w:szCs w:val="22"/>
        </w:rPr>
      </w:pPr>
      <w:r w:rsidRPr="00385F46">
        <w:rPr>
          <w:rFonts w:ascii="Arial" w:hAnsi="Arial" w:cs="Arial"/>
          <w:color w:val="auto"/>
          <w:sz w:val="22"/>
          <w:szCs w:val="22"/>
        </w:rPr>
        <w:t>Un atelier sera organisé dans le but de valider les premiers résultats du recensement général des entreprises. Cet atelier sera aussi un cadre de concertation devant aboutir à des protocoles de collaboration et d’échanges entre l’ANSD et les partenaires spécifiques œuvrant dans le domaine des statistiques d’entreprises. Des observations faites lors de cet atelier seront prises en compte dans le sens de l’</w:t>
      </w:r>
      <w:r w:rsidR="00065079">
        <w:rPr>
          <w:rFonts w:ascii="Arial" w:hAnsi="Arial" w:cs="Arial"/>
          <w:color w:val="auto"/>
          <w:sz w:val="22"/>
          <w:szCs w:val="22"/>
        </w:rPr>
        <w:t>amélioration</w:t>
      </w:r>
      <w:r w:rsidRPr="00385F46">
        <w:rPr>
          <w:rFonts w:ascii="Arial" w:hAnsi="Arial" w:cs="Arial"/>
          <w:color w:val="auto"/>
          <w:sz w:val="22"/>
          <w:szCs w:val="22"/>
        </w:rPr>
        <w:t xml:space="preserve"> des analyses.</w:t>
      </w:r>
    </w:p>
    <w:p w:rsidR="00103592" w:rsidRPr="00385F46" w:rsidRDefault="00103592" w:rsidP="0086272B">
      <w:pPr>
        <w:pStyle w:val="Titre2"/>
        <w:spacing w:before="120" w:after="120" w:line="312" w:lineRule="auto"/>
        <w:rPr>
          <w:i w:val="0"/>
          <w:sz w:val="22"/>
          <w:szCs w:val="22"/>
        </w:rPr>
      </w:pPr>
      <w:bookmarkStart w:id="83" w:name="_Toc427593454"/>
      <w:r w:rsidRPr="00385F46">
        <w:rPr>
          <w:i w:val="0"/>
          <w:sz w:val="22"/>
          <w:szCs w:val="22"/>
        </w:rPr>
        <w:t>VI.16. Diffusion des résultats</w:t>
      </w:r>
      <w:bookmarkEnd w:id="83"/>
    </w:p>
    <w:p w:rsidR="00103592" w:rsidRPr="00385F46" w:rsidRDefault="00103592" w:rsidP="0086272B">
      <w:pPr>
        <w:pStyle w:val="Default"/>
        <w:spacing w:before="120" w:after="120" w:line="312" w:lineRule="auto"/>
        <w:jc w:val="both"/>
        <w:rPr>
          <w:rFonts w:ascii="Arial" w:hAnsi="Arial" w:cs="Arial"/>
          <w:color w:val="auto"/>
          <w:sz w:val="22"/>
          <w:szCs w:val="22"/>
        </w:rPr>
      </w:pPr>
      <w:r w:rsidRPr="00385F46">
        <w:rPr>
          <w:rFonts w:ascii="Arial" w:hAnsi="Arial" w:cs="Arial"/>
          <w:color w:val="auto"/>
          <w:sz w:val="22"/>
          <w:szCs w:val="22"/>
        </w:rPr>
        <w:t>Un atelier national de présentation des résultats du recensement se tiendra à l’issue de l’opération. Les résultats globaux ainsi que les résultats détaillés ciblés seront présentés. Par ailleurs, ces résultats seront largement diffusés sous support papier (rapports et brochures) et mis en ligne sur les sites web de l’ANSD et du SSN.</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8941"/>
      </w:tblGrid>
      <w:tr w:rsidR="00103592" w:rsidRPr="00385F46" w:rsidTr="000B650E">
        <w:trPr>
          <w:trHeight w:val="714"/>
          <w:jc w:val="center"/>
        </w:trPr>
        <w:tc>
          <w:tcPr>
            <w:tcW w:w="8941" w:type="dxa"/>
          </w:tcPr>
          <w:p w:rsidR="00103592" w:rsidRPr="00385F46" w:rsidRDefault="00103592" w:rsidP="0086272B">
            <w:pPr>
              <w:pStyle w:val="Titre1"/>
              <w:spacing w:before="120" w:after="120" w:line="312" w:lineRule="auto"/>
              <w:ind w:left="100"/>
              <w:jc w:val="center"/>
              <w:rPr>
                <w:sz w:val="22"/>
                <w:szCs w:val="22"/>
              </w:rPr>
            </w:pPr>
            <w:bookmarkStart w:id="84" w:name="_Toc427593455"/>
            <w:r w:rsidRPr="00385F46">
              <w:rPr>
                <w:sz w:val="22"/>
                <w:szCs w:val="22"/>
              </w:rPr>
              <w:lastRenderedPageBreak/>
              <w:t>VII. OUTILS DU RECENSEMENT GENERAL DES ENTREPRISES DU SENEGAL</w:t>
            </w:r>
            <w:bookmarkEnd w:id="84"/>
          </w:p>
        </w:tc>
      </w:tr>
    </w:tbl>
    <w:p w:rsidR="00103592" w:rsidRPr="00385F46" w:rsidRDefault="00103592" w:rsidP="0086272B">
      <w:pPr>
        <w:pStyle w:val="Default"/>
        <w:spacing w:before="120" w:after="120" w:line="312" w:lineRule="auto"/>
        <w:jc w:val="both"/>
        <w:rPr>
          <w:rFonts w:ascii="Arial" w:hAnsi="Arial" w:cs="Arial"/>
          <w:color w:val="auto"/>
          <w:sz w:val="22"/>
          <w:szCs w:val="22"/>
        </w:rPr>
      </w:pPr>
    </w:p>
    <w:p w:rsidR="00103592" w:rsidRPr="00385F46" w:rsidRDefault="00103592" w:rsidP="0086272B">
      <w:pPr>
        <w:pStyle w:val="Default"/>
        <w:spacing w:before="120" w:after="120" w:line="312" w:lineRule="auto"/>
        <w:jc w:val="both"/>
        <w:rPr>
          <w:rFonts w:ascii="Arial" w:hAnsi="Arial" w:cs="Arial"/>
          <w:color w:val="auto"/>
          <w:sz w:val="22"/>
          <w:szCs w:val="22"/>
        </w:rPr>
      </w:pPr>
      <w:r w:rsidRPr="00385F46">
        <w:rPr>
          <w:rFonts w:ascii="Arial" w:hAnsi="Arial" w:cs="Arial"/>
          <w:color w:val="auto"/>
          <w:sz w:val="22"/>
          <w:szCs w:val="22"/>
        </w:rPr>
        <w:t xml:space="preserve">Dans le cadre du projet, les documents suivants seront élaborés : </w:t>
      </w:r>
    </w:p>
    <w:p w:rsidR="00103592" w:rsidRPr="00385F46" w:rsidRDefault="00103592" w:rsidP="00100E6F">
      <w:pPr>
        <w:pStyle w:val="Paragraphedeliste"/>
        <w:numPr>
          <w:ilvl w:val="0"/>
          <w:numId w:val="4"/>
        </w:numPr>
        <w:autoSpaceDE w:val="0"/>
        <w:autoSpaceDN w:val="0"/>
        <w:adjustRightInd w:val="0"/>
        <w:spacing w:before="120" w:after="120" w:line="312" w:lineRule="auto"/>
        <w:jc w:val="both"/>
        <w:rPr>
          <w:rFonts w:cs="Arial"/>
          <w:sz w:val="22"/>
        </w:rPr>
      </w:pPr>
      <w:r w:rsidRPr="00385F46">
        <w:rPr>
          <w:rFonts w:cs="Arial"/>
          <w:spacing w:val="0"/>
          <w:sz w:val="22"/>
        </w:rPr>
        <w:t xml:space="preserve">la méthodologie générale ; </w:t>
      </w:r>
    </w:p>
    <w:p w:rsidR="00103592" w:rsidRPr="00385F46" w:rsidRDefault="00103592" w:rsidP="00100E6F">
      <w:pPr>
        <w:pStyle w:val="Paragraphedeliste"/>
        <w:numPr>
          <w:ilvl w:val="0"/>
          <w:numId w:val="4"/>
        </w:numPr>
        <w:autoSpaceDE w:val="0"/>
        <w:autoSpaceDN w:val="0"/>
        <w:adjustRightInd w:val="0"/>
        <w:spacing w:before="120" w:after="120" w:line="312" w:lineRule="auto"/>
        <w:jc w:val="both"/>
        <w:rPr>
          <w:rFonts w:cs="Arial"/>
          <w:spacing w:val="0"/>
          <w:sz w:val="22"/>
        </w:rPr>
      </w:pPr>
      <w:r w:rsidRPr="00385F46">
        <w:rPr>
          <w:rFonts w:cs="Arial"/>
          <w:spacing w:val="0"/>
          <w:sz w:val="22"/>
        </w:rPr>
        <w:t>les cartes des zones de recensement ;</w:t>
      </w:r>
    </w:p>
    <w:p w:rsidR="00103592" w:rsidRPr="00385F46" w:rsidRDefault="00103592" w:rsidP="00100E6F">
      <w:pPr>
        <w:pStyle w:val="Paragraphedeliste"/>
        <w:numPr>
          <w:ilvl w:val="0"/>
          <w:numId w:val="4"/>
        </w:numPr>
        <w:autoSpaceDE w:val="0"/>
        <w:autoSpaceDN w:val="0"/>
        <w:adjustRightInd w:val="0"/>
        <w:spacing w:before="120" w:after="120" w:line="312" w:lineRule="auto"/>
        <w:jc w:val="both"/>
        <w:rPr>
          <w:rFonts w:cs="Arial"/>
          <w:spacing w:val="0"/>
          <w:sz w:val="22"/>
        </w:rPr>
      </w:pPr>
      <w:r w:rsidRPr="00385F46">
        <w:rPr>
          <w:rFonts w:cs="Arial"/>
          <w:spacing w:val="0"/>
          <w:sz w:val="22"/>
        </w:rPr>
        <w:t>les badges du personnel de terrain (chauffeur, enquêteur, contrôleur et superviseur) ;</w:t>
      </w:r>
    </w:p>
    <w:p w:rsidR="00103592" w:rsidRPr="00385F46" w:rsidRDefault="00103592" w:rsidP="00100E6F">
      <w:pPr>
        <w:pStyle w:val="Paragraphedeliste"/>
        <w:numPr>
          <w:ilvl w:val="0"/>
          <w:numId w:val="4"/>
        </w:numPr>
        <w:autoSpaceDE w:val="0"/>
        <w:autoSpaceDN w:val="0"/>
        <w:adjustRightInd w:val="0"/>
        <w:spacing w:before="120" w:after="120" w:line="312" w:lineRule="auto"/>
        <w:jc w:val="both"/>
        <w:rPr>
          <w:rFonts w:cs="Arial"/>
          <w:spacing w:val="0"/>
          <w:sz w:val="22"/>
        </w:rPr>
      </w:pPr>
      <w:r w:rsidRPr="00385F46">
        <w:rPr>
          <w:rFonts w:cs="Arial"/>
          <w:spacing w:val="0"/>
          <w:sz w:val="22"/>
        </w:rPr>
        <w:t>les lettres administratives ;</w:t>
      </w:r>
    </w:p>
    <w:p w:rsidR="00103592" w:rsidRPr="00385F46" w:rsidRDefault="00103592" w:rsidP="00100E6F">
      <w:pPr>
        <w:pStyle w:val="Paragraphedeliste"/>
        <w:numPr>
          <w:ilvl w:val="0"/>
          <w:numId w:val="4"/>
        </w:numPr>
        <w:autoSpaceDE w:val="0"/>
        <w:autoSpaceDN w:val="0"/>
        <w:adjustRightInd w:val="0"/>
        <w:spacing w:before="120" w:after="120" w:line="312" w:lineRule="auto"/>
        <w:jc w:val="both"/>
        <w:rPr>
          <w:rFonts w:cs="Arial"/>
          <w:spacing w:val="0"/>
          <w:sz w:val="22"/>
        </w:rPr>
      </w:pPr>
      <w:r w:rsidRPr="00385F46">
        <w:rPr>
          <w:rFonts w:cs="Arial"/>
          <w:spacing w:val="0"/>
          <w:sz w:val="22"/>
        </w:rPr>
        <w:t>les documents pour les campagnes de sensibilisation ;</w:t>
      </w:r>
    </w:p>
    <w:p w:rsidR="00103592" w:rsidRPr="00385F46" w:rsidRDefault="00103592" w:rsidP="00100E6F">
      <w:pPr>
        <w:pStyle w:val="Default"/>
        <w:numPr>
          <w:ilvl w:val="0"/>
          <w:numId w:val="4"/>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 xml:space="preserve">le questionnaire du répertoire (fiche de dénombrement) et le questionnaire de structure (questionnaire des données économiques) ; </w:t>
      </w:r>
    </w:p>
    <w:p w:rsidR="00103592" w:rsidRPr="00385F46" w:rsidRDefault="00103592" w:rsidP="00100E6F">
      <w:pPr>
        <w:pStyle w:val="Default"/>
        <w:numPr>
          <w:ilvl w:val="0"/>
          <w:numId w:val="4"/>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 xml:space="preserve">le plan d’exploitation et d’analyse (liste des thèmes devant faire l’objet d’analyse ; chaque thème sera assorti d’une problématique détaillée et documentée) ; </w:t>
      </w:r>
    </w:p>
    <w:p w:rsidR="00103592" w:rsidRPr="00385F46" w:rsidRDefault="00103592" w:rsidP="00100E6F">
      <w:pPr>
        <w:pStyle w:val="Default"/>
        <w:numPr>
          <w:ilvl w:val="0"/>
          <w:numId w:val="4"/>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les manuels de l’agent recenseur, du contrôleur et du superviseur ; le manuel des concepts et définitions en statistiques d’entreprises, le manuel de la cartographie, le manuel des spécifications des outils informa</w:t>
      </w:r>
      <w:r w:rsidR="00A150AE">
        <w:rPr>
          <w:rFonts w:ascii="Arial" w:hAnsi="Arial" w:cs="Arial"/>
          <w:color w:val="auto"/>
          <w:sz w:val="22"/>
          <w:szCs w:val="22"/>
        </w:rPr>
        <w:t xml:space="preserve">tiques </w:t>
      </w:r>
      <w:r w:rsidR="00065079" w:rsidRPr="00A150AE">
        <w:rPr>
          <w:rFonts w:ascii="Arial" w:hAnsi="Arial" w:cs="Arial"/>
          <w:color w:val="auto"/>
          <w:sz w:val="22"/>
          <w:szCs w:val="22"/>
        </w:rPr>
        <w:t xml:space="preserve">(avec option contrôles intégrés) </w:t>
      </w:r>
      <w:r w:rsidRPr="00385F46">
        <w:rPr>
          <w:rFonts w:ascii="Arial" w:hAnsi="Arial" w:cs="Arial"/>
          <w:color w:val="auto"/>
          <w:sz w:val="22"/>
          <w:szCs w:val="22"/>
        </w:rPr>
        <w:t>et le manuel d’utilisation de l’outil de saisie ;</w:t>
      </w:r>
    </w:p>
    <w:p w:rsidR="00103592" w:rsidRPr="00385F46" w:rsidRDefault="00103592" w:rsidP="00100E6F">
      <w:pPr>
        <w:pStyle w:val="Default"/>
        <w:numPr>
          <w:ilvl w:val="0"/>
          <w:numId w:val="4"/>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 xml:space="preserve">le document de nomenclature du RGE ; </w:t>
      </w:r>
    </w:p>
    <w:p w:rsidR="00103592" w:rsidRPr="00385F46" w:rsidRDefault="00103592" w:rsidP="00100E6F">
      <w:pPr>
        <w:pStyle w:val="Default"/>
        <w:numPr>
          <w:ilvl w:val="0"/>
          <w:numId w:val="4"/>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 xml:space="preserve">les différentes fiches de suivi des travaux sur le terrain ; </w:t>
      </w:r>
    </w:p>
    <w:p w:rsidR="00103592" w:rsidRPr="00385F46" w:rsidRDefault="00103592" w:rsidP="00100E6F">
      <w:pPr>
        <w:pStyle w:val="Default"/>
        <w:numPr>
          <w:ilvl w:val="0"/>
          <w:numId w:val="4"/>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 xml:space="preserve">les termes de référence des ateliers ; </w:t>
      </w:r>
    </w:p>
    <w:p w:rsidR="00103592" w:rsidRDefault="00103592" w:rsidP="00100E6F">
      <w:pPr>
        <w:pStyle w:val="Default"/>
        <w:numPr>
          <w:ilvl w:val="0"/>
          <w:numId w:val="4"/>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 xml:space="preserve">les protocoles d’échanges entre l’ANSD et ses partenaires ; </w:t>
      </w:r>
    </w:p>
    <w:p w:rsidR="00A150AE" w:rsidRPr="00385F46" w:rsidRDefault="00A150AE" w:rsidP="00100E6F">
      <w:pPr>
        <w:pStyle w:val="Default"/>
        <w:numPr>
          <w:ilvl w:val="0"/>
          <w:numId w:val="4"/>
        </w:numPr>
        <w:spacing w:before="120" w:after="120" w:line="312" w:lineRule="auto"/>
        <w:jc w:val="both"/>
        <w:rPr>
          <w:rFonts w:ascii="Arial" w:hAnsi="Arial" w:cs="Arial"/>
          <w:color w:val="auto"/>
          <w:sz w:val="22"/>
          <w:szCs w:val="22"/>
        </w:rPr>
      </w:pPr>
      <w:r>
        <w:rPr>
          <w:rFonts w:ascii="Arial" w:hAnsi="Arial" w:cs="Arial"/>
          <w:color w:val="auto"/>
          <w:sz w:val="22"/>
          <w:szCs w:val="22"/>
        </w:rPr>
        <w:t>le p</w:t>
      </w:r>
      <w:r w:rsidRPr="00A150AE">
        <w:rPr>
          <w:rFonts w:ascii="Arial" w:hAnsi="Arial" w:cs="Arial"/>
          <w:color w:val="auto"/>
          <w:sz w:val="22"/>
          <w:szCs w:val="22"/>
        </w:rPr>
        <w:t xml:space="preserve">lan de tabulation et </w:t>
      </w:r>
      <w:r>
        <w:rPr>
          <w:rFonts w:ascii="Arial" w:hAnsi="Arial" w:cs="Arial"/>
          <w:color w:val="auto"/>
          <w:sz w:val="22"/>
          <w:szCs w:val="22"/>
        </w:rPr>
        <w:t>le pl</w:t>
      </w:r>
      <w:r w:rsidRPr="00A150AE">
        <w:rPr>
          <w:rFonts w:ascii="Arial" w:hAnsi="Arial" w:cs="Arial"/>
          <w:color w:val="auto"/>
          <w:sz w:val="22"/>
          <w:szCs w:val="22"/>
        </w:rPr>
        <w:t>an d’analyse des résultats ;</w:t>
      </w:r>
    </w:p>
    <w:p w:rsidR="00103592" w:rsidRPr="00385F46" w:rsidRDefault="00103592" w:rsidP="00100E6F">
      <w:pPr>
        <w:pStyle w:val="Default"/>
        <w:numPr>
          <w:ilvl w:val="0"/>
          <w:numId w:val="4"/>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le canevas de rédaction des rapports de terrain ;</w:t>
      </w:r>
    </w:p>
    <w:p w:rsidR="00103592" w:rsidRPr="00385F46" w:rsidRDefault="00103592" w:rsidP="00100E6F">
      <w:pPr>
        <w:pStyle w:val="Default"/>
        <w:numPr>
          <w:ilvl w:val="0"/>
          <w:numId w:val="4"/>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la maquette d’un dépliant de présentation du RGE ;</w:t>
      </w:r>
    </w:p>
    <w:p w:rsidR="00103592" w:rsidRDefault="00103592" w:rsidP="00100E6F">
      <w:pPr>
        <w:pStyle w:val="Default"/>
        <w:numPr>
          <w:ilvl w:val="0"/>
          <w:numId w:val="4"/>
        </w:numPr>
        <w:spacing w:before="120" w:after="120" w:line="312" w:lineRule="auto"/>
        <w:jc w:val="both"/>
        <w:rPr>
          <w:rFonts w:ascii="Arial" w:hAnsi="Arial" w:cs="Arial"/>
          <w:color w:val="auto"/>
          <w:sz w:val="22"/>
          <w:szCs w:val="22"/>
        </w:rPr>
      </w:pPr>
      <w:r w:rsidRPr="00385F46">
        <w:rPr>
          <w:rFonts w:ascii="Arial" w:hAnsi="Arial" w:cs="Arial"/>
          <w:color w:val="auto"/>
          <w:sz w:val="22"/>
          <w:szCs w:val="22"/>
        </w:rPr>
        <w:t>le manuel de procédu</w:t>
      </w:r>
      <w:r w:rsidR="00065079">
        <w:rPr>
          <w:rFonts w:ascii="Arial" w:hAnsi="Arial" w:cs="Arial"/>
          <w:color w:val="auto"/>
          <w:sz w:val="22"/>
          <w:szCs w:val="22"/>
        </w:rPr>
        <w:t>res administratives et financières ;</w:t>
      </w:r>
    </w:p>
    <w:p w:rsidR="00065079" w:rsidRPr="00385F46" w:rsidRDefault="00065079" w:rsidP="00100E6F">
      <w:pPr>
        <w:pStyle w:val="Default"/>
        <w:numPr>
          <w:ilvl w:val="0"/>
          <w:numId w:val="4"/>
        </w:numPr>
        <w:spacing w:before="120" w:after="120" w:line="312" w:lineRule="auto"/>
        <w:jc w:val="both"/>
        <w:rPr>
          <w:rFonts w:ascii="Arial" w:hAnsi="Arial" w:cs="Arial"/>
          <w:color w:val="auto"/>
          <w:sz w:val="22"/>
          <w:szCs w:val="22"/>
        </w:rPr>
      </w:pPr>
      <w:r>
        <w:rPr>
          <w:rFonts w:ascii="Arial" w:hAnsi="Arial" w:cs="Arial"/>
          <w:color w:val="auto"/>
          <w:sz w:val="22"/>
          <w:szCs w:val="22"/>
        </w:rPr>
        <w:t>le manuel de procédures techniques.</w:t>
      </w:r>
    </w:p>
    <w:p w:rsidR="00103592" w:rsidRPr="00385F46" w:rsidRDefault="00103592" w:rsidP="0065531F">
      <w:pPr>
        <w:pStyle w:val="Default"/>
        <w:spacing w:before="120" w:after="120" w:line="312" w:lineRule="auto"/>
        <w:ind w:left="720"/>
        <w:jc w:val="both"/>
        <w:rPr>
          <w:rFonts w:ascii="Arial" w:hAnsi="Arial" w:cs="Arial"/>
          <w:color w:val="auto"/>
          <w:sz w:val="22"/>
          <w:szCs w:val="22"/>
        </w:rPr>
      </w:pPr>
    </w:p>
    <w:p w:rsidR="00103592" w:rsidRPr="00385F46" w:rsidRDefault="00103592" w:rsidP="0086272B">
      <w:pPr>
        <w:pStyle w:val="Titre2"/>
        <w:spacing w:before="120" w:after="120" w:line="312" w:lineRule="auto"/>
        <w:rPr>
          <w:i w:val="0"/>
          <w:sz w:val="22"/>
          <w:szCs w:val="22"/>
        </w:rPr>
      </w:pPr>
      <w:bookmarkStart w:id="85" w:name="_Toc427593456"/>
      <w:r w:rsidRPr="00385F46">
        <w:rPr>
          <w:i w:val="0"/>
          <w:sz w:val="22"/>
          <w:szCs w:val="22"/>
        </w:rPr>
        <w:t>VII.1. Méthodologie générale</w:t>
      </w:r>
      <w:bookmarkEnd w:id="85"/>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Le document de méthodologie générale est l’objet du présent rapport. Il présente le contexte et la justification de l’opération, les objectifs et résultats attendus, le cadre organisationnel et technique, le chronogramme et le budget du recensement.</w:t>
      </w:r>
    </w:p>
    <w:p w:rsidR="00103592" w:rsidRPr="00385F46" w:rsidRDefault="00103592" w:rsidP="0086272B">
      <w:pPr>
        <w:pStyle w:val="Titre2"/>
        <w:spacing w:before="120" w:after="120" w:line="312" w:lineRule="auto"/>
        <w:rPr>
          <w:i w:val="0"/>
          <w:sz w:val="22"/>
          <w:szCs w:val="22"/>
        </w:rPr>
      </w:pPr>
      <w:bookmarkStart w:id="86" w:name="_Toc427593457"/>
      <w:r w:rsidRPr="00385F46">
        <w:rPr>
          <w:i w:val="0"/>
          <w:sz w:val="22"/>
          <w:szCs w:val="22"/>
        </w:rPr>
        <w:t>VII.2. Cartes des zones de recensement</w:t>
      </w:r>
      <w:bookmarkEnd w:id="86"/>
      <w:r w:rsidRPr="00385F46">
        <w:rPr>
          <w:i w:val="0"/>
          <w:sz w:val="22"/>
          <w:szCs w:val="22"/>
        </w:rPr>
        <w:t> </w:t>
      </w:r>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 xml:space="preserve">Dans le cadre de ce recensement général des entreprises, le territoire sera subdivisé en zones de recensement. </w:t>
      </w:r>
      <w:r w:rsidR="00B46CA3">
        <w:rPr>
          <w:rFonts w:ascii="Arial" w:hAnsi="Arial" w:cs="Arial"/>
          <w:sz w:val="22"/>
          <w:szCs w:val="22"/>
        </w:rPr>
        <w:t>L’équipe de projet</w:t>
      </w:r>
      <w:r w:rsidRPr="00385F46">
        <w:rPr>
          <w:rFonts w:ascii="Arial" w:hAnsi="Arial" w:cs="Arial"/>
          <w:sz w:val="22"/>
          <w:szCs w:val="22"/>
        </w:rPr>
        <w:t>, chargé de cette subdivision, élaborera des cartes qui seront mises à la disposition du personnel de terrain.</w:t>
      </w:r>
    </w:p>
    <w:p w:rsidR="00103592" w:rsidRPr="00385F46" w:rsidRDefault="00103592" w:rsidP="0086272B">
      <w:pPr>
        <w:pStyle w:val="Titre2"/>
        <w:spacing w:before="120" w:after="120" w:line="312" w:lineRule="auto"/>
        <w:rPr>
          <w:i w:val="0"/>
          <w:sz w:val="22"/>
          <w:szCs w:val="22"/>
        </w:rPr>
      </w:pPr>
      <w:bookmarkStart w:id="87" w:name="_Toc427593458"/>
      <w:r w:rsidRPr="00385F46">
        <w:rPr>
          <w:i w:val="0"/>
          <w:sz w:val="22"/>
          <w:szCs w:val="22"/>
        </w:rPr>
        <w:lastRenderedPageBreak/>
        <w:t>VII.3. Badges de recensement (chauffeur, enquêteur, contrôleur et superviseur)</w:t>
      </w:r>
      <w:bookmarkEnd w:id="87"/>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Il sera élaboré des badges d’identification de tout le personnel de terrain affecté à cette opération (agents recenseurs, contrôleurs, superviseurs, personnel d’appui, etc.).</w:t>
      </w:r>
    </w:p>
    <w:p w:rsidR="00103592" w:rsidRPr="00385F46" w:rsidRDefault="00103592" w:rsidP="0086272B">
      <w:pPr>
        <w:pStyle w:val="Titre2"/>
        <w:spacing w:before="120" w:after="120" w:line="312" w:lineRule="auto"/>
        <w:rPr>
          <w:i w:val="0"/>
          <w:sz w:val="22"/>
          <w:szCs w:val="22"/>
        </w:rPr>
      </w:pPr>
      <w:bookmarkStart w:id="88" w:name="_Toc427593459"/>
      <w:r w:rsidRPr="00385F46">
        <w:rPr>
          <w:i w:val="0"/>
          <w:sz w:val="22"/>
          <w:szCs w:val="22"/>
        </w:rPr>
        <w:t>VII.4. Lettres administratives</w:t>
      </w:r>
      <w:bookmarkEnd w:id="88"/>
      <w:r w:rsidRPr="00385F46">
        <w:rPr>
          <w:i w:val="0"/>
          <w:sz w:val="22"/>
          <w:szCs w:val="22"/>
        </w:rPr>
        <w:t> </w:t>
      </w:r>
    </w:p>
    <w:p w:rsidR="00103592" w:rsidRPr="00385F46" w:rsidRDefault="00103592" w:rsidP="0086272B">
      <w:pPr>
        <w:pStyle w:val="Corpsdetexte2"/>
        <w:spacing w:before="120" w:line="312" w:lineRule="auto"/>
        <w:jc w:val="both"/>
        <w:rPr>
          <w:rFonts w:ascii="Arial" w:hAnsi="Arial" w:cs="Arial"/>
          <w:sz w:val="22"/>
          <w:szCs w:val="22"/>
        </w:rPr>
      </w:pPr>
      <w:r w:rsidRPr="00385F46">
        <w:rPr>
          <w:rFonts w:ascii="Arial" w:hAnsi="Arial" w:cs="Arial"/>
          <w:sz w:val="22"/>
          <w:szCs w:val="22"/>
        </w:rPr>
        <w:t xml:space="preserve">Des lettres administratives seront initiées et signées par le Ministre de l’Economie, des Finances et du Plan ou son </w:t>
      </w:r>
      <w:r w:rsidR="00B46CA3">
        <w:rPr>
          <w:rFonts w:ascii="Arial" w:hAnsi="Arial" w:cs="Arial"/>
          <w:sz w:val="22"/>
          <w:szCs w:val="22"/>
        </w:rPr>
        <w:t xml:space="preserve">représentant </w:t>
      </w:r>
      <w:r w:rsidRPr="00385F46">
        <w:rPr>
          <w:rFonts w:ascii="Arial" w:hAnsi="Arial" w:cs="Arial"/>
          <w:sz w:val="22"/>
          <w:szCs w:val="22"/>
        </w:rPr>
        <w:t>ou le Directeur Général de l’ANSD pour faciliter l’introduction des agents recenseurs auprès des entreprises et des autorités administratives de leurs zones de collecte. Chaque enquêteur disposera d’une copie de ces lettres.</w:t>
      </w:r>
    </w:p>
    <w:p w:rsidR="00103592" w:rsidRPr="00385F46" w:rsidRDefault="00103592" w:rsidP="0086272B">
      <w:pPr>
        <w:pStyle w:val="Titre2"/>
        <w:spacing w:before="120" w:after="120" w:line="312" w:lineRule="auto"/>
        <w:rPr>
          <w:i w:val="0"/>
          <w:sz w:val="22"/>
          <w:szCs w:val="22"/>
        </w:rPr>
      </w:pPr>
      <w:bookmarkStart w:id="89" w:name="_Toc427593460"/>
      <w:r w:rsidRPr="00385F46">
        <w:rPr>
          <w:i w:val="0"/>
          <w:sz w:val="22"/>
          <w:szCs w:val="22"/>
        </w:rPr>
        <w:t>VII.5. Documents pour les campagnes de sensibilisation</w:t>
      </w:r>
      <w:bookmarkEnd w:id="89"/>
      <w:r w:rsidRPr="00385F46">
        <w:rPr>
          <w:i w:val="0"/>
          <w:sz w:val="22"/>
          <w:szCs w:val="22"/>
        </w:rPr>
        <w:t> </w:t>
      </w:r>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 xml:space="preserve">Les documents pour les campagnes de sensibilisation tels que les communiqués de presse et spots pour la presse écrite et audiovisuelle, le contenu des banderoles et des panneaux pour les différentes phases du projet seront préparés par </w:t>
      </w:r>
      <w:r w:rsidR="004F0C56">
        <w:rPr>
          <w:rFonts w:ascii="Arial" w:hAnsi="Arial" w:cs="Arial"/>
          <w:sz w:val="22"/>
          <w:szCs w:val="22"/>
        </w:rPr>
        <w:t>l’unité opérationnelle</w:t>
      </w:r>
      <w:r w:rsidRPr="00385F46">
        <w:rPr>
          <w:rFonts w:ascii="Arial" w:hAnsi="Arial" w:cs="Arial"/>
          <w:sz w:val="22"/>
          <w:szCs w:val="22"/>
        </w:rPr>
        <w:t xml:space="preserve"> en rapport avec </w:t>
      </w:r>
      <w:r w:rsidR="004F0C56">
        <w:rPr>
          <w:rFonts w:ascii="Arial" w:hAnsi="Arial" w:cs="Arial"/>
          <w:sz w:val="22"/>
          <w:szCs w:val="22"/>
        </w:rPr>
        <w:t>l’unité de communication</w:t>
      </w:r>
      <w:r w:rsidRPr="00385F46">
        <w:rPr>
          <w:rFonts w:ascii="Arial" w:hAnsi="Arial" w:cs="Arial"/>
          <w:sz w:val="22"/>
          <w:szCs w:val="22"/>
        </w:rPr>
        <w:t xml:space="preserve"> mise en place pour la gestion du recensement. </w:t>
      </w:r>
    </w:p>
    <w:p w:rsidR="00103592" w:rsidRPr="00385F46" w:rsidRDefault="00103592" w:rsidP="0086272B">
      <w:pPr>
        <w:pStyle w:val="Titre2"/>
        <w:spacing w:before="120" w:after="120" w:line="312" w:lineRule="auto"/>
        <w:rPr>
          <w:i w:val="0"/>
          <w:sz w:val="22"/>
          <w:szCs w:val="22"/>
        </w:rPr>
      </w:pPr>
      <w:bookmarkStart w:id="90" w:name="_Toc427593461"/>
      <w:r w:rsidRPr="00385F46">
        <w:rPr>
          <w:i w:val="0"/>
          <w:sz w:val="22"/>
          <w:szCs w:val="22"/>
        </w:rPr>
        <w:t>VII.6. Questionnaires</w:t>
      </w:r>
      <w:bookmarkEnd w:id="90"/>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Deux types de questionnaires seront élaborés. Il s’agit de la fiche de dénombrement et du questionnaire de collecte de données économiques.</w:t>
      </w:r>
    </w:p>
    <w:p w:rsidR="00103592" w:rsidRPr="00385F46" w:rsidRDefault="00103592" w:rsidP="0086272B">
      <w:pPr>
        <w:pStyle w:val="Titre3"/>
        <w:spacing w:before="120" w:after="120" w:line="312" w:lineRule="auto"/>
        <w:rPr>
          <w:sz w:val="22"/>
          <w:szCs w:val="22"/>
        </w:rPr>
      </w:pPr>
      <w:bookmarkStart w:id="91" w:name="_Toc427593462"/>
      <w:r w:rsidRPr="00385F46">
        <w:rPr>
          <w:sz w:val="22"/>
          <w:szCs w:val="22"/>
        </w:rPr>
        <w:t>VII.6.1. Fiche de dénombrement</w:t>
      </w:r>
      <w:bookmarkEnd w:id="91"/>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 xml:space="preserve">La fiche de dénombrement permet de repérer les unités existantes dans le fichier de base de recensement, d’identifier les faux actifs </w:t>
      </w:r>
      <w:r w:rsidR="00A150AE">
        <w:rPr>
          <w:rFonts w:ascii="Arial" w:hAnsi="Arial" w:cs="Arial"/>
          <w:sz w:val="22"/>
          <w:szCs w:val="22"/>
        </w:rPr>
        <w:t xml:space="preserve">( unités considérées comme actives alors qu’elles sont en réalité fermées) </w:t>
      </w:r>
      <w:r w:rsidRPr="00385F46">
        <w:rPr>
          <w:rFonts w:ascii="Arial" w:hAnsi="Arial" w:cs="Arial"/>
          <w:sz w:val="22"/>
          <w:szCs w:val="22"/>
        </w:rPr>
        <w:t xml:space="preserve">et les nouvelles unités de production. Son administration permettra de distinguer les entreprises du secteur formel des unités de production informelle. </w:t>
      </w:r>
      <w:r w:rsidRPr="00385F46">
        <w:rPr>
          <w:rFonts w:ascii="Arial" w:hAnsi="Arial" w:cs="Arial"/>
          <w:b/>
          <w:sz w:val="22"/>
          <w:szCs w:val="22"/>
        </w:rPr>
        <w:t>C’est le questionnaire de mise à jour du répertoire d’entreprises.</w:t>
      </w:r>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Elle contiendra</w:t>
      </w:r>
      <w:r w:rsidR="004F0C56">
        <w:rPr>
          <w:rFonts w:ascii="Arial" w:hAnsi="Arial" w:cs="Arial"/>
          <w:sz w:val="22"/>
          <w:szCs w:val="22"/>
        </w:rPr>
        <w:t>,</w:t>
      </w:r>
      <w:r w:rsidRPr="00385F46">
        <w:rPr>
          <w:rFonts w:ascii="Arial" w:hAnsi="Arial" w:cs="Arial"/>
          <w:sz w:val="22"/>
          <w:szCs w:val="22"/>
        </w:rPr>
        <w:t xml:space="preserve"> entre autres</w:t>
      </w:r>
      <w:r w:rsidR="004F0C56">
        <w:rPr>
          <w:rFonts w:ascii="Arial" w:hAnsi="Arial" w:cs="Arial"/>
          <w:sz w:val="22"/>
          <w:szCs w:val="22"/>
        </w:rPr>
        <w:t>,</w:t>
      </w:r>
      <w:r w:rsidRPr="00385F46">
        <w:rPr>
          <w:rFonts w:ascii="Arial" w:hAnsi="Arial" w:cs="Arial"/>
          <w:sz w:val="22"/>
          <w:szCs w:val="22"/>
        </w:rPr>
        <w:t xml:space="preserve"> les informations suivantes :</w:t>
      </w:r>
    </w:p>
    <w:p w:rsidR="00103592" w:rsidRPr="00385F46" w:rsidRDefault="00103592" w:rsidP="00100E6F">
      <w:pPr>
        <w:pStyle w:val="Paragraphedeliste"/>
        <w:numPr>
          <w:ilvl w:val="0"/>
          <w:numId w:val="13"/>
        </w:numPr>
        <w:spacing w:before="120" w:after="120" w:line="312" w:lineRule="auto"/>
        <w:jc w:val="both"/>
        <w:rPr>
          <w:rFonts w:cs="Arial"/>
          <w:spacing w:val="0"/>
          <w:sz w:val="22"/>
          <w:lang w:eastAsia="fr-FR"/>
        </w:rPr>
      </w:pPr>
      <w:r w:rsidRPr="00385F46">
        <w:rPr>
          <w:rFonts w:cs="Arial"/>
          <w:spacing w:val="0"/>
          <w:sz w:val="22"/>
          <w:lang w:eastAsia="fr-FR"/>
        </w:rPr>
        <w:t>la raison sociale/ nom et le sigle de l’unité repérée ;</w:t>
      </w:r>
    </w:p>
    <w:p w:rsidR="00103592" w:rsidRPr="00385F46" w:rsidRDefault="00103592" w:rsidP="00100E6F">
      <w:pPr>
        <w:pStyle w:val="Paragraphedeliste"/>
        <w:numPr>
          <w:ilvl w:val="0"/>
          <w:numId w:val="13"/>
        </w:numPr>
        <w:spacing w:before="120" w:after="120" w:line="312" w:lineRule="auto"/>
        <w:jc w:val="both"/>
        <w:rPr>
          <w:rFonts w:cs="Arial"/>
          <w:spacing w:val="0"/>
          <w:sz w:val="22"/>
          <w:lang w:eastAsia="fr-FR"/>
        </w:rPr>
      </w:pPr>
      <w:r w:rsidRPr="00385F46">
        <w:rPr>
          <w:rFonts w:cs="Arial"/>
          <w:spacing w:val="0"/>
          <w:sz w:val="22"/>
          <w:lang w:eastAsia="fr-FR"/>
        </w:rPr>
        <w:t>l’adresse géographique de l’unité aussi détaillée que possible ;</w:t>
      </w:r>
    </w:p>
    <w:p w:rsidR="00103592" w:rsidRPr="00385F46" w:rsidRDefault="00103592" w:rsidP="00100E6F">
      <w:pPr>
        <w:pStyle w:val="Paragraphedeliste"/>
        <w:numPr>
          <w:ilvl w:val="0"/>
          <w:numId w:val="13"/>
        </w:numPr>
        <w:spacing w:before="120" w:after="120" w:line="312" w:lineRule="auto"/>
        <w:jc w:val="both"/>
        <w:rPr>
          <w:rFonts w:cs="Arial"/>
          <w:spacing w:val="0"/>
          <w:sz w:val="22"/>
          <w:lang w:eastAsia="fr-FR"/>
        </w:rPr>
      </w:pPr>
      <w:r w:rsidRPr="00385F46">
        <w:rPr>
          <w:rFonts w:cs="Arial"/>
          <w:spacing w:val="0"/>
          <w:sz w:val="22"/>
          <w:lang w:eastAsia="fr-FR"/>
        </w:rPr>
        <w:t>la description géographique du lieu où se trouve l’unité ;</w:t>
      </w:r>
    </w:p>
    <w:p w:rsidR="00103592" w:rsidRPr="00385F46" w:rsidRDefault="00103592" w:rsidP="00100E6F">
      <w:pPr>
        <w:pStyle w:val="Paragraphedeliste"/>
        <w:numPr>
          <w:ilvl w:val="0"/>
          <w:numId w:val="13"/>
        </w:numPr>
        <w:spacing w:before="120" w:after="120" w:line="312" w:lineRule="auto"/>
        <w:jc w:val="both"/>
        <w:rPr>
          <w:rFonts w:cs="Arial"/>
          <w:spacing w:val="0"/>
          <w:sz w:val="22"/>
          <w:lang w:eastAsia="fr-FR"/>
        </w:rPr>
      </w:pPr>
      <w:r w:rsidRPr="00385F46">
        <w:rPr>
          <w:rFonts w:cs="Arial"/>
          <w:spacing w:val="0"/>
          <w:sz w:val="22"/>
          <w:lang w:eastAsia="fr-FR"/>
        </w:rPr>
        <w:t>les coordonnées GPS (Longitude, Latitude), les numéros de téléphone et de fax, la boite postale ;</w:t>
      </w:r>
    </w:p>
    <w:p w:rsidR="00103592" w:rsidRPr="00385F46" w:rsidRDefault="00103592" w:rsidP="00100E6F">
      <w:pPr>
        <w:pStyle w:val="Paragraphedeliste"/>
        <w:numPr>
          <w:ilvl w:val="0"/>
          <w:numId w:val="13"/>
        </w:numPr>
        <w:spacing w:before="120" w:after="120" w:line="312" w:lineRule="auto"/>
        <w:jc w:val="both"/>
        <w:rPr>
          <w:rFonts w:cs="Arial"/>
          <w:spacing w:val="0"/>
          <w:sz w:val="22"/>
          <w:lang w:eastAsia="fr-FR"/>
        </w:rPr>
      </w:pPr>
      <w:r w:rsidRPr="00385F46">
        <w:rPr>
          <w:rFonts w:cs="Arial"/>
          <w:spacing w:val="0"/>
          <w:sz w:val="22"/>
          <w:lang w:eastAsia="fr-FR"/>
        </w:rPr>
        <w:t>les numéros d’identification administrative (NINEA, fiscal, sécurité sociale, registre du commerce, etc.) ;</w:t>
      </w:r>
    </w:p>
    <w:p w:rsidR="00103592" w:rsidRPr="00385F46" w:rsidRDefault="00103592" w:rsidP="00100E6F">
      <w:pPr>
        <w:pStyle w:val="Paragraphedeliste"/>
        <w:numPr>
          <w:ilvl w:val="0"/>
          <w:numId w:val="13"/>
        </w:numPr>
        <w:spacing w:before="120" w:after="120" w:line="312" w:lineRule="auto"/>
        <w:jc w:val="both"/>
        <w:rPr>
          <w:rFonts w:cs="Arial"/>
          <w:spacing w:val="0"/>
          <w:sz w:val="22"/>
          <w:lang w:eastAsia="fr-FR"/>
        </w:rPr>
      </w:pPr>
      <w:r w:rsidRPr="00385F46">
        <w:rPr>
          <w:rFonts w:cs="Arial"/>
          <w:spacing w:val="0"/>
          <w:sz w:val="22"/>
          <w:lang w:eastAsia="fr-FR"/>
        </w:rPr>
        <w:t>les dates de création et de début d’activité de l’unité ;</w:t>
      </w:r>
    </w:p>
    <w:p w:rsidR="00103592" w:rsidRPr="00385F46" w:rsidRDefault="00103592" w:rsidP="00100E6F">
      <w:pPr>
        <w:pStyle w:val="Paragraphedeliste"/>
        <w:numPr>
          <w:ilvl w:val="0"/>
          <w:numId w:val="13"/>
        </w:numPr>
        <w:spacing w:before="120" w:after="120" w:line="312" w:lineRule="auto"/>
        <w:jc w:val="both"/>
        <w:rPr>
          <w:rFonts w:cs="Arial"/>
          <w:spacing w:val="0"/>
          <w:sz w:val="22"/>
          <w:lang w:eastAsia="fr-FR"/>
        </w:rPr>
      </w:pPr>
      <w:r w:rsidRPr="00385F46">
        <w:rPr>
          <w:rFonts w:cs="Arial"/>
          <w:spacing w:val="0"/>
          <w:sz w:val="22"/>
          <w:lang w:eastAsia="fr-FR"/>
        </w:rPr>
        <w:t>les activités exercées par l’unité recensée (principale et secondaire) ;</w:t>
      </w:r>
    </w:p>
    <w:p w:rsidR="00103592" w:rsidRPr="00385F46" w:rsidRDefault="00103592" w:rsidP="00100E6F">
      <w:pPr>
        <w:pStyle w:val="Paragraphedeliste"/>
        <w:numPr>
          <w:ilvl w:val="0"/>
          <w:numId w:val="13"/>
        </w:numPr>
        <w:spacing w:before="120" w:after="120" w:line="312" w:lineRule="auto"/>
        <w:jc w:val="both"/>
        <w:rPr>
          <w:rFonts w:cs="Arial"/>
          <w:spacing w:val="0"/>
          <w:sz w:val="22"/>
          <w:lang w:eastAsia="fr-FR"/>
        </w:rPr>
      </w:pPr>
      <w:r w:rsidRPr="00385F46">
        <w:rPr>
          <w:rFonts w:cs="Arial"/>
          <w:spacing w:val="0"/>
          <w:sz w:val="22"/>
          <w:lang w:eastAsia="fr-FR"/>
        </w:rPr>
        <w:t>la forme juridique et le régime fiscal de l’unité ;</w:t>
      </w:r>
    </w:p>
    <w:p w:rsidR="00103592" w:rsidRPr="00385F46" w:rsidRDefault="00103592" w:rsidP="00100E6F">
      <w:pPr>
        <w:pStyle w:val="Paragraphedeliste"/>
        <w:numPr>
          <w:ilvl w:val="0"/>
          <w:numId w:val="13"/>
        </w:numPr>
        <w:spacing w:before="120" w:after="120" w:line="312" w:lineRule="auto"/>
        <w:jc w:val="both"/>
        <w:rPr>
          <w:rFonts w:cs="Arial"/>
          <w:spacing w:val="0"/>
          <w:sz w:val="22"/>
          <w:lang w:eastAsia="fr-FR"/>
        </w:rPr>
      </w:pPr>
      <w:r w:rsidRPr="00385F46">
        <w:rPr>
          <w:rFonts w:cs="Arial"/>
          <w:spacing w:val="0"/>
          <w:sz w:val="22"/>
          <w:lang w:eastAsia="fr-FR"/>
        </w:rPr>
        <w:t>le régime de propriété et la répartition du capital social à la création et actuel ;</w:t>
      </w:r>
    </w:p>
    <w:p w:rsidR="00103592" w:rsidRDefault="00103592" w:rsidP="00100E6F">
      <w:pPr>
        <w:pStyle w:val="Paragraphedeliste"/>
        <w:numPr>
          <w:ilvl w:val="0"/>
          <w:numId w:val="13"/>
        </w:numPr>
        <w:spacing w:before="120" w:after="120" w:line="312" w:lineRule="auto"/>
        <w:jc w:val="both"/>
        <w:rPr>
          <w:rFonts w:cs="Arial"/>
          <w:spacing w:val="0"/>
          <w:sz w:val="22"/>
          <w:lang w:eastAsia="fr-FR"/>
        </w:rPr>
      </w:pPr>
      <w:r w:rsidRPr="00385F46">
        <w:rPr>
          <w:rFonts w:cs="Arial"/>
          <w:spacing w:val="0"/>
          <w:sz w:val="22"/>
          <w:lang w:eastAsia="fr-FR"/>
        </w:rPr>
        <w:t>le type de comptabilité tenue et le dépôt d’un état financier en fin d’exercice ;</w:t>
      </w:r>
    </w:p>
    <w:p w:rsidR="006F450C" w:rsidRPr="00385F46" w:rsidRDefault="006F450C" w:rsidP="00100E6F">
      <w:pPr>
        <w:pStyle w:val="Paragraphedeliste"/>
        <w:numPr>
          <w:ilvl w:val="0"/>
          <w:numId w:val="13"/>
        </w:numPr>
        <w:spacing w:before="120" w:after="120" w:line="312" w:lineRule="auto"/>
        <w:jc w:val="both"/>
        <w:rPr>
          <w:rFonts w:cs="Arial"/>
          <w:spacing w:val="0"/>
          <w:sz w:val="22"/>
          <w:lang w:eastAsia="fr-FR"/>
        </w:rPr>
      </w:pPr>
      <w:r>
        <w:rPr>
          <w:rFonts w:cs="Arial"/>
          <w:spacing w:val="0"/>
          <w:sz w:val="22"/>
          <w:lang w:eastAsia="fr-FR"/>
        </w:rPr>
        <w:t>le chiffre d’affaires et l’effectif ;</w:t>
      </w:r>
    </w:p>
    <w:p w:rsidR="00103592" w:rsidRPr="00385F46" w:rsidRDefault="00103592" w:rsidP="00100E6F">
      <w:pPr>
        <w:pStyle w:val="Paragraphedeliste"/>
        <w:numPr>
          <w:ilvl w:val="0"/>
          <w:numId w:val="13"/>
        </w:numPr>
        <w:spacing w:before="120" w:after="120" w:line="312" w:lineRule="auto"/>
        <w:jc w:val="both"/>
        <w:rPr>
          <w:rFonts w:cs="Arial"/>
          <w:spacing w:val="0"/>
          <w:sz w:val="22"/>
          <w:lang w:eastAsia="fr-FR"/>
        </w:rPr>
      </w:pPr>
      <w:r w:rsidRPr="00385F46">
        <w:rPr>
          <w:rFonts w:cs="Arial"/>
          <w:spacing w:val="0"/>
          <w:sz w:val="22"/>
          <w:lang w:eastAsia="fr-FR"/>
        </w:rPr>
        <w:t>l’identité du dirigeant/promoteur de l’unité recensée ;</w:t>
      </w:r>
    </w:p>
    <w:p w:rsidR="00103592" w:rsidRPr="00385F46" w:rsidRDefault="00103592" w:rsidP="00100E6F">
      <w:pPr>
        <w:pStyle w:val="Paragraphedeliste"/>
        <w:numPr>
          <w:ilvl w:val="0"/>
          <w:numId w:val="13"/>
        </w:numPr>
        <w:spacing w:before="120" w:after="120" w:line="312" w:lineRule="auto"/>
        <w:jc w:val="both"/>
        <w:rPr>
          <w:rFonts w:cs="Arial"/>
          <w:spacing w:val="0"/>
          <w:sz w:val="22"/>
          <w:lang w:eastAsia="fr-FR"/>
        </w:rPr>
      </w:pPr>
      <w:r w:rsidRPr="00385F46">
        <w:rPr>
          <w:rFonts w:cs="Arial"/>
          <w:spacing w:val="0"/>
          <w:sz w:val="22"/>
          <w:lang w:eastAsia="fr-FR"/>
        </w:rPr>
        <w:t>le statut de l’unité recensée (siège, succursale, autre).</w:t>
      </w:r>
    </w:p>
    <w:p w:rsidR="00103592" w:rsidRPr="00385F46" w:rsidRDefault="00103592" w:rsidP="0065531F">
      <w:pPr>
        <w:pStyle w:val="Paragraphedeliste"/>
        <w:spacing w:before="120" w:after="120" w:line="312" w:lineRule="auto"/>
        <w:jc w:val="both"/>
        <w:rPr>
          <w:rFonts w:cs="Arial"/>
          <w:spacing w:val="0"/>
          <w:sz w:val="22"/>
          <w:lang w:eastAsia="fr-FR"/>
        </w:rPr>
      </w:pPr>
    </w:p>
    <w:p w:rsidR="00103592" w:rsidRPr="00385F46" w:rsidRDefault="00103592" w:rsidP="0086272B">
      <w:pPr>
        <w:pStyle w:val="Titre3"/>
        <w:spacing w:before="120" w:after="120" w:line="312" w:lineRule="auto"/>
        <w:rPr>
          <w:sz w:val="22"/>
          <w:szCs w:val="22"/>
        </w:rPr>
      </w:pPr>
      <w:bookmarkStart w:id="92" w:name="_Toc427593463"/>
      <w:r w:rsidRPr="00385F46">
        <w:rPr>
          <w:sz w:val="22"/>
          <w:szCs w:val="22"/>
        </w:rPr>
        <w:lastRenderedPageBreak/>
        <w:t>VII.6.2. Questionnaire des données économiques</w:t>
      </w:r>
      <w:bookmarkEnd w:id="92"/>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 xml:space="preserve">Selon le besoin d’information pour chaque type d’unités à recenser, le questionnaire de données économiques peut différer. La structuration du questionnaire </w:t>
      </w:r>
      <w:r w:rsidR="006F450C" w:rsidRPr="00385F46">
        <w:rPr>
          <w:rFonts w:ascii="Arial" w:hAnsi="Arial" w:cs="Arial"/>
          <w:sz w:val="22"/>
          <w:szCs w:val="22"/>
        </w:rPr>
        <w:t>sera différente</w:t>
      </w:r>
      <w:r w:rsidR="006F450C">
        <w:rPr>
          <w:rFonts w:ascii="Arial" w:hAnsi="Arial" w:cs="Arial"/>
          <w:sz w:val="22"/>
          <w:szCs w:val="22"/>
        </w:rPr>
        <w:t xml:space="preserve"> selon que l’entreprise fait partie des industries,</w:t>
      </w:r>
      <w:r w:rsidRPr="00385F46">
        <w:rPr>
          <w:rFonts w:ascii="Arial" w:hAnsi="Arial" w:cs="Arial"/>
          <w:sz w:val="22"/>
          <w:szCs w:val="22"/>
        </w:rPr>
        <w:t xml:space="preserve"> </w:t>
      </w:r>
      <w:r w:rsidR="006F450C">
        <w:rPr>
          <w:rFonts w:ascii="Arial" w:hAnsi="Arial" w:cs="Arial"/>
          <w:sz w:val="22"/>
          <w:szCs w:val="22"/>
        </w:rPr>
        <w:t>des BTP, du commerce ou des services</w:t>
      </w:r>
      <w:r w:rsidRPr="00385F46">
        <w:rPr>
          <w:rFonts w:ascii="Arial" w:hAnsi="Arial" w:cs="Arial"/>
          <w:sz w:val="22"/>
          <w:szCs w:val="22"/>
        </w:rPr>
        <w:t xml:space="preserve">. </w:t>
      </w:r>
    </w:p>
    <w:p w:rsidR="00103592" w:rsidRPr="00385F46" w:rsidRDefault="00103592" w:rsidP="003D2B39">
      <w:pPr>
        <w:spacing w:before="120" w:after="120" w:line="312" w:lineRule="auto"/>
        <w:jc w:val="both"/>
        <w:rPr>
          <w:rFonts w:ascii="Arial" w:hAnsi="Arial" w:cs="Arial"/>
          <w:sz w:val="22"/>
          <w:szCs w:val="22"/>
        </w:rPr>
      </w:pPr>
      <w:r w:rsidRPr="00385F46">
        <w:rPr>
          <w:rFonts w:ascii="Arial" w:hAnsi="Arial" w:cs="Arial"/>
          <w:sz w:val="22"/>
          <w:szCs w:val="22"/>
        </w:rPr>
        <w:t xml:space="preserve">Les échanges avec les cadres de la Division de la Comptabilité Nationale et des Etudes Analytiques permettront de se situer sur le type de questionnaire à mettre en place et la nature des données à collecter en complément de l’information disponible dans les DSF (structure des productions et des consommations intermédiaires, données sur les effectifs, etc…). </w:t>
      </w:r>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w:t>
      </w:r>
    </w:p>
    <w:p w:rsidR="00103592" w:rsidRPr="00385F46" w:rsidRDefault="00103592" w:rsidP="0086272B">
      <w:pPr>
        <w:pStyle w:val="Titre2"/>
        <w:spacing w:before="120" w:after="120" w:line="312" w:lineRule="auto"/>
        <w:rPr>
          <w:i w:val="0"/>
          <w:sz w:val="22"/>
          <w:szCs w:val="22"/>
        </w:rPr>
      </w:pPr>
      <w:bookmarkStart w:id="93" w:name="_Toc427593464"/>
      <w:r w:rsidRPr="00385F46">
        <w:rPr>
          <w:i w:val="0"/>
          <w:sz w:val="22"/>
          <w:szCs w:val="22"/>
        </w:rPr>
        <w:t>VII.7. Manuels</w:t>
      </w:r>
      <w:bookmarkEnd w:id="93"/>
      <w:r w:rsidRPr="00385F46">
        <w:rPr>
          <w:i w:val="0"/>
          <w:sz w:val="22"/>
          <w:szCs w:val="22"/>
        </w:rPr>
        <w:t xml:space="preserve"> </w:t>
      </w:r>
    </w:p>
    <w:p w:rsidR="00103592" w:rsidRPr="00385F46" w:rsidRDefault="00103592" w:rsidP="0086272B">
      <w:pPr>
        <w:pStyle w:val="Titre2"/>
        <w:spacing w:before="120" w:after="120" w:line="312" w:lineRule="auto"/>
        <w:rPr>
          <w:i w:val="0"/>
          <w:sz w:val="22"/>
          <w:szCs w:val="22"/>
        </w:rPr>
      </w:pPr>
      <w:bookmarkStart w:id="94" w:name="_Toc427593465"/>
      <w:r w:rsidRPr="00385F46">
        <w:rPr>
          <w:i w:val="0"/>
          <w:sz w:val="22"/>
          <w:szCs w:val="22"/>
        </w:rPr>
        <w:t>VII.7.1. Manuel de l’agent recenseur</w:t>
      </w:r>
      <w:bookmarkEnd w:id="94"/>
    </w:p>
    <w:p w:rsidR="00103592" w:rsidRPr="00385F46" w:rsidRDefault="00103592" w:rsidP="0086272B">
      <w:pPr>
        <w:pStyle w:val="Corpsdetexte2"/>
        <w:spacing w:before="120" w:line="312" w:lineRule="auto"/>
        <w:jc w:val="both"/>
        <w:rPr>
          <w:rFonts w:ascii="Arial" w:hAnsi="Arial" w:cs="Arial"/>
          <w:sz w:val="22"/>
          <w:szCs w:val="22"/>
        </w:rPr>
      </w:pPr>
      <w:r w:rsidRPr="00385F46">
        <w:rPr>
          <w:rFonts w:ascii="Arial" w:hAnsi="Arial" w:cs="Arial"/>
          <w:sz w:val="22"/>
          <w:szCs w:val="22"/>
        </w:rPr>
        <w:t>Un manuel de l’agent recenseur sera élaboré. Ce manuel est d’une importance capitale pour la réussite de l’opération. C’est le guide de collecte de données par excellence. Il donne des indications sur les points suivants :</w:t>
      </w:r>
    </w:p>
    <w:p w:rsidR="00103592" w:rsidRPr="00385F46" w:rsidRDefault="00103592" w:rsidP="00100E6F">
      <w:pPr>
        <w:pStyle w:val="Paragraphedeliste"/>
        <w:numPr>
          <w:ilvl w:val="0"/>
          <w:numId w:val="13"/>
        </w:numPr>
        <w:spacing w:before="120" w:after="120" w:line="312" w:lineRule="auto"/>
        <w:jc w:val="both"/>
        <w:rPr>
          <w:rFonts w:cs="Arial"/>
          <w:spacing w:val="0"/>
          <w:sz w:val="22"/>
          <w:lang w:eastAsia="fr-FR"/>
        </w:rPr>
      </w:pPr>
      <w:r w:rsidRPr="00385F46">
        <w:rPr>
          <w:rFonts w:cs="Arial"/>
          <w:spacing w:val="0"/>
          <w:sz w:val="22"/>
          <w:lang w:eastAsia="fr-FR"/>
        </w:rPr>
        <w:t>les objectifs du recensement et les résultats attendus ;</w:t>
      </w:r>
    </w:p>
    <w:p w:rsidR="00103592" w:rsidRPr="00385F46" w:rsidRDefault="00103592" w:rsidP="00100E6F">
      <w:pPr>
        <w:pStyle w:val="Paragraphedeliste"/>
        <w:numPr>
          <w:ilvl w:val="0"/>
          <w:numId w:val="13"/>
        </w:numPr>
        <w:spacing w:before="120" w:after="120" w:line="312" w:lineRule="auto"/>
        <w:jc w:val="both"/>
        <w:rPr>
          <w:rFonts w:cs="Arial"/>
          <w:spacing w:val="0"/>
          <w:sz w:val="22"/>
          <w:lang w:eastAsia="fr-FR"/>
        </w:rPr>
      </w:pPr>
      <w:r w:rsidRPr="00385F46">
        <w:rPr>
          <w:rFonts w:cs="Arial"/>
          <w:spacing w:val="0"/>
          <w:sz w:val="22"/>
          <w:lang w:eastAsia="fr-FR"/>
        </w:rPr>
        <w:t>le travail sur le terrain ;</w:t>
      </w:r>
    </w:p>
    <w:p w:rsidR="00103592" w:rsidRPr="00385F46" w:rsidRDefault="00103592" w:rsidP="00100E6F">
      <w:pPr>
        <w:pStyle w:val="Paragraphedeliste"/>
        <w:numPr>
          <w:ilvl w:val="0"/>
          <w:numId w:val="13"/>
        </w:numPr>
        <w:spacing w:before="120" w:after="120" w:line="312" w:lineRule="auto"/>
        <w:jc w:val="both"/>
        <w:rPr>
          <w:rFonts w:cs="Arial"/>
          <w:spacing w:val="0"/>
          <w:sz w:val="22"/>
          <w:lang w:eastAsia="fr-FR"/>
        </w:rPr>
      </w:pPr>
      <w:r w:rsidRPr="00385F46">
        <w:rPr>
          <w:rFonts w:cs="Arial"/>
          <w:spacing w:val="0"/>
          <w:sz w:val="22"/>
          <w:lang w:eastAsia="fr-FR"/>
        </w:rPr>
        <w:t>le contenu des questionnaires (</w:t>
      </w:r>
      <w:r w:rsidR="00A150AE" w:rsidRPr="00A150AE">
        <w:rPr>
          <w:rFonts w:cs="Arial"/>
          <w:spacing w:val="0"/>
          <w:sz w:val="22"/>
          <w:lang w:eastAsia="fr-FR"/>
        </w:rPr>
        <w:t>présentation des questions et les modalités de réponses</w:t>
      </w:r>
      <w:r w:rsidRPr="00385F46">
        <w:rPr>
          <w:rFonts w:cs="Arial"/>
          <w:spacing w:val="0"/>
          <w:sz w:val="22"/>
          <w:lang w:eastAsia="fr-FR"/>
        </w:rPr>
        <w:t>) ;</w:t>
      </w:r>
    </w:p>
    <w:p w:rsidR="00103592" w:rsidRPr="00385F46" w:rsidRDefault="00103592" w:rsidP="00100E6F">
      <w:pPr>
        <w:pStyle w:val="Paragraphedeliste"/>
        <w:numPr>
          <w:ilvl w:val="0"/>
          <w:numId w:val="13"/>
        </w:numPr>
        <w:spacing w:before="120" w:after="120" w:line="312" w:lineRule="auto"/>
        <w:jc w:val="both"/>
        <w:rPr>
          <w:rFonts w:cs="Arial"/>
          <w:spacing w:val="0"/>
          <w:sz w:val="22"/>
          <w:lang w:eastAsia="fr-FR"/>
        </w:rPr>
      </w:pPr>
      <w:r w:rsidRPr="00385F46">
        <w:rPr>
          <w:rFonts w:cs="Arial"/>
          <w:spacing w:val="0"/>
          <w:sz w:val="22"/>
          <w:lang w:eastAsia="fr-FR"/>
        </w:rPr>
        <w:t>la manière de se présenter dans une entreprise ;</w:t>
      </w:r>
    </w:p>
    <w:p w:rsidR="00103592" w:rsidRPr="00385F46" w:rsidRDefault="00103592" w:rsidP="00100E6F">
      <w:pPr>
        <w:pStyle w:val="Paragraphedeliste"/>
        <w:numPr>
          <w:ilvl w:val="0"/>
          <w:numId w:val="13"/>
        </w:numPr>
        <w:spacing w:before="120" w:after="120" w:line="312" w:lineRule="auto"/>
        <w:jc w:val="both"/>
        <w:rPr>
          <w:rFonts w:cs="Arial"/>
          <w:spacing w:val="0"/>
          <w:sz w:val="22"/>
          <w:lang w:eastAsia="fr-FR"/>
        </w:rPr>
      </w:pPr>
      <w:r w:rsidRPr="00385F46">
        <w:rPr>
          <w:rFonts w:cs="Arial"/>
          <w:spacing w:val="0"/>
          <w:sz w:val="22"/>
          <w:lang w:eastAsia="fr-FR"/>
        </w:rPr>
        <w:t>la façon de poser les questions ;</w:t>
      </w:r>
    </w:p>
    <w:p w:rsidR="00103592" w:rsidRPr="00385F46" w:rsidRDefault="00103592" w:rsidP="00100E6F">
      <w:pPr>
        <w:pStyle w:val="Paragraphedeliste"/>
        <w:numPr>
          <w:ilvl w:val="0"/>
          <w:numId w:val="13"/>
        </w:numPr>
        <w:spacing w:before="120" w:after="120" w:line="312" w:lineRule="auto"/>
        <w:jc w:val="both"/>
        <w:rPr>
          <w:rFonts w:cs="Arial"/>
          <w:spacing w:val="0"/>
          <w:sz w:val="22"/>
          <w:lang w:eastAsia="fr-FR"/>
        </w:rPr>
      </w:pPr>
      <w:r w:rsidRPr="00385F46">
        <w:rPr>
          <w:rFonts w:cs="Arial"/>
          <w:spacing w:val="0"/>
          <w:sz w:val="22"/>
          <w:lang w:eastAsia="fr-FR"/>
        </w:rPr>
        <w:t>la méthode d’enregistrement des réponses ;</w:t>
      </w:r>
    </w:p>
    <w:p w:rsidR="00103592" w:rsidRPr="00385F46" w:rsidRDefault="00103592" w:rsidP="00100E6F">
      <w:pPr>
        <w:pStyle w:val="Paragraphedeliste"/>
        <w:numPr>
          <w:ilvl w:val="0"/>
          <w:numId w:val="13"/>
        </w:numPr>
        <w:spacing w:before="120" w:after="120" w:line="312" w:lineRule="auto"/>
        <w:jc w:val="both"/>
        <w:rPr>
          <w:rFonts w:cs="Arial"/>
          <w:spacing w:val="0"/>
          <w:sz w:val="22"/>
          <w:lang w:eastAsia="fr-FR"/>
        </w:rPr>
      </w:pPr>
      <w:r w:rsidRPr="00385F46">
        <w:rPr>
          <w:rFonts w:cs="Arial"/>
          <w:spacing w:val="0"/>
          <w:sz w:val="22"/>
          <w:lang w:eastAsia="fr-FR"/>
        </w:rPr>
        <w:t>la réponse aux questions des chefs d’entreprise.</w:t>
      </w:r>
    </w:p>
    <w:p w:rsidR="00103592" w:rsidRPr="00385F46" w:rsidRDefault="00103592" w:rsidP="0086272B">
      <w:pPr>
        <w:pStyle w:val="Titre2"/>
        <w:spacing w:before="120" w:after="120" w:line="312" w:lineRule="auto"/>
        <w:rPr>
          <w:i w:val="0"/>
          <w:sz w:val="22"/>
          <w:szCs w:val="22"/>
        </w:rPr>
      </w:pPr>
      <w:bookmarkStart w:id="95" w:name="_Toc427593466"/>
      <w:r w:rsidRPr="00385F46">
        <w:rPr>
          <w:i w:val="0"/>
          <w:sz w:val="22"/>
          <w:szCs w:val="22"/>
        </w:rPr>
        <w:t>VII.7.2. Manuel du contrôleur</w:t>
      </w:r>
      <w:bookmarkEnd w:id="95"/>
    </w:p>
    <w:p w:rsidR="00103592" w:rsidRDefault="00103592" w:rsidP="0086272B">
      <w:pPr>
        <w:pStyle w:val="Corpsdetexte2"/>
        <w:spacing w:before="120" w:line="312" w:lineRule="auto"/>
        <w:jc w:val="both"/>
        <w:rPr>
          <w:rFonts w:ascii="Arial" w:hAnsi="Arial" w:cs="Arial"/>
          <w:sz w:val="22"/>
          <w:szCs w:val="22"/>
        </w:rPr>
      </w:pPr>
      <w:r w:rsidRPr="00385F46">
        <w:rPr>
          <w:rFonts w:ascii="Arial" w:hAnsi="Arial" w:cs="Arial"/>
          <w:sz w:val="22"/>
          <w:szCs w:val="22"/>
        </w:rPr>
        <w:t>Un manuel du contrôleur sera élaboré. Il indique les missions du contrôleur qui est le responsable de l’organisation du travail sur le terrain dans sa zone de contrôle : il gère les agents recenseurs mis à sa disposition, contrôle et valide les données collectées dans sa zone et transmet les questionnaires remplis à son superviseur. Il assure la formation en continu sur le terrain pour améliorer la compréhension des agents recenseurs.</w:t>
      </w:r>
    </w:p>
    <w:p w:rsidR="00DD3431" w:rsidRPr="00385F46" w:rsidRDefault="00DD3431" w:rsidP="0086272B">
      <w:pPr>
        <w:pStyle w:val="Corpsdetexte2"/>
        <w:spacing w:before="120" w:line="312" w:lineRule="auto"/>
        <w:jc w:val="both"/>
        <w:rPr>
          <w:rFonts w:ascii="Arial" w:hAnsi="Arial" w:cs="Arial"/>
          <w:sz w:val="22"/>
          <w:szCs w:val="22"/>
        </w:rPr>
      </w:pPr>
      <w:r>
        <w:rPr>
          <w:rFonts w:ascii="Arial" w:hAnsi="Arial" w:cs="Arial"/>
          <w:sz w:val="22"/>
          <w:szCs w:val="22"/>
        </w:rPr>
        <w:t xml:space="preserve">En outre le manuel intègre les éléments </w:t>
      </w:r>
      <w:r w:rsidRPr="00DD3431">
        <w:rPr>
          <w:rFonts w:ascii="Arial" w:hAnsi="Arial" w:cs="Arial"/>
          <w:sz w:val="22"/>
          <w:szCs w:val="22"/>
        </w:rPr>
        <w:t>permett</w:t>
      </w:r>
      <w:r>
        <w:rPr>
          <w:rFonts w:ascii="Arial" w:hAnsi="Arial" w:cs="Arial"/>
          <w:sz w:val="22"/>
          <w:szCs w:val="22"/>
        </w:rPr>
        <w:t>ant</w:t>
      </w:r>
      <w:r w:rsidRPr="00DD3431">
        <w:rPr>
          <w:rFonts w:ascii="Arial" w:hAnsi="Arial" w:cs="Arial"/>
          <w:sz w:val="22"/>
          <w:szCs w:val="22"/>
        </w:rPr>
        <w:t xml:space="preserve"> de bien lire</w:t>
      </w:r>
      <w:r>
        <w:rPr>
          <w:rFonts w:ascii="Arial" w:hAnsi="Arial" w:cs="Arial"/>
          <w:sz w:val="22"/>
          <w:szCs w:val="22"/>
        </w:rPr>
        <w:t xml:space="preserve"> des cartes,</w:t>
      </w:r>
      <w:r w:rsidRPr="00DD3431">
        <w:rPr>
          <w:rFonts w:ascii="Arial" w:hAnsi="Arial" w:cs="Arial"/>
          <w:sz w:val="22"/>
          <w:szCs w:val="22"/>
        </w:rPr>
        <w:t xml:space="preserve"> de comprendre leur contenu et de prendre les coordonnées géographiques des unités à l’aide des GPS.</w:t>
      </w:r>
    </w:p>
    <w:p w:rsidR="00103592" w:rsidRPr="00385F46" w:rsidRDefault="00103592" w:rsidP="0086272B">
      <w:pPr>
        <w:pStyle w:val="Titre2"/>
        <w:spacing w:before="120" w:after="120" w:line="312" w:lineRule="auto"/>
        <w:rPr>
          <w:i w:val="0"/>
          <w:sz w:val="22"/>
          <w:szCs w:val="22"/>
        </w:rPr>
      </w:pPr>
      <w:bookmarkStart w:id="96" w:name="_Toc427593467"/>
      <w:r w:rsidRPr="00385F46">
        <w:rPr>
          <w:i w:val="0"/>
          <w:sz w:val="22"/>
          <w:szCs w:val="22"/>
        </w:rPr>
        <w:t>VII.7.3. Manuel du superviseur</w:t>
      </w:r>
      <w:bookmarkEnd w:id="96"/>
    </w:p>
    <w:p w:rsidR="00103592" w:rsidRPr="00385F46" w:rsidRDefault="00103592" w:rsidP="0086272B">
      <w:pPr>
        <w:pStyle w:val="Corpsdetexte2"/>
        <w:spacing w:before="120" w:line="312" w:lineRule="auto"/>
        <w:jc w:val="both"/>
        <w:rPr>
          <w:rFonts w:ascii="Arial" w:hAnsi="Arial" w:cs="Arial"/>
          <w:sz w:val="22"/>
          <w:szCs w:val="22"/>
        </w:rPr>
      </w:pPr>
      <w:r w:rsidRPr="00385F46">
        <w:rPr>
          <w:rFonts w:ascii="Arial" w:hAnsi="Arial" w:cs="Arial"/>
          <w:sz w:val="22"/>
          <w:szCs w:val="22"/>
        </w:rPr>
        <w:t>Un manuel du superviseur sera élaboré. Il indique les missions de ce dernier qui est responsable de l’organisation du travail sur le terrain dans sa zone de supervision : il gère la logistique et les contrôleurs mis à sa disposition. En outre, il assume des tâches multiples à savoir:</w:t>
      </w:r>
    </w:p>
    <w:p w:rsidR="00103592" w:rsidRPr="00385F46" w:rsidRDefault="00103592" w:rsidP="00100E6F">
      <w:pPr>
        <w:pStyle w:val="Paragraphedeliste"/>
        <w:numPr>
          <w:ilvl w:val="0"/>
          <w:numId w:val="13"/>
        </w:numPr>
        <w:spacing w:before="120" w:after="120" w:line="312" w:lineRule="auto"/>
        <w:jc w:val="both"/>
        <w:rPr>
          <w:rFonts w:cs="Arial"/>
          <w:spacing w:val="0"/>
          <w:sz w:val="22"/>
          <w:lang w:eastAsia="fr-FR"/>
        </w:rPr>
      </w:pPr>
      <w:r w:rsidRPr="00385F46">
        <w:rPr>
          <w:rFonts w:cs="Arial"/>
          <w:spacing w:val="0"/>
          <w:sz w:val="22"/>
          <w:lang w:eastAsia="fr-FR"/>
        </w:rPr>
        <w:t>la sensibilisation des autorités locales ;</w:t>
      </w:r>
    </w:p>
    <w:p w:rsidR="00103592" w:rsidRPr="00385F46" w:rsidRDefault="00103592" w:rsidP="00100E6F">
      <w:pPr>
        <w:pStyle w:val="Paragraphedeliste"/>
        <w:numPr>
          <w:ilvl w:val="0"/>
          <w:numId w:val="13"/>
        </w:numPr>
        <w:spacing w:before="120" w:after="120" w:line="312" w:lineRule="auto"/>
        <w:jc w:val="both"/>
        <w:rPr>
          <w:rFonts w:cs="Arial"/>
          <w:spacing w:val="0"/>
          <w:sz w:val="22"/>
          <w:lang w:eastAsia="fr-FR"/>
        </w:rPr>
      </w:pPr>
      <w:r w:rsidRPr="00385F46">
        <w:rPr>
          <w:rFonts w:cs="Arial"/>
          <w:spacing w:val="0"/>
          <w:sz w:val="22"/>
          <w:lang w:eastAsia="fr-FR"/>
        </w:rPr>
        <w:t>la formation en continu sur le terrain des contrôleurs, la résolution des éventuels différents ou incompréhensions.</w:t>
      </w:r>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 xml:space="preserve">Le superviseur </w:t>
      </w:r>
      <w:r w:rsidR="006F450C">
        <w:rPr>
          <w:rFonts w:ascii="Arial" w:hAnsi="Arial" w:cs="Arial"/>
          <w:sz w:val="22"/>
          <w:szCs w:val="22"/>
        </w:rPr>
        <w:t>valide et transmet</w:t>
      </w:r>
      <w:r w:rsidRPr="00385F46">
        <w:rPr>
          <w:rFonts w:ascii="Arial" w:hAnsi="Arial" w:cs="Arial"/>
          <w:sz w:val="22"/>
          <w:szCs w:val="22"/>
        </w:rPr>
        <w:t xml:space="preserve"> les informations collectées au </w:t>
      </w:r>
      <w:r w:rsidR="006F450C">
        <w:rPr>
          <w:rFonts w:ascii="Arial" w:hAnsi="Arial" w:cs="Arial"/>
          <w:sz w:val="22"/>
          <w:szCs w:val="22"/>
        </w:rPr>
        <w:t>superviseur central</w:t>
      </w:r>
      <w:r w:rsidRPr="00385F46">
        <w:rPr>
          <w:rFonts w:ascii="Arial" w:hAnsi="Arial" w:cs="Arial"/>
          <w:sz w:val="22"/>
          <w:szCs w:val="22"/>
        </w:rPr>
        <w:t>.</w:t>
      </w:r>
    </w:p>
    <w:p w:rsidR="00103592" w:rsidRPr="00385F46" w:rsidRDefault="00103592" w:rsidP="0086272B">
      <w:pPr>
        <w:pStyle w:val="Titre2"/>
        <w:spacing w:before="120" w:after="120" w:line="312" w:lineRule="auto"/>
        <w:rPr>
          <w:i w:val="0"/>
          <w:sz w:val="22"/>
          <w:szCs w:val="22"/>
        </w:rPr>
      </w:pPr>
      <w:bookmarkStart w:id="97" w:name="_Toc427593468"/>
      <w:r w:rsidRPr="00385F46">
        <w:rPr>
          <w:i w:val="0"/>
          <w:sz w:val="22"/>
          <w:szCs w:val="22"/>
        </w:rPr>
        <w:lastRenderedPageBreak/>
        <w:t>VII.7.4. Manuel des concepts et définitions en statistiques d’entreprises</w:t>
      </w:r>
      <w:bookmarkEnd w:id="97"/>
      <w:r w:rsidRPr="00385F46">
        <w:rPr>
          <w:i w:val="0"/>
          <w:sz w:val="22"/>
          <w:szCs w:val="22"/>
        </w:rPr>
        <w:t xml:space="preserve"> </w:t>
      </w:r>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Pour réussir le recensement économique dont les résultats serviront de base de sondage pour les enquêtes sectorielles, il est nécessaire de bien comprendre les concepts et définitions utilisés en statistiques d’entreprises. Ce manuel qui sera élaboré par l’équipe technique devra être maitrisé par le personnel d’encadrement et bien compris par le personnel d’exécution.</w:t>
      </w:r>
    </w:p>
    <w:p w:rsidR="00103592" w:rsidRPr="00385F46" w:rsidRDefault="00103592" w:rsidP="0086272B">
      <w:pPr>
        <w:spacing w:before="120" w:after="120" w:line="312" w:lineRule="auto"/>
        <w:jc w:val="both"/>
        <w:rPr>
          <w:rFonts w:ascii="Arial" w:hAnsi="Arial" w:cs="Arial"/>
          <w:sz w:val="22"/>
          <w:szCs w:val="22"/>
        </w:rPr>
      </w:pPr>
    </w:p>
    <w:p w:rsidR="00103592" w:rsidRPr="00385F46" w:rsidRDefault="00103592" w:rsidP="0086272B">
      <w:pPr>
        <w:spacing w:before="120" w:after="120" w:line="312" w:lineRule="auto"/>
        <w:jc w:val="both"/>
        <w:rPr>
          <w:rFonts w:ascii="Arial" w:hAnsi="Arial" w:cs="Arial"/>
          <w:b/>
          <w:sz w:val="22"/>
          <w:szCs w:val="22"/>
        </w:rPr>
      </w:pPr>
      <w:r w:rsidRPr="00385F46">
        <w:rPr>
          <w:rFonts w:ascii="Arial" w:hAnsi="Arial" w:cs="Arial"/>
          <w:b/>
          <w:sz w:val="22"/>
          <w:szCs w:val="22"/>
        </w:rPr>
        <w:t>VII.7.</w:t>
      </w:r>
      <w:r w:rsidR="00DD3431">
        <w:rPr>
          <w:rFonts w:ascii="Arial" w:hAnsi="Arial" w:cs="Arial"/>
          <w:b/>
          <w:sz w:val="22"/>
          <w:szCs w:val="22"/>
        </w:rPr>
        <w:t>5</w:t>
      </w:r>
      <w:r w:rsidRPr="00385F46">
        <w:rPr>
          <w:rFonts w:ascii="Arial" w:hAnsi="Arial" w:cs="Arial"/>
          <w:b/>
          <w:sz w:val="22"/>
          <w:szCs w:val="22"/>
        </w:rPr>
        <w:t>.Manuel des spécifications des outils informatiques </w:t>
      </w:r>
    </w:p>
    <w:p w:rsidR="00103592"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Il donne les instructions nécessaires à la</w:t>
      </w:r>
      <w:r w:rsidR="003E49F5">
        <w:rPr>
          <w:rFonts w:ascii="Arial" w:hAnsi="Arial" w:cs="Arial"/>
          <w:sz w:val="22"/>
          <w:szCs w:val="22"/>
        </w:rPr>
        <w:t xml:space="preserve"> conception du masque de saisie,</w:t>
      </w:r>
      <w:r w:rsidRPr="00385F46">
        <w:rPr>
          <w:rFonts w:ascii="Arial" w:hAnsi="Arial" w:cs="Arial"/>
          <w:sz w:val="22"/>
          <w:szCs w:val="22"/>
        </w:rPr>
        <w:t xml:space="preserve"> de l’interface de suivi</w:t>
      </w:r>
      <w:r w:rsidR="003E49F5">
        <w:rPr>
          <w:rFonts w:ascii="Arial" w:hAnsi="Arial" w:cs="Arial"/>
          <w:sz w:val="22"/>
          <w:szCs w:val="22"/>
        </w:rPr>
        <w:t xml:space="preserve"> et le contrôle des données</w:t>
      </w:r>
      <w:r w:rsidRPr="00385F46">
        <w:rPr>
          <w:rFonts w:ascii="Arial" w:hAnsi="Arial" w:cs="Arial"/>
          <w:sz w:val="22"/>
          <w:szCs w:val="22"/>
        </w:rPr>
        <w:t>.</w:t>
      </w:r>
    </w:p>
    <w:p w:rsidR="00DD3431" w:rsidRPr="00385F46" w:rsidRDefault="00DD3431" w:rsidP="0086272B">
      <w:pPr>
        <w:spacing w:before="120" w:after="120" w:line="312" w:lineRule="auto"/>
        <w:jc w:val="both"/>
        <w:rPr>
          <w:rFonts w:ascii="Arial" w:hAnsi="Arial" w:cs="Arial"/>
          <w:sz w:val="22"/>
          <w:szCs w:val="22"/>
        </w:rPr>
      </w:pPr>
    </w:p>
    <w:p w:rsidR="00103592" w:rsidRPr="00385F46" w:rsidRDefault="00103592" w:rsidP="0086272B">
      <w:pPr>
        <w:spacing w:before="120" w:after="120" w:line="312" w:lineRule="auto"/>
        <w:jc w:val="both"/>
        <w:rPr>
          <w:rFonts w:ascii="Arial" w:hAnsi="Arial" w:cs="Arial"/>
          <w:b/>
          <w:sz w:val="22"/>
          <w:szCs w:val="22"/>
        </w:rPr>
      </w:pPr>
      <w:r w:rsidRPr="00385F46">
        <w:rPr>
          <w:rFonts w:ascii="Arial" w:hAnsi="Arial" w:cs="Arial"/>
          <w:b/>
          <w:sz w:val="22"/>
          <w:szCs w:val="22"/>
        </w:rPr>
        <w:t>VII.7.</w:t>
      </w:r>
      <w:r w:rsidR="00DD3431">
        <w:rPr>
          <w:rFonts w:ascii="Arial" w:hAnsi="Arial" w:cs="Arial"/>
          <w:b/>
          <w:sz w:val="22"/>
          <w:szCs w:val="22"/>
        </w:rPr>
        <w:t>6. Manuel de saisie </w:t>
      </w:r>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Il précise aux superviseurs comment gérer la saisie et permet aux opérateurs de saisir convenablement les questionnaires.</w:t>
      </w:r>
    </w:p>
    <w:p w:rsidR="00103592" w:rsidRPr="00385F46" w:rsidRDefault="00103592" w:rsidP="0086272B">
      <w:pPr>
        <w:spacing w:before="120" w:after="120" w:line="312" w:lineRule="auto"/>
        <w:jc w:val="both"/>
        <w:rPr>
          <w:rFonts w:ascii="Arial" w:hAnsi="Arial" w:cs="Arial"/>
          <w:sz w:val="22"/>
          <w:szCs w:val="22"/>
        </w:rPr>
      </w:pPr>
    </w:p>
    <w:p w:rsidR="00103592" w:rsidRPr="00385F46" w:rsidRDefault="00103592" w:rsidP="0086272B">
      <w:pPr>
        <w:pStyle w:val="Titre2"/>
        <w:spacing w:before="120" w:after="120" w:line="312" w:lineRule="auto"/>
        <w:rPr>
          <w:i w:val="0"/>
          <w:sz w:val="22"/>
          <w:szCs w:val="22"/>
        </w:rPr>
      </w:pPr>
      <w:bookmarkStart w:id="98" w:name="_Toc427593469"/>
      <w:r w:rsidRPr="00385F46">
        <w:rPr>
          <w:i w:val="0"/>
          <w:sz w:val="22"/>
          <w:szCs w:val="22"/>
        </w:rPr>
        <w:t>VII.8. Document de nomenclature du RGE</w:t>
      </w:r>
      <w:bookmarkEnd w:id="98"/>
      <w:r w:rsidRPr="00385F46">
        <w:rPr>
          <w:i w:val="0"/>
          <w:sz w:val="22"/>
          <w:szCs w:val="22"/>
        </w:rPr>
        <w:t xml:space="preserve"> </w:t>
      </w:r>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 xml:space="preserve">Le classement des unités à enquêter selon le secteur ou la branche d’activité dépend de la nomenclature adoptée. D’où l’importance de disposer d’un document sur la nomenclature des activités qui sera illustré par des exemples. </w:t>
      </w:r>
    </w:p>
    <w:p w:rsidR="00103592" w:rsidRPr="00385F46" w:rsidRDefault="00103592" w:rsidP="0086272B">
      <w:pPr>
        <w:pStyle w:val="Titre2"/>
        <w:spacing w:before="120" w:after="120" w:line="312" w:lineRule="auto"/>
        <w:rPr>
          <w:i w:val="0"/>
          <w:sz w:val="22"/>
          <w:szCs w:val="22"/>
        </w:rPr>
      </w:pPr>
    </w:p>
    <w:p w:rsidR="00103592" w:rsidRPr="00385F46" w:rsidRDefault="00103592" w:rsidP="0086272B">
      <w:pPr>
        <w:pStyle w:val="Titre2"/>
        <w:spacing w:before="120" w:after="120" w:line="312" w:lineRule="auto"/>
        <w:rPr>
          <w:i w:val="0"/>
          <w:sz w:val="22"/>
          <w:szCs w:val="22"/>
        </w:rPr>
      </w:pPr>
      <w:bookmarkStart w:id="99" w:name="_Toc427593470"/>
      <w:r w:rsidRPr="00385F46">
        <w:rPr>
          <w:i w:val="0"/>
          <w:sz w:val="22"/>
          <w:szCs w:val="22"/>
        </w:rPr>
        <w:t>VII.9. Différentes fiches de suivi des travaux sur le terrain</w:t>
      </w:r>
      <w:bookmarkEnd w:id="99"/>
      <w:r w:rsidRPr="00385F46">
        <w:rPr>
          <w:i w:val="0"/>
          <w:sz w:val="22"/>
          <w:szCs w:val="22"/>
        </w:rPr>
        <w:t xml:space="preserve"> </w:t>
      </w:r>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 xml:space="preserve">Du contrôleur à l’équipe </w:t>
      </w:r>
      <w:r w:rsidR="00DD3431">
        <w:rPr>
          <w:rFonts w:ascii="Arial" w:hAnsi="Arial" w:cs="Arial"/>
          <w:sz w:val="22"/>
          <w:szCs w:val="22"/>
        </w:rPr>
        <w:t>d</w:t>
      </w:r>
      <w:r w:rsidRPr="00385F46">
        <w:rPr>
          <w:rFonts w:ascii="Arial" w:hAnsi="Arial" w:cs="Arial"/>
          <w:sz w:val="22"/>
          <w:szCs w:val="22"/>
        </w:rPr>
        <w:t>e</w:t>
      </w:r>
      <w:r w:rsidR="00DD3431">
        <w:rPr>
          <w:rFonts w:ascii="Arial" w:hAnsi="Arial" w:cs="Arial"/>
          <w:sz w:val="22"/>
          <w:szCs w:val="22"/>
        </w:rPr>
        <w:t xml:space="preserve"> projet</w:t>
      </w:r>
      <w:r w:rsidRPr="00385F46">
        <w:rPr>
          <w:rFonts w:ascii="Arial" w:hAnsi="Arial" w:cs="Arial"/>
          <w:sz w:val="22"/>
          <w:szCs w:val="22"/>
        </w:rPr>
        <w:t xml:space="preserve"> en passant par les superviseurs, des fiches de suivi seront élaborées. Ces fiches vont être proposées par l’</w:t>
      </w:r>
      <w:r w:rsidR="00DD3431">
        <w:rPr>
          <w:rFonts w:ascii="Arial" w:hAnsi="Arial" w:cs="Arial"/>
          <w:sz w:val="22"/>
          <w:szCs w:val="22"/>
        </w:rPr>
        <w:t>unité opérationnelle</w:t>
      </w:r>
      <w:r w:rsidRPr="00385F46">
        <w:rPr>
          <w:rFonts w:ascii="Arial" w:hAnsi="Arial" w:cs="Arial"/>
          <w:sz w:val="22"/>
          <w:szCs w:val="22"/>
        </w:rPr>
        <w:t xml:space="preserve"> qui les soumettra </w:t>
      </w:r>
      <w:r w:rsidR="00DD3431">
        <w:rPr>
          <w:rFonts w:ascii="Arial" w:hAnsi="Arial" w:cs="Arial"/>
          <w:sz w:val="22"/>
          <w:szCs w:val="22"/>
        </w:rPr>
        <w:t>à l’unité de gestion pour</w:t>
      </w:r>
      <w:r w:rsidRPr="00385F46">
        <w:rPr>
          <w:rFonts w:ascii="Arial" w:hAnsi="Arial" w:cs="Arial"/>
          <w:sz w:val="22"/>
          <w:szCs w:val="22"/>
        </w:rPr>
        <w:t xml:space="preserve"> validation. Elles sont des éléments essentiels du système de suivi-évaluation du projet.</w:t>
      </w:r>
    </w:p>
    <w:p w:rsidR="00103592" w:rsidRPr="00385F46" w:rsidRDefault="00103592" w:rsidP="0086272B">
      <w:pPr>
        <w:pStyle w:val="Titre2"/>
        <w:spacing w:before="120" w:after="120" w:line="312" w:lineRule="auto"/>
        <w:rPr>
          <w:i w:val="0"/>
          <w:sz w:val="22"/>
          <w:szCs w:val="22"/>
        </w:rPr>
      </w:pPr>
    </w:p>
    <w:p w:rsidR="00103592" w:rsidRPr="00385F46" w:rsidRDefault="00103592" w:rsidP="0086272B">
      <w:pPr>
        <w:pStyle w:val="Titre2"/>
        <w:spacing w:before="120" w:after="120" w:line="312" w:lineRule="auto"/>
        <w:rPr>
          <w:i w:val="0"/>
          <w:sz w:val="22"/>
          <w:szCs w:val="22"/>
        </w:rPr>
      </w:pPr>
      <w:bookmarkStart w:id="100" w:name="_Toc427593471"/>
      <w:r w:rsidRPr="00385F46">
        <w:rPr>
          <w:i w:val="0"/>
          <w:sz w:val="22"/>
          <w:szCs w:val="22"/>
        </w:rPr>
        <w:t>VII.10. Termes de référence des ateliers</w:t>
      </w:r>
      <w:bookmarkEnd w:id="100"/>
      <w:r w:rsidRPr="00385F46">
        <w:rPr>
          <w:i w:val="0"/>
          <w:sz w:val="22"/>
          <w:szCs w:val="22"/>
        </w:rPr>
        <w:t xml:space="preserve"> </w:t>
      </w:r>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Aux différentes étapes du recensement des ateliers de sensibilisation, de validation des documents, d’élaboration des rapports et de présentation des résultats seront organisés. Des termes de référence seront élaborés pour chacun des ateliers.</w:t>
      </w:r>
    </w:p>
    <w:p w:rsidR="00103592" w:rsidRPr="00385F46" w:rsidRDefault="00103592" w:rsidP="0086272B">
      <w:pPr>
        <w:pStyle w:val="Titre2"/>
        <w:spacing w:before="120" w:after="120" w:line="312" w:lineRule="auto"/>
        <w:rPr>
          <w:i w:val="0"/>
          <w:sz w:val="22"/>
          <w:szCs w:val="22"/>
        </w:rPr>
      </w:pPr>
    </w:p>
    <w:p w:rsidR="00103592" w:rsidRPr="00385F46" w:rsidRDefault="00103592" w:rsidP="0086272B">
      <w:pPr>
        <w:pStyle w:val="Titre2"/>
        <w:spacing w:before="120" w:after="120" w:line="312" w:lineRule="auto"/>
        <w:rPr>
          <w:i w:val="0"/>
          <w:sz w:val="22"/>
          <w:szCs w:val="22"/>
        </w:rPr>
      </w:pPr>
      <w:bookmarkStart w:id="101" w:name="_Toc427593472"/>
      <w:r w:rsidRPr="00385F46">
        <w:rPr>
          <w:i w:val="0"/>
          <w:sz w:val="22"/>
          <w:szCs w:val="22"/>
        </w:rPr>
        <w:t>VII.11. Protocoles d’échanges entre l’ANSD et ses partenaires</w:t>
      </w:r>
      <w:bookmarkEnd w:id="101"/>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 xml:space="preserve">Le recensement général des entreprises est une grande opération dont la réalisation nécessitera la mobilisation de l’ANSD et de ses partenaires techniques et financiers. Ces partenariats dans le cadre dudit projet seront matérialisés à travers des protocoles d’échanges qui seront préparés par </w:t>
      </w:r>
      <w:r w:rsidR="00DD3431">
        <w:rPr>
          <w:rFonts w:ascii="Arial" w:hAnsi="Arial" w:cs="Arial"/>
          <w:sz w:val="22"/>
          <w:szCs w:val="22"/>
        </w:rPr>
        <w:t>l’unité opérationnelle</w:t>
      </w:r>
      <w:r w:rsidRPr="00385F46">
        <w:rPr>
          <w:rFonts w:ascii="Arial" w:hAnsi="Arial" w:cs="Arial"/>
          <w:sz w:val="22"/>
          <w:szCs w:val="22"/>
        </w:rPr>
        <w:t xml:space="preserve"> de l’opération en relation avec l</w:t>
      </w:r>
      <w:r w:rsidR="00DD3431">
        <w:rPr>
          <w:rFonts w:ascii="Arial" w:hAnsi="Arial" w:cs="Arial"/>
          <w:sz w:val="22"/>
          <w:szCs w:val="22"/>
        </w:rPr>
        <w:t>’unité de gestion</w:t>
      </w:r>
      <w:r w:rsidRPr="00385F46">
        <w:rPr>
          <w:rFonts w:ascii="Arial" w:hAnsi="Arial" w:cs="Arial"/>
          <w:sz w:val="22"/>
          <w:szCs w:val="22"/>
        </w:rPr>
        <w:t>.</w:t>
      </w:r>
    </w:p>
    <w:p w:rsidR="00103592" w:rsidRPr="00385F46" w:rsidRDefault="00103592" w:rsidP="0086272B">
      <w:pPr>
        <w:pStyle w:val="Titre2"/>
        <w:spacing w:before="120" w:after="120" w:line="312" w:lineRule="auto"/>
        <w:rPr>
          <w:i w:val="0"/>
          <w:sz w:val="22"/>
          <w:szCs w:val="22"/>
        </w:rPr>
      </w:pPr>
      <w:bookmarkStart w:id="102" w:name="_Toc427593473"/>
      <w:r w:rsidRPr="00385F46">
        <w:rPr>
          <w:i w:val="0"/>
          <w:sz w:val="22"/>
          <w:szCs w:val="22"/>
        </w:rPr>
        <w:lastRenderedPageBreak/>
        <w:t>VII.12. Canevas de rédaction des rapports de terrain</w:t>
      </w:r>
      <w:bookmarkEnd w:id="102"/>
      <w:r w:rsidRPr="00385F46">
        <w:rPr>
          <w:i w:val="0"/>
          <w:sz w:val="22"/>
          <w:szCs w:val="22"/>
        </w:rPr>
        <w:t xml:space="preserve"> </w:t>
      </w:r>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Un canevas de rédaction des rapports de terrain sera élaboré pour les différents niveaux d’exécution des opérations du recensement. Les contenus et les tailles des rapports seront précisés dans le canevas qui sera arrêté.</w:t>
      </w:r>
    </w:p>
    <w:p w:rsidR="00103592" w:rsidRPr="00385F46" w:rsidRDefault="00103592" w:rsidP="0086272B">
      <w:pPr>
        <w:pStyle w:val="Titre2"/>
        <w:spacing w:before="120" w:after="120" w:line="312" w:lineRule="auto"/>
        <w:rPr>
          <w:i w:val="0"/>
          <w:sz w:val="22"/>
          <w:szCs w:val="22"/>
        </w:rPr>
      </w:pPr>
    </w:p>
    <w:p w:rsidR="00103592" w:rsidRPr="00385F46" w:rsidRDefault="00103592" w:rsidP="0086272B">
      <w:pPr>
        <w:pStyle w:val="Titre2"/>
        <w:spacing w:before="120" w:after="120" w:line="312" w:lineRule="auto"/>
        <w:rPr>
          <w:i w:val="0"/>
          <w:sz w:val="22"/>
          <w:szCs w:val="22"/>
        </w:rPr>
      </w:pPr>
      <w:bookmarkStart w:id="103" w:name="_Toc427593474"/>
      <w:r w:rsidRPr="00385F46">
        <w:rPr>
          <w:i w:val="0"/>
          <w:sz w:val="22"/>
          <w:szCs w:val="22"/>
        </w:rPr>
        <w:t>VII.13. Maquette d’un dépliant de présentation du RGE</w:t>
      </w:r>
      <w:bookmarkEnd w:id="103"/>
      <w:r w:rsidRPr="00385F46">
        <w:rPr>
          <w:i w:val="0"/>
          <w:sz w:val="22"/>
          <w:szCs w:val="22"/>
        </w:rPr>
        <w:t> </w:t>
      </w:r>
    </w:p>
    <w:p w:rsidR="00103592" w:rsidRPr="00385F46" w:rsidRDefault="00103592" w:rsidP="0086272B">
      <w:pPr>
        <w:spacing w:before="120" w:after="120" w:line="312" w:lineRule="auto"/>
        <w:jc w:val="both"/>
        <w:rPr>
          <w:rFonts w:ascii="Arial" w:hAnsi="Arial" w:cs="Arial"/>
          <w:sz w:val="22"/>
          <w:szCs w:val="22"/>
        </w:rPr>
      </w:pPr>
      <w:r w:rsidRPr="00385F46">
        <w:rPr>
          <w:rFonts w:ascii="Arial" w:hAnsi="Arial" w:cs="Arial"/>
          <w:sz w:val="22"/>
          <w:szCs w:val="22"/>
        </w:rPr>
        <w:t xml:space="preserve">Pour les besoins d’information, de communication et de sensibilisation sur le RGE, un dépliant de présentation sera confectionné. </w:t>
      </w:r>
    </w:p>
    <w:p w:rsidR="00103592" w:rsidRPr="00385F46" w:rsidRDefault="00103592" w:rsidP="0086272B">
      <w:pPr>
        <w:pStyle w:val="Titre3"/>
        <w:spacing w:before="120" w:after="120" w:line="312" w:lineRule="auto"/>
        <w:rPr>
          <w:kern w:val="32"/>
          <w:sz w:val="22"/>
          <w:szCs w:val="22"/>
        </w:rPr>
      </w:pPr>
      <w:bookmarkStart w:id="104" w:name="_Toc282263154"/>
      <w:bookmarkStart w:id="105" w:name="_Toc327262169"/>
      <w:r w:rsidRPr="00385F46">
        <w:rPr>
          <w:sz w:val="22"/>
          <w:szCs w:val="22"/>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8442"/>
      </w:tblGrid>
      <w:tr w:rsidR="00103592" w:rsidRPr="009F4E47" w:rsidTr="000B650E">
        <w:trPr>
          <w:trHeight w:val="497"/>
          <w:jc w:val="center"/>
        </w:trPr>
        <w:tc>
          <w:tcPr>
            <w:tcW w:w="8442" w:type="dxa"/>
          </w:tcPr>
          <w:p w:rsidR="00103592" w:rsidRPr="009F4E47" w:rsidRDefault="00103592" w:rsidP="000B650E">
            <w:pPr>
              <w:pStyle w:val="Titre1"/>
              <w:spacing w:after="240"/>
              <w:ind w:left="180"/>
              <w:jc w:val="center"/>
              <w:rPr>
                <w:sz w:val="22"/>
                <w:szCs w:val="22"/>
              </w:rPr>
            </w:pPr>
            <w:bookmarkStart w:id="106" w:name="_Toc427593475"/>
            <w:r w:rsidRPr="009F4E47">
              <w:rPr>
                <w:sz w:val="22"/>
                <w:szCs w:val="22"/>
              </w:rPr>
              <w:lastRenderedPageBreak/>
              <w:t>VIII. PROJET DE CHRONOGRAMME D’ACTIVITES DU RECENSEMENT</w:t>
            </w:r>
            <w:bookmarkEnd w:id="106"/>
          </w:p>
        </w:tc>
      </w:tr>
    </w:tbl>
    <w:bookmarkEnd w:id="104"/>
    <w:bookmarkEnd w:id="105"/>
    <w:p w:rsidR="00103592" w:rsidRPr="001D2811" w:rsidRDefault="00103592" w:rsidP="007109CB">
      <w:pPr>
        <w:spacing w:before="120" w:after="120" w:line="360" w:lineRule="auto"/>
        <w:jc w:val="both"/>
        <w:rPr>
          <w:rFonts w:ascii="Arial" w:hAnsi="Arial" w:cs="Arial"/>
          <w:i/>
          <w:sz w:val="22"/>
          <w:szCs w:val="22"/>
        </w:rPr>
      </w:pPr>
      <w:r w:rsidRPr="009F4E47">
        <w:rPr>
          <w:rFonts w:ascii="Arial" w:hAnsi="Arial" w:cs="Arial"/>
          <w:sz w:val="22"/>
          <w:szCs w:val="22"/>
        </w:rPr>
        <w:t>Afin de permettre de poursuivre la mise en œuvre dans les délais des activités du recense</w:t>
      </w:r>
      <w:r>
        <w:rPr>
          <w:rFonts w:ascii="Arial" w:hAnsi="Arial" w:cs="Arial"/>
          <w:sz w:val="22"/>
          <w:szCs w:val="22"/>
        </w:rPr>
        <w:t xml:space="preserve">ment général des entreprises, </w:t>
      </w:r>
      <w:r w:rsidR="00AD1347">
        <w:rPr>
          <w:rFonts w:ascii="Arial" w:hAnsi="Arial" w:cs="Arial"/>
          <w:sz w:val="22"/>
          <w:szCs w:val="22"/>
        </w:rPr>
        <w:t>un</w:t>
      </w:r>
      <w:r w:rsidRPr="009F4E47">
        <w:rPr>
          <w:rFonts w:ascii="Arial" w:hAnsi="Arial" w:cs="Arial"/>
          <w:sz w:val="22"/>
          <w:szCs w:val="22"/>
        </w:rPr>
        <w:t xml:space="preserve"> chronogramme d’activité</w:t>
      </w:r>
      <w:r>
        <w:rPr>
          <w:rFonts w:ascii="Arial" w:hAnsi="Arial" w:cs="Arial"/>
          <w:sz w:val="22"/>
          <w:szCs w:val="22"/>
        </w:rPr>
        <w:t xml:space="preserve">s </w:t>
      </w:r>
      <w:r w:rsidR="00AD1347">
        <w:rPr>
          <w:rFonts w:ascii="Arial" w:hAnsi="Arial" w:cs="Arial"/>
          <w:sz w:val="22"/>
          <w:szCs w:val="22"/>
        </w:rPr>
        <w:t xml:space="preserve">détaillé </w:t>
      </w:r>
      <w:r w:rsidRPr="009F4E47">
        <w:rPr>
          <w:rFonts w:ascii="Arial" w:hAnsi="Arial" w:cs="Arial"/>
          <w:sz w:val="22"/>
          <w:szCs w:val="22"/>
        </w:rPr>
        <w:t>a été élaboré.</w:t>
      </w:r>
    </w:p>
    <w:p w:rsidR="00103592" w:rsidRDefault="00103592">
      <w:pPr>
        <w:rPr>
          <w:rFonts w:ascii="Arial" w:hAnsi="Arial" w:cs="Arial"/>
          <w:sz w:val="22"/>
          <w:szCs w:val="22"/>
        </w:rPr>
      </w:pPr>
      <w:r>
        <w:rPr>
          <w:rFonts w:ascii="Arial" w:hAnsi="Arial" w:cs="Arial"/>
          <w:sz w:val="22"/>
          <w:szCs w:val="22"/>
        </w:rPr>
        <w:br w:type="page"/>
      </w:r>
    </w:p>
    <w:p w:rsidR="00103592" w:rsidRPr="009F4E47" w:rsidRDefault="00103592">
      <w:pPr>
        <w:rPr>
          <w:rFonts w:ascii="Arial" w:hAnsi="Arial" w:cs="Arial"/>
          <w:b/>
          <w:bCs/>
          <w:kern w:val="32"/>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6988"/>
      </w:tblGrid>
      <w:tr w:rsidR="00103592" w:rsidRPr="009F4E47" w:rsidTr="000B650E">
        <w:trPr>
          <w:trHeight w:val="413"/>
          <w:jc w:val="center"/>
        </w:trPr>
        <w:tc>
          <w:tcPr>
            <w:tcW w:w="6988" w:type="dxa"/>
          </w:tcPr>
          <w:p w:rsidR="00103592" w:rsidRPr="009F4E47" w:rsidRDefault="00103592" w:rsidP="00E27141">
            <w:pPr>
              <w:pStyle w:val="Titre1"/>
              <w:spacing w:after="240"/>
              <w:ind w:left="162"/>
              <w:jc w:val="center"/>
              <w:rPr>
                <w:sz w:val="22"/>
                <w:szCs w:val="22"/>
              </w:rPr>
            </w:pPr>
            <w:bookmarkStart w:id="107" w:name="_Toc427593476"/>
            <w:r w:rsidRPr="009F4E47">
              <w:rPr>
                <w:sz w:val="22"/>
                <w:szCs w:val="22"/>
              </w:rPr>
              <w:t>IX. PROJET DE BUDGET DETAILLE DU RECENSEMENT</w:t>
            </w:r>
            <w:bookmarkEnd w:id="107"/>
          </w:p>
        </w:tc>
      </w:tr>
    </w:tbl>
    <w:p w:rsidR="00103592" w:rsidRDefault="00103592" w:rsidP="0024671D">
      <w:pPr>
        <w:jc w:val="both"/>
        <w:rPr>
          <w:rFonts w:ascii="Arial" w:hAnsi="Arial" w:cs="Arial"/>
          <w:sz w:val="22"/>
          <w:szCs w:val="22"/>
        </w:rPr>
      </w:pPr>
    </w:p>
    <w:p w:rsidR="00103592" w:rsidRDefault="00103592" w:rsidP="0024671D">
      <w:pPr>
        <w:jc w:val="both"/>
        <w:rPr>
          <w:rFonts w:ascii="Arial" w:hAnsi="Arial" w:cs="Arial"/>
          <w:sz w:val="22"/>
          <w:szCs w:val="22"/>
        </w:rPr>
      </w:pPr>
    </w:p>
    <w:p w:rsidR="00103592" w:rsidRDefault="00103592" w:rsidP="0024671D">
      <w:pPr>
        <w:jc w:val="both"/>
        <w:rPr>
          <w:rFonts w:ascii="Arial" w:hAnsi="Arial" w:cs="Arial"/>
          <w:sz w:val="22"/>
          <w:szCs w:val="22"/>
        </w:rPr>
      </w:pPr>
      <w:r>
        <w:rPr>
          <w:rFonts w:ascii="Arial" w:hAnsi="Arial" w:cs="Arial"/>
          <w:sz w:val="22"/>
          <w:szCs w:val="22"/>
        </w:rPr>
        <w:t>La réalisation du projet nécessitera un b</w:t>
      </w:r>
      <w:r w:rsidRPr="009F4E47">
        <w:rPr>
          <w:rFonts w:ascii="Arial" w:hAnsi="Arial" w:cs="Arial"/>
          <w:sz w:val="22"/>
          <w:szCs w:val="22"/>
        </w:rPr>
        <w:t xml:space="preserve">udget </w:t>
      </w:r>
      <w:r>
        <w:rPr>
          <w:rFonts w:ascii="Arial" w:hAnsi="Arial" w:cs="Arial"/>
          <w:sz w:val="22"/>
          <w:szCs w:val="22"/>
        </w:rPr>
        <w:t xml:space="preserve">estimatif est de deux mille </w:t>
      </w:r>
      <w:r w:rsidR="00B853FF">
        <w:rPr>
          <w:rFonts w:ascii="Arial" w:hAnsi="Arial" w:cs="Arial"/>
          <w:sz w:val="22"/>
          <w:szCs w:val="22"/>
        </w:rPr>
        <w:t xml:space="preserve">cinq </w:t>
      </w:r>
      <w:r>
        <w:rPr>
          <w:rFonts w:ascii="Arial" w:hAnsi="Arial" w:cs="Arial"/>
          <w:sz w:val="22"/>
          <w:szCs w:val="22"/>
        </w:rPr>
        <w:t xml:space="preserve">cent quatre </w:t>
      </w:r>
    </w:p>
    <w:p w:rsidR="00103592" w:rsidRPr="0024671D" w:rsidRDefault="00103592" w:rsidP="0024671D">
      <w:pPr>
        <w:jc w:val="both"/>
        <w:rPr>
          <w:rFonts w:ascii="Arial" w:hAnsi="Arial" w:cs="Arial"/>
          <w:b/>
          <w:bCs/>
          <w:color w:val="000000"/>
          <w:sz w:val="22"/>
          <w:szCs w:val="22"/>
        </w:rPr>
      </w:pPr>
      <w:r>
        <w:rPr>
          <w:rFonts w:ascii="Arial" w:hAnsi="Arial" w:cs="Arial"/>
          <w:sz w:val="22"/>
          <w:szCs w:val="22"/>
        </w:rPr>
        <w:t>(</w:t>
      </w:r>
      <w:r>
        <w:rPr>
          <w:rFonts w:ascii="Arial" w:hAnsi="Arial" w:cs="Arial"/>
          <w:b/>
          <w:bCs/>
          <w:color w:val="000000"/>
          <w:sz w:val="22"/>
          <w:szCs w:val="22"/>
        </w:rPr>
        <w:t>2 504</w:t>
      </w:r>
      <w:r>
        <w:rPr>
          <w:rFonts w:ascii="Arial" w:hAnsi="Arial" w:cs="Arial"/>
          <w:sz w:val="22"/>
          <w:szCs w:val="22"/>
        </w:rPr>
        <w:t xml:space="preserve">) </w:t>
      </w:r>
      <w:r w:rsidR="00B853FF">
        <w:rPr>
          <w:rFonts w:ascii="Arial" w:hAnsi="Arial" w:cs="Arial"/>
          <w:sz w:val="22"/>
          <w:szCs w:val="22"/>
        </w:rPr>
        <w:t xml:space="preserve">millions de </w:t>
      </w:r>
      <w:r>
        <w:rPr>
          <w:rFonts w:ascii="Arial" w:hAnsi="Arial" w:cs="Arial"/>
          <w:sz w:val="22"/>
          <w:szCs w:val="22"/>
        </w:rPr>
        <w:t xml:space="preserve">FCFA, dont les détails sont consignés dans </w:t>
      </w:r>
      <w:r w:rsidR="00AD1347">
        <w:rPr>
          <w:rFonts w:ascii="Arial" w:hAnsi="Arial" w:cs="Arial"/>
          <w:sz w:val="22"/>
          <w:szCs w:val="22"/>
        </w:rPr>
        <w:t>un</w:t>
      </w:r>
      <w:r>
        <w:rPr>
          <w:rFonts w:ascii="Arial" w:hAnsi="Arial" w:cs="Arial"/>
          <w:sz w:val="22"/>
          <w:szCs w:val="22"/>
        </w:rPr>
        <w:t xml:space="preserve"> tableau.</w:t>
      </w:r>
      <w:r w:rsidRPr="0024671D">
        <w:rPr>
          <w:rFonts w:ascii="Arial" w:hAnsi="Arial" w:cs="Arial"/>
          <w:b/>
          <w:bCs/>
          <w:color w:val="000000"/>
          <w:sz w:val="22"/>
          <w:szCs w:val="22"/>
        </w:rPr>
        <w:t xml:space="preserve"> </w:t>
      </w:r>
    </w:p>
    <w:p w:rsidR="00103592" w:rsidRPr="009F4E47" w:rsidRDefault="00103592" w:rsidP="00412B4A">
      <w:pPr>
        <w:spacing w:before="240" w:after="120" w:line="360" w:lineRule="auto"/>
        <w:jc w:val="both"/>
        <w:rPr>
          <w:rFonts w:ascii="Arial" w:hAnsi="Arial" w:cs="Arial"/>
          <w:sz w:val="22"/>
          <w:szCs w:val="22"/>
        </w:rPr>
      </w:pPr>
    </w:p>
    <w:p w:rsidR="00103592" w:rsidRPr="009F4E47" w:rsidRDefault="00103592" w:rsidP="00B765AE">
      <w:pPr>
        <w:spacing w:before="120" w:after="120" w:line="360" w:lineRule="auto"/>
        <w:jc w:val="both"/>
        <w:rPr>
          <w:rFonts w:ascii="Arial" w:hAnsi="Arial" w:cs="Arial"/>
          <w:sz w:val="22"/>
          <w:szCs w:val="22"/>
        </w:rPr>
      </w:pPr>
    </w:p>
    <w:p w:rsidR="00103592" w:rsidRPr="009F4E47" w:rsidRDefault="00103592" w:rsidP="00B765AE">
      <w:pPr>
        <w:spacing w:before="120" w:after="120" w:line="360" w:lineRule="auto"/>
        <w:jc w:val="both"/>
        <w:rPr>
          <w:rFonts w:ascii="Arial" w:hAnsi="Arial" w:cs="Arial"/>
          <w:sz w:val="22"/>
          <w:szCs w:val="22"/>
        </w:rPr>
      </w:pPr>
    </w:p>
    <w:p w:rsidR="00103592" w:rsidRPr="009F4E47" w:rsidRDefault="00103592" w:rsidP="00B765AE">
      <w:pPr>
        <w:spacing w:before="120" w:after="120" w:line="360" w:lineRule="auto"/>
        <w:jc w:val="both"/>
        <w:rPr>
          <w:rFonts w:ascii="Arial" w:hAnsi="Arial" w:cs="Arial"/>
          <w:sz w:val="22"/>
          <w:szCs w:val="22"/>
        </w:rPr>
      </w:pPr>
    </w:p>
    <w:p w:rsidR="00103592" w:rsidRPr="009F4E47" w:rsidRDefault="00103592" w:rsidP="008F5F6F">
      <w:pPr>
        <w:spacing w:before="120" w:after="120" w:line="360" w:lineRule="auto"/>
        <w:jc w:val="both"/>
        <w:rPr>
          <w:rFonts w:ascii="Arial" w:hAnsi="Arial" w:cs="Arial"/>
          <w:sz w:val="22"/>
          <w:szCs w:val="22"/>
        </w:rPr>
      </w:pPr>
    </w:p>
    <w:p w:rsidR="00103592" w:rsidRPr="009F4E47" w:rsidRDefault="00103592" w:rsidP="00565871">
      <w:pPr>
        <w:spacing w:before="120"/>
        <w:jc w:val="both"/>
        <w:rPr>
          <w:rFonts w:ascii="Arial" w:hAnsi="Arial" w:cs="Arial"/>
          <w:sz w:val="22"/>
          <w:szCs w:val="22"/>
        </w:rPr>
      </w:pPr>
    </w:p>
    <w:p w:rsidR="00103592" w:rsidRPr="009F4E47" w:rsidRDefault="00103592" w:rsidP="00565871">
      <w:pPr>
        <w:spacing w:before="120"/>
        <w:jc w:val="both"/>
        <w:rPr>
          <w:rFonts w:ascii="Arial" w:hAnsi="Arial" w:cs="Arial"/>
          <w:sz w:val="22"/>
          <w:szCs w:val="22"/>
        </w:rPr>
      </w:pPr>
    </w:p>
    <w:p w:rsidR="00103592" w:rsidRPr="009F4E47" w:rsidRDefault="00103592" w:rsidP="00565871">
      <w:pPr>
        <w:spacing w:before="120"/>
        <w:jc w:val="both"/>
        <w:rPr>
          <w:rFonts w:ascii="Arial" w:hAnsi="Arial" w:cs="Arial"/>
          <w:sz w:val="22"/>
          <w:szCs w:val="22"/>
        </w:rPr>
      </w:pPr>
    </w:p>
    <w:p w:rsidR="00103592" w:rsidRPr="009F4E47" w:rsidRDefault="00103592" w:rsidP="00E73F9E">
      <w:pPr>
        <w:spacing w:line="360" w:lineRule="auto"/>
        <w:jc w:val="both"/>
        <w:rPr>
          <w:rFonts w:ascii="Arial" w:hAnsi="Arial" w:cs="Arial"/>
          <w:sz w:val="22"/>
          <w:szCs w:val="22"/>
        </w:rPr>
      </w:pPr>
    </w:p>
    <w:p w:rsidR="00103592" w:rsidRPr="009F4E47" w:rsidRDefault="00103592" w:rsidP="00E73F9E">
      <w:pPr>
        <w:spacing w:line="360" w:lineRule="auto"/>
        <w:jc w:val="both"/>
        <w:rPr>
          <w:rFonts w:ascii="Arial" w:hAnsi="Arial" w:cs="Arial"/>
          <w:sz w:val="22"/>
          <w:szCs w:val="22"/>
        </w:rPr>
      </w:pPr>
    </w:p>
    <w:p w:rsidR="00103592" w:rsidRPr="009F4E47" w:rsidRDefault="00103592" w:rsidP="00E73F9E">
      <w:pPr>
        <w:spacing w:line="360" w:lineRule="auto"/>
        <w:jc w:val="both"/>
        <w:rPr>
          <w:rFonts w:ascii="Arial" w:hAnsi="Arial" w:cs="Arial"/>
          <w:sz w:val="22"/>
          <w:szCs w:val="22"/>
        </w:rPr>
      </w:pPr>
    </w:p>
    <w:p w:rsidR="00103592" w:rsidRPr="009F4E47" w:rsidRDefault="00103592" w:rsidP="009167C5">
      <w:pPr>
        <w:spacing w:line="360" w:lineRule="auto"/>
        <w:jc w:val="both"/>
        <w:rPr>
          <w:rFonts w:ascii="Arial" w:hAnsi="Arial" w:cs="Arial"/>
          <w:color w:val="000000"/>
          <w:sz w:val="22"/>
          <w:szCs w:val="22"/>
        </w:rPr>
      </w:pPr>
    </w:p>
    <w:p w:rsidR="00103592" w:rsidRPr="009F4E47" w:rsidRDefault="00103592" w:rsidP="003240AE">
      <w:pPr>
        <w:spacing w:line="360" w:lineRule="auto"/>
        <w:jc w:val="both"/>
        <w:rPr>
          <w:rFonts w:ascii="Arial" w:hAnsi="Arial" w:cs="Arial"/>
          <w:color w:val="000000"/>
          <w:sz w:val="22"/>
          <w:szCs w:val="22"/>
        </w:rPr>
      </w:pPr>
    </w:p>
    <w:p w:rsidR="00103592" w:rsidRPr="009F4E47" w:rsidRDefault="00103592" w:rsidP="003240AE">
      <w:pPr>
        <w:spacing w:line="360" w:lineRule="auto"/>
        <w:jc w:val="both"/>
        <w:rPr>
          <w:rFonts w:ascii="Arial" w:hAnsi="Arial" w:cs="Arial"/>
          <w:color w:val="000000"/>
          <w:sz w:val="22"/>
          <w:szCs w:val="22"/>
        </w:rPr>
      </w:pPr>
    </w:p>
    <w:p w:rsidR="00103592" w:rsidRPr="009F4E47" w:rsidRDefault="00103592" w:rsidP="003240AE">
      <w:pPr>
        <w:spacing w:line="360" w:lineRule="auto"/>
        <w:jc w:val="both"/>
        <w:rPr>
          <w:rFonts w:ascii="Arial" w:hAnsi="Arial" w:cs="Arial"/>
          <w:color w:val="000000"/>
          <w:sz w:val="22"/>
          <w:szCs w:val="22"/>
        </w:rPr>
      </w:pPr>
    </w:p>
    <w:p w:rsidR="00103592" w:rsidRPr="009F4E47" w:rsidRDefault="00103592" w:rsidP="003240AE">
      <w:pPr>
        <w:spacing w:line="360" w:lineRule="auto"/>
        <w:jc w:val="both"/>
        <w:rPr>
          <w:rFonts w:ascii="Arial" w:hAnsi="Arial" w:cs="Arial"/>
          <w:color w:val="000000"/>
          <w:sz w:val="22"/>
          <w:szCs w:val="22"/>
        </w:rPr>
      </w:pPr>
    </w:p>
    <w:p w:rsidR="00103592" w:rsidRPr="009F4E47" w:rsidRDefault="00103592" w:rsidP="003240AE">
      <w:pPr>
        <w:spacing w:line="360" w:lineRule="auto"/>
        <w:jc w:val="both"/>
        <w:rPr>
          <w:rFonts w:ascii="Arial" w:hAnsi="Arial" w:cs="Arial"/>
          <w:color w:val="000000"/>
          <w:sz w:val="22"/>
          <w:szCs w:val="22"/>
        </w:rPr>
      </w:pPr>
    </w:p>
    <w:p w:rsidR="00103592" w:rsidRPr="009F4E47" w:rsidRDefault="00103592" w:rsidP="003240AE">
      <w:pPr>
        <w:spacing w:line="360" w:lineRule="auto"/>
        <w:jc w:val="both"/>
        <w:rPr>
          <w:rFonts w:ascii="Arial" w:hAnsi="Arial" w:cs="Arial"/>
          <w:color w:val="000000"/>
          <w:sz w:val="22"/>
          <w:szCs w:val="22"/>
        </w:rPr>
      </w:pPr>
    </w:p>
    <w:p w:rsidR="00103592" w:rsidRPr="009F4E47" w:rsidRDefault="00103592" w:rsidP="003240AE">
      <w:pPr>
        <w:spacing w:line="360" w:lineRule="auto"/>
        <w:jc w:val="both"/>
        <w:rPr>
          <w:rFonts w:ascii="Arial" w:hAnsi="Arial" w:cs="Arial"/>
          <w:color w:val="000000"/>
          <w:sz w:val="22"/>
          <w:szCs w:val="22"/>
        </w:rPr>
      </w:pPr>
    </w:p>
    <w:p w:rsidR="00103592" w:rsidRPr="009F4E47" w:rsidRDefault="00103592" w:rsidP="003240AE">
      <w:pPr>
        <w:spacing w:line="360" w:lineRule="auto"/>
        <w:jc w:val="both"/>
        <w:rPr>
          <w:rFonts w:ascii="Arial" w:hAnsi="Arial" w:cs="Arial"/>
          <w:color w:val="000000"/>
          <w:sz w:val="22"/>
          <w:szCs w:val="22"/>
        </w:rPr>
      </w:pPr>
    </w:p>
    <w:p w:rsidR="00103592" w:rsidRPr="009F4E47" w:rsidRDefault="00103592" w:rsidP="003240AE">
      <w:pPr>
        <w:spacing w:line="360" w:lineRule="auto"/>
        <w:jc w:val="both"/>
        <w:rPr>
          <w:rFonts w:ascii="Arial" w:hAnsi="Arial" w:cs="Arial"/>
          <w:color w:val="000000"/>
          <w:sz w:val="22"/>
          <w:szCs w:val="22"/>
        </w:rPr>
      </w:pPr>
    </w:p>
    <w:p w:rsidR="00103592" w:rsidRPr="009F4E47" w:rsidRDefault="00103592" w:rsidP="003240AE">
      <w:pPr>
        <w:spacing w:line="360" w:lineRule="auto"/>
        <w:jc w:val="both"/>
        <w:rPr>
          <w:rFonts w:ascii="Arial" w:hAnsi="Arial" w:cs="Arial"/>
          <w:color w:val="000000"/>
          <w:sz w:val="22"/>
          <w:szCs w:val="22"/>
        </w:rPr>
      </w:pPr>
    </w:p>
    <w:p w:rsidR="00103592" w:rsidRPr="009F4E47" w:rsidRDefault="00103592" w:rsidP="003240AE">
      <w:pPr>
        <w:spacing w:line="360" w:lineRule="auto"/>
        <w:jc w:val="both"/>
        <w:rPr>
          <w:rFonts w:ascii="Arial" w:hAnsi="Arial" w:cs="Arial"/>
          <w:color w:val="000000"/>
          <w:sz w:val="22"/>
          <w:szCs w:val="22"/>
        </w:rPr>
      </w:pPr>
    </w:p>
    <w:p w:rsidR="00103592" w:rsidRPr="009F4E47" w:rsidRDefault="00103592" w:rsidP="003240AE">
      <w:pPr>
        <w:spacing w:line="360" w:lineRule="auto"/>
        <w:jc w:val="both"/>
        <w:rPr>
          <w:rFonts w:ascii="Arial" w:hAnsi="Arial" w:cs="Arial"/>
          <w:color w:val="000000"/>
          <w:sz w:val="22"/>
          <w:szCs w:val="22"/>
        </w:rPr>
      </w:pPr>
    </w:p>
    <w:p w:rsidR="00103592" w:rsidRPr="009F4E47" w:rsidRDefault="00103592" w:rsidP="003240AE">
      <w:pPr>
        <w:spacing w:line="360" w:lineRule="auto"/>
        <w:jc w:val="both"/>
        <w:rPr>
          <w:rFonts w:ascii="Arial" w:hAnsi="Arial" w:cs="Arial"/>
          <w:color w:val="000000"/>
          <w:sz w:val="22"/>
          <w:szCs w:val="22"/>
        </w:rPr>
      </w:pPr>
    </w:p>
    <w:p w:rsidR="00103592" w:rsidRPr="009F4E47" w:rsidRDefault="00103592" w:rsidP="003240AE">
      <w:pPr>
        <w:spacing w:line="360" w:lineRule="auto"/>
        <w:jc w:val="both"/>
        <w:rPr>
          <w:rFonts w:ascii="Arial" w:hAnsi="Arial" w:cs="Arial"/>
          <w:color w:val="000000"/>
          <w:sz w:val="22"/>
          <w:szCs w:val="22"/>
        </w:rPr>
      </w:pPr>
    </w:p>
    <w:p w:rsidR="00103592" w:rsidRPr="009F4E47" w:rsidRDefault="00103592" w:rsidP="003240AE">
      <w:pPr>
        <w:spacing w:line="360" w:lineRule="auto"/>
        <w:jc w:val="both"/>
        <w:rPr>
          <w:rFonts w:ascii="Arial" w:hAnsi="Arial" w:cs="Arial"/>
          <w:color w:val="000000"/>
          <w:sz w:val="22"/>
          <w:szCs w:val="22"/>
        </w:rPr>
      </w:pPr>
    </w:p>
    <w:p w:rsidR="00103592" w:rsidRPr="009F4E47" w:rsidRDefault="00103592" w:rsidP="003240AE">
      <w:pPr>
        <w:spacing w:line="360" w:lineRule="auto"/>
        <w:jc w:val="both"/>
        <w:rPr>
          <w:rFonts w:ascii="Arial" w:hAnsi="Arial" w:cs="Arial"/>
          <w:color w:val="000000"/>
          <w:sz w:val="22"/>
          <w:szCs w:val="22"/>
        </w:rPr>
      </w:pPr>
    </w:p>
    <w:p w:rsidR="00103592" w:rsidRPr="009F4E47" w:rsidRDefault="00103592" w:rsidP="003240AE">
      <w:pPr>
        <w:spacing w:line="360" w:lineRule="auto"/>
        <w:jc w:val="both"/>
        <w:rPr>
          <w:rFonts w:ascii="Arial" w:hAnsi="Arial" w:cs="Arial"/>
          <w:color w:val="000000"/>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571"/>
      </w:tblGrid>
      <w:tr w:rsidR="00103592" w:rsidRPr="009F4E47" w:rsidTr="00E27141">
        <w:trPr>
          <w:trHeight w:val="487"/>
          <w:jc w:val="center"/>
        </w:trPr>
        <w:tc>
          <w:tcPr>
            <w:tcW w:w="2571" w:type="dxa"/>
          </w:tcPr>
          <w:p w:rsidR="00103592" w:rsidRPr="009F4E47" w:rsidRDefault="00103592" w:rsidP="00E27141">
            <w:pPr>
              <w:pStyle w:val="Titre1"/>
              <w:spacing w:after="240"/>
              <w:ind w:left="277"/>
              <w:jc w:val="center"/>
              <w:rPr>
                <w:sz w:val="22"/>
                <w:szCs w:val="22"/>
              </w:rPr>
            </w:pPr>
            <w:bookmarkStart w:id="108" w:name="_Toc427593477"/>
            <w:r w:rsidRPr="009F4E47">
              <w:rPr>
                <w:sz w:val="22"/>
                <w:szCs w:val="22"/>
              </w:rPr>
              <w:lastRenderedPageBreak/>
              <w:t>CONCLUSION</w:t>
            </w:r>
            <w:bookmarkEnd w:id="108"/>
          </w:p>
        </w:tc>
      </w:tr>
    </w:tbl>
    <w:p w:rsidR="00103592" w:rsidRPr="009F4E47" w:rsidRDefault="00103592" w:rsidP="00E27141">
      <w:pPr>
        <w:spacing w:before="100" w:beforeAutospacing="1" w:line="360" w:lineRule="auto"/>
        <w:jc w:val="both"/>
        <w:rPr>
          <w:rFonts w:ascii="Arial" w:hAnsi="Arial" w:cs="Arial"/>
          <w:sz w:val="22"/>
          <w:szCs w:val="22"/>
        </w:rPr>
      </w:pPr>
      <w:r w:rsidRPr="009F4E47">
        <w:rPr>
          <w:rFonts w:ascii="Arial" w:hAnsi="Arial" w:cs="Arial"/>
          <w:sz w:val="22"/>
          <w:szCs w:val="22"/>
        </w:rPr>
        <w:t>Le RGE est un élément essentiel de la refonte des statistiques d’entreprises au Sénégal. Sa réussite nécessite la mise en œuvre d’un ensemble de procédures dont les principales sont présentées dans ce document.</w:t>
      </w:r>
    </w:p>
    <w:p w:rsidR="00103592" w:rsidRPr="009F4E47" w:rsidRDefault="00103592" w:rsidP="00617E7C">
      <w:pPr>
        <w:pStyle w:val="Default"/>
        <w:spacing w:line="360" w:lineRule="auto"/>
        <w:jc w:val="both"/>
        <w:rPr>
          <w:rFonts w:ascii="Arial" w:hAnsi="Arial" w:cs="Arial"/>
          <w:sz w:val="22"/>
          <w:szCs w:val="22"/>
        </w:rPr>
      </w:pPr>
      <w:r w:rsidRPr="009F4E47">
        <w:rPr>
          <w:rFonts w:ascii="Arial" w:hAnsi="Arial" w:cs="Arial"/>
          <w:sz w:val="22"/>
          <w:szCs w:val="22"/>
        </w:rPr>
        <w:t>Le RGE couvre tout le territoire national et cible tous les établissements géographiquement localisé</w:t>
      </w:r>
      <w:r>
        <w:rPr>
          <w:rFonts w:ascii="Arial" w:hAnsi="Arial" w:cs="Arial"/>
          <w:sz w:val="22"/>
          <w:szCs w:val="22"/>
        </w:rPr>
        <w:t>s</w:t>
      </w:r>
      <w:r w:rsidRPr="009F4E47">
        <w:rPr>
          <w:rFonts w:ascii="Arial" w:hAnsi="Arial" w:cs="Arial"/>
          <w:sz w:val="22"/>
          <w:szCs w:val="22"/>
        </w:rPr>
        <w:t xml:space="preserve">. </w:t>
      </w:r>
    </w:p>
    <w:p w:rsidR="00103592" w:rsidRPr="009F4E47" w:rsidRDefault="00103592" w:rsidP="00617E7C">
      <w:pPr>
        <w:pStyle w:val="Default"/>
        <w:spacing w:line="360" w:lineRule="auto"/>
        <w:jc w:val="both"/>
        <w:rPr>
          <w:rFonts w:ascii="Arial" w:hAnsi="Arial" w:cs="Arial"/>
          <w:sz w:val="22"/>
          <w:szCs w:val="22"/>
        </w:rPr>
      </w:pPr>
      <w:r w:rsidRPr="009F4E47">
        <w:rPr>
          <w:rFonts w:ascii="Arial" w:hAnsi="Arial" w:cs="Arial"/>
          <w:sz w:val="22"/>
          <w:szCs w:val="22"/>
        </w:rPr>
        <w:t>La base de collecte est constituée par des listes obtenues des fichiers administratifs d’</w:t>
      </w:r>
      <w:r w:rsidR="0001188D">
        <w:rPr>
          <w:rFonts w:ascii="Arial" w:hAnsi="Arial" w:cs="Arial"/>
          <w:sz w:val="22"/>
          <w:szCs w:val="22"/>
        </w:rPr>
        <w:t>unités économiques</w:t>
      </w:r>
      <w:r w:rsidRPr="009F4E47">
        <w:rPr>
          <w:rFonts w:ascii="Arial" w:hAnsi="Arial" w:cs="Arial"/>
          <w:sz w:val="22"/>
          <w:szCs w:val="22"/>
        </w:rPr>
        <w:t xml:space="preserve">, associées à une cartographie adaptée. </w:t>
      </w:r>
    </w:p>
    <w:p w:rsidR="00103592" w:rsidRPr="009F4E47" w:rsidRDefault="00103592" w:rsidP="00617E7C">
      <w:pPr>
        <w:pStyle w:val="Default"/>
        <w:spacing w:line="360" w:lineRule="auto"/>
        <w:jc w:val="both"/>
        <w:rPr>
          <w:rFonts w:ascii="Arial" w:hAnsi="Arial" w:cs="Arial"/>
          <w:sz w:val="22"/>
          <w:szCs w:val="22"/>
        </w:rPr>
      </w:pPr>
      <w:r w:rsidRPr="009F4E47">
        <w:rPr>
          <w:rFonts w:ascii="Arial" w:hAnsi="Arial" w:cs="Arial"/>
          <w:sz w:val="22"/>
          <w:szCs w:val="22"/>
        </w:rPr>
        <w:t xml:space="preserve">L’organigramme fonctionnel du recensement comprend </w:t>
      </w:r>
      <w:r w:rsidR="00AD1347">
        <w:rPr>
          <w:rFonts w:ascii="Arial" w:hAnsi="Arial" w:cs="Arial"/>
          <w:sz w:val="22"/>
          <w:szCs w:val="22"/>
        </w:rPr>
        <w:t>l’unité de gestion</w:t>
      </w:r>
      <w:r w:rsidRPr="009F4E47">
        <w:rPr>
          <w:rFonts w:ascii="Arial" w:hAnsi="Arial" w:cs="Arial"/>
          <w:sz w:val="22"/>
          <w:szCs w:val="22"/>
        </w:rPr>
        <w:t xml:space="preserve">, </w:t>
      </w:r>
      <w:r w:rsidR="00AD1347">
        <w:rPr>
          <w:rFonts w:ascii="Arial" w:hAnsi="Arial" w:cs="Arial"/>
          <w:sz w:val="22"/>
          <w:szCs w:val="22"/>
        </w:rPr>
        <w:t>l’unité opérationnelle</w:t>
      </w:r>
      <w:r w:rsidRPr="009F4E47">
        <w:rPr>
          <w:rFonts w:ascii="Arial" w:hAnsi="Arial" w:cs="Arial"/>
          <w:sz w:val="22"/>
          <w:szCs w:val="22"/>
        </w:rPr>
        <w:t xml:space="preserve">, le personnel d’encadrement, le personnel d’exécution, le personnel d’exploitation et le personnel d’appui. </w:t>
      </w:r>
    </w:p>
    <w:p w:rsidR="00103592" w:rsidRPr="009F4E47" w:rsidRDefault="00103592" w:rsidP="00617E7C">
      <w:pPr>
        <w:pStyle w:val="Default"/>
        <w:spacing w:line="360" w:lineRule="auto"/>
        <w:jc w:val="both"/>
        <w:rPr>
          <w:rFonts w:ascii="Arial" w:hAnsi="Arial" w:cs="Arial"/>
          <w:sz w:val="22"/>
          <w:szCs w:val="22"/>
        </w:rPr>
      </w:pPr>
      <w:r w:rsidRPr="009F4E47">
        <w:rPr>
          <w:rFonts w:ascii="Arial" w:hAnsi="Arial" w:cs="Arial"/>
          <w:sz w:val="22"/>
          <w:szCs w:val="22"/>
        </w:rPr>
        <w:t>La documentation él</w:t>
      </w:r>
      <w:r>
        <w:rPr>
          <w:rFonts w:ascii="Arial" w:hAnsi="Arial" w:cs="Arial"/>
          <w:sz w:val="22"/>
          <w:szCs w:val="22"/>
        </w:rPr>
        <w:t>aborée pour le projet inclut : l</w:t>
      </w:r>
      <w:r w:rsidRPr="009F4E47">
        <w:rPr>
          <w:rFonts w:ascii="Arial" w:hAnsi="Arial" w:cs="Arial"/>
          <w:sz w:val="22"/>
          <w:szCs w:val="22"/>
        </w:rPr>
        <w:t>a présente méthodologie générale</w:t>
      </w:r>
      <w:r>
        <w:rPr>
          <w:rFonts w:ascii="Arial" w:hAnsi="Arial" w:cs="Arial"/>
          <w:sz w:val="22"/>
          <w:szCs w:val="22"/>
        </w:rPr>
        <w:t> ; les questionnaires ;</w:t>
      </w:r>
      <w:r w:rsidRPr="009F4E47">
        <w:rPr>
          <w:rFonts w:ascii="Arial" w:hAnsi="Arial" w:cs="Arial"/>
          <w:sz w:val="22"/>
          <w:szCs w:val="22"/>
        </w:rPr>
        <w:t xml:space="preserve"> les manuel</w:t>
      </w:r>
      <w:r>
        <w:rPr>
          <w:rFonts w:ascii="Arial" w:hAnsi="Arial" w:cs="Arial"/>
          <w:sz w:val="22"/>
          <w:szCs w:val="22"/>
        </w:rPr>
        <w:t>s pour le personnel de collecte ;</w:t>
      </w:r>
      <w:r w:rsidRPr="009F4E47">
        <w:rPr>
          <w:rFonts w:ascii="Arial" w:hAnsi="Arial" w:cs="Arial"/>
          <w:sz w:val="22"/>
          <w:szCs w:val="22"/>
        </w:rPr>
        <w:t xml:space="preserve"> le plan d’exploitation </w:t>
      </w:r>
      <w:r>
        <w:rPr>
          <w:rFonts w:ascii="Arial" w:hAnsi="Arial" w:cs="Arial"/>
          <w:sz w:val="22"/>
          <w:szCs w:val="22"/>
        </w:rPr>
        <w:t>et d’analyse ;</w:t>
      </w:r>
      <w:r w:rsidRPr="009F4E47">
        <w:rPr>
          <w:rFonts w:ascii="Arial" w:hAnsi="Arial" w:cs="Arial"/>
          <w:sz w:val="22"/>
          <w:szCs w:val="22"/>
        </w:rPr>
        <w:t xml:space="preserve"> etc. </w:t>
      </w:r>
    </w:p>
    <w:p w:rsidR="00103592" w:rsidRPr="009F4E47" w:rsidRDefault="00103592" w:rsidP="00617E7C">
      <w:pPr>
        <w:pStyle w:val="Default"/>
        <w:spacing w:line="360" w:lineRule="auto"/>
        <w:jc w:val="both"/>
        <w:rPr>
          <w:rFonts w:ascii="Arial" w:hAnsi="Arial" w:cs="Arial"/>
          <w:sz w:val="22"/>
          <w:szCs w:val="22"/>
        </w:rPr>
      </w:pPr>
      <w:r w:rsidRPr="009F4E47">
        <w:rPr>
          <w:rFonts w:ascii="Arial" w:hAnsi="Arial" w:cs="Arial"/>
          <w:sz w:val="22"/>
          <w:szCs w:val="22"/>
        </w:rPr>
        <w:t>Les résultats du recensement sont de deux types : des bases de données y compris le répertoire de référ</w:t>
      </w:r>
      <w:r>
        <w:rPr>
          <w:rFonts w:ascii="Arial" w:hAnsi="Arial" w:cs="Arial"/>
          <w:sz w:val="22"/>
          <w:szCs w:val="22"/>
        </w:rPr>
        <w:t>ence des entreprises au Sénégal ;</w:t>
      </w:r>
      <w:r w:rsidRPr="009F4E47">
        <w:rPr>
          <w:rFonts w:ascii="Arial" w:hAnsi="Arial" w:cs="Arial"/>
          <w:sz w:val="22"/>
          <w:szCs w:val="22"/>
        </w:rPr>
        <w:t xml:space="preserve"> et des rapports (format papier ou électronique). </w:t>
      </w:r>
    </w:p>
    <w:p w:rsidR="00103592" w:rsidRDefault="00103592" w:rsidP="00A07571">
      <w:pPr>
        <w:pStyle w:val="Default"/>
        <w:spacing w:line="360" w:lineRule="auto"/>
        <w:jc w:val="both"/>
        <w:rPr>
          <w:rFonts w:ascii="Arial" w:hAnsi="Arial" w:cs="Arial"/>
          <w:sz w:val="22"/>
          <w:szCs w:val="22"/>
        </w:rPr>
      </w:pPr>
      <w:r w:rsidRPr="009F4E47">
        <w:rPr>
          <w:rFonts w:ascii="Arial" w:hAnsi="Arial" w:cs="Arial"/>
          <w:sz w:val="22"/>
          <w:szCs w:val="22"/>
        </w:rPr>
        <w:t>Le cal</w:t>
      </w:r>
      <w:r>
        <w:rPr>
          <w:rFonts w:ascii="Arial" w:hAnsi="Arial" w:cs="Arial"/>
          <w:sz w:val="22"/>
          <w:szCs w:val="22"/>
        </w:rPr>
        <w:t>endrier de mise en œuvre du</w:t>
      </w:r>
      <w:r w:rsidRPr="009F4E47">
        <w:rPr>
          <w:rFonts w:ascii="Arial" w:hAnsi="Arial" w:cs="Arial"/>
          <w:sz w:val="22"/>
          <w:szCs w:val="22"/>
        </w:rPr>
        <w:t xml:space="preserve"> projet s’étale </w:t>
      </w:r>
      <w:r w:rsidRPr="00D11AF4">
        <w:rPr>
          <w:rFonts w:ascii="Arial" w:hAnsi="Arial" w:cs="Arial"/>
          <w:sz w:val="22"/>
          <w:szCs w:val="22"/>
        </w:rPr>
        <w:t>sur douze (12) mois</w:t>
      </w:r>
      <w:r w:rsidRPr="009F4E47">
        <w:rPr>
          <w:rFonts w:ascii="Arial" w:hAnsi="Arial" w:cs="Arial"/>
          <w:sz w:val="22"/>
          <w:szCs w:val="22"/>
        </w:rPr>
        <w:t>.</w:t>
      </w:r>
    </w:p>
    <w:p w:rsidR="00103592" w:rsidRPr="009F4E47" w:rsidRDefault="00103592" w:rsidP="00A07571">
      <w:pPr>
        <w:pStyle w:val="Default"/>
        <w:spacing w:line="360" w:lineRule="auto"/>
        <w:jc w:val="both"/>
        <w:rPr>
          <w:rFonts w:ascii="Arial" w:hAnsi="Arial" w:cs="Arial"/>
          <w:sz w:val="22"/>
          <w:szCs w:val="22"/>
        </w:rPr>
      </w:pPr>
      <w:r>
        <w:rPr>
          <w:rFonts w:ascii="Arial" w:hAnsi="Arial" w:cs="Arial"/>
          <w:sz w:val="22"/>
          <w:szCs w:val="22"/>
        </w:rPr>
        <w:t>La réussite d’une opération d’une telle envergure nécessite l’implication de tous ainsi que la mobilisation continue d’importantes ressources humaines, financières et matérielles.</w:t>
      </w:r>
    </w:p>
    <w:p w:rsidR="00103592" w:rsidRPr="009F4E47" w:rsidRDefault="00103592">
      <w:pPr>
        <w:rPr>
          <w:rFonts w:ascii="Arial" w:hAnsi="Arial" w:cs="Arial"/>
          <w:b/>
          <w:bCs/>
          <w:kern w:val="32"/>
          <w:sz w:val="22"/>
          <w:szCs w:val="22"/>
        </w:rPr>
      </w:pPr>
      <w:r w:rsidRPr="009F4E47">
        <w:rPr>
          <w:rFonts w:ascii="Arial" w:hAnsi="Arial" w:cs="Arial"/>
          <w:sz w:val="22"/>
          <w:szCs w:val="22"/>
        </w:rPr>
        <w:br w:type="page"/>
      </w:r>
    </w:p>
    <w:p w:rsidR="00103592" w:rsidRPr="009F4E47" w:rsidRDefault="00103592" w:rsidP="000B650E">
      <w:pPr>
        <w:pStyle w:val="Titre1"/>
        <w:spacing w:after="240"/>
        <w:jc w:val="center"/>
        <w:rPr>
          <w:sz w:val="22"/>
          <w:szCs w:val="22"/>
        </w:rPr>
      </w:pPr>
      <w:bookmarkStart w:id="109" w:name="_Toc427593478"/>
      <w:r w:rsidRPr="009F4E47">
        <w:rPr>
          <w:sz w:val="22"/>
          <w:szCs w:val="22"/>
        </w:rPr>
        <w:lastRenderedPageBreak/>
        <w:t>ANNEXES</w:t>
      </w:r>
      <w:bookmarkEnd w:id="109"/>
    </w:p>
    <w:p w:rsidR="00103592" w:rsidRPr="009F4E47" w:rsidRDefault="00103592" w:rsidP="003240AE">
      <w:pPr>
        <w:spacing w:line="360" w:lineRule="auto"/>
        <w:jc w:val="both"/>
        <w:rPr>
          <w:rFonts w:ascii="Arial" w:hAnsi="Arial" w:cs="Arial"/>
          <w:color w:val="000000"/>
          <w:sz w:val="22"/>
          <w:szCs w:val="22"/>
        </w:rPr>
      </w:pPr>
    </w:p>
    <w:sectPr w:rsidR="00103592" w:rsidRPr="009F4E47" w:rsidSect="00BF34DB">
      <w:footerReference w:type="first" r:id="rId12"/>
      <w:pgSz w:w="11906" w:h="16838" w:code="9"/>
      <w:pgMar w:top="1134" w:right="1134" w:bottom="1134" w:left="1134"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027" w:rsidRDefault="00DE5027">
      <w:r>
        <w:separator/>
      </w:r>
    </w:p>
  </w:endnote>
  <w:endnote w:type="continuationSeparator" w:id="1">
    <w:p w:rsidR="00DE5027" w:rsidRDefault="00DE50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6A" w:rsidRDefault="00C76E6A" w:rsidP="006216A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76E6A" w:rsidRDefault="00C76E6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6A" w:rsidRDefault="00C76E6A">
    <w:pPr>
      <w:pStyle w:val="Pieddepage"/>
      <w:jc w:val="center"/>
    </w:pPr>
    <w:fldSimple w:instr=" PAGE   \* MERGEFORMAT ">
      <w:r w:rsidR="004E4A8C">
        <w:rPr>
          <w:noProof/>
        </w:rPr>
        <w:t>16</w:t>
      </w:r>
    </w:fldSimple>
  </w:p>
  <w:p w:rsidR="00C76E6A" w:rsidRDefault="00C76E6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6A" w:rsidRDefault="00C76E6A">
    <w:pPr>
      <w:pStyle w:val="Pieddepage"/>
      <w:jc w:val="center"/>
    </w:pPr>
    <w:fldSimple w:instr=" PAGE   \* MERGEFORMAT ">
      <w:r>
        <w:rPr>
          <w:noProof/>
        </w:rPr>
        <w:t>1</w:t>
      </w:r>
    </w:fldSimple>
  </w:p>
  <w:p w:rsidR="00C76E6A" w:rsidRDefault="00C76E6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027" w:rsidRDefault="00DE5027">
      <w:r>
        <w:separator/>
      </w:r>
    </w:p>
  </w:footnote>
  <w:footnote w:type="continuationSeparator" w:id="1">
    <w:p w:rsidR="00DE5027" w:rsidRDefault="00DE5027">
      <w:r>
        <w:continuationSeparator/>
      </w:r>
    </w:p>
  </w:footnote>
  <w:footnote w:id="2">
    <w:p w:rsidR="00C76E6A" w:rsidRDefault="00C76E6A">
      <w:pPr>
        <w:pStyle w:val="Notedebasdepage"/>
      </w:pPr>
      <w:r>
        <w:rPr>
          <w:rStyle w:val="Appelnotedebasdep"/>
        </w:rPr>
        <w:footnoteRef/>
      </w:r>
      <w:r>
        <w:t xml:space="preserve"> Ce critère ne concerne que les unités du secteur informel</w:t>
      </w:r>
    </w:p>
  </w:footnote>
  <w:footnote w:id="3">
    <w:p w:rsidR="00C76E6A" w:rsidRDefault="00C76E6A">
      <w:pPr>
        <w:pStyle w:val="Notedebasdepage"/>
        <w:spacing w:line="276" w:lineRule="auto"/>
        <w:jc w:val="both"/>
        <w:rPr>
          <w:rFonts w:ascii="Arial" w:hAnsi="Arial" w:cs="Arial"/>
        </w:rPr>
      </w:pPr>
      <w:r w:rsidRPr="0006781F">
        <w:rPr>
          <w:rStyle w:val="Appelnotedebasdep"/>
          <w:rFonts w:ascii="Arial" w:hAnsi="Arial" w:cs="Arial"/>
        </w:rPr>
        <w:footnoteRef/>
      </w:r>
      <w:r w:rsidRPr="0006781F">
        <w:rPr>
          <w:rFonts w:ascii="Arial" w:hAnsi="Arial" w:cs="Arial"/>
        </w:rPr>
        <w:t xml:space="preserve"> Pour le cas spécifique de certaines activités (pêche, foresterie, etc. ;) l’identification se fera sur la base des fichiers administratifs disponibles</w:t>
      </w:r>
    </w:p>
  </w:footnote>
  <w:footnote w:id="4">
    <w:p w:rsidR="00C76E6A" w:rsidRDefault="00C76E6A">
      <w:pPr>
        <w:pStyle w:val="Notedebasdepage"/>
      </w:pPr>
      <w:r>
        <w:rPr>
          <w:rStyle w:val="Appelnotedebasdep"/>
        </w:rPr>
        <w:footnoteRef/>
      </w:r>
      <w:r>
        <w:t xml:space="preserve"> La comptabilité formelle est celle conforme au SYSCOA</w:t>
      </w:r>
    </w:p>
  </w:footnote>
  <w:footnote w:id="5">
    <w:p w:rsidR="00C76E6A" w:rsidRDefault="00C76E6A" w:rsidP="0011341F">
      <w:pPr>
        <w:pStyle w:val="Notedebasdepage"/>
        <w:jc w:val="both"/>
      </w:pPr>
      <w:r w:rsidRPr="00E34BB0">
        <w:rPr>
          <w:rStyle w:val="Appelnotedebasdep"/>
          <w:sz w:val="18"/>
        </w:rPr>
        <w:footnoteRef/>
      </w:r>
      <w:r w:rsidRPr="00E34BB0">
        <w:rPr>
          <w:sz w:val="18"/>
        </w:rPr>
        <w:t xml:space="preserve"> </w:t>
      </w:r>
      <w:r>
        <w:rPr>
          <w:sz w:val="18"/>
        </w:rPr>
        <w:t>Zone de recensement : a</w:t>
      </w:r>
      <w:r w:rsidRPr="00E34BB0">
        <w:rPr>
          <w:rFonts w:ascii="Arial" w:hAnsi="Arial" w:cs="Arial"/>
          <w:sz w:val="18"/>
        </w:rPr>
        <w:t xml:space="preserve">ire géographique bien délimitée avec un certain nombre d’unités économiques. La délimitation </w:t>
      </w:r>
      <w:r>
        <w:rPr>
          <w:rFonts w:ascii="Arial" w:hAnsi="Arial" w:cs="Arial"/>
          <w:sz w:val="18"/>
        </w:rPr>
        <w:t xml:space="preserve">est </w:t>
      </w:r>
      <w:r w:rsidRPr="00E34BB0">
        <w:rPr>
          <w:rFonts w:ascii="Arial" w:hAnsi="Arial" w:cs="Arial"/>
          <w:sz w:val="18"/>
        </w:rPr>
        <w:t>fonction du niveau de concentration des unités au niveau des quartiers.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1C2"/>
    <w:multiLevelType w:val="hybridMultilevel"/>
    <w:tmpl w:val="865E6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D77E24"/>
    <w:multiLevelType w:val="hybridMultilevel"/>
    <w:tmpl w:val="FCFC0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476895"/>
    <w:multiLevelType w:val="hybridMultilevel"/>
    <w:tmpl w:val="CA5259B6"/>
    <w:lvl w:ilvl="0" w:tplc="265E48EC">
      <w:start w:val="1"/>
      <w:numFmt w:val="bullet"/>
      <w:lvlText w:val="•"/>
      <w:lvlJc w:val="left"/>
      <w:rPr>
        <w:rFonts w:ascii="Times New Roman" w:hAnsi="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543876"/>
    <w:multiLevelType w:val="hybridMultilevel"/>
    <w:tmpl w:val="A04C151E"/>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AB017B4"/>
    <w:multiLevelType w:val="hybridMultilevel"/>
    <w:tmpl w:val="1C0689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D9E39BB"/>
    <w:multiLevelType w:val="hybridMultilevel"/>
    <w:tmpl w:val="F7FE86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4100634"/>
    <w:multiLevelType w:val="hybridMultilevel"/>
    <w:tmpl w:val="387675A6"/>
    <w:lvl w:ilvl="0" w:tplc="040C000B">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907"/>
        </w:tabs>
        <w:ind w:left="624" w:hanging="57"/>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813601B"/>
    <w:multiLevelType w:val="hybridMultilevel"/>
    <w:tmpl w:val="512A0FC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98F58AB"/>
    <w:multiLevelType w:val="hybridMultilevel"/>
    <w:tmpl w:val="A3C2C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A61E7C"/>
    <w:multiLevelType w:val="hybridMultilevel"/>
    <w:tmpl w:val="32B6B93C"/>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6EB769D"/>
    <w:multiLevelType w:val="hybridMultilevel"/>
    <w:tmpl w:val="85B276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DB2C41"/>
    <w:multiLevelType w:val="hybridMultilevel"/>
    <w:tmpl w:val="FB96607C"/>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4EB24902"/>
    <w:multiLevelType w:val="hybridMultilevel"/>
    <w:tmpl w:val="36CEDA6A"/>
    <w:lvl w:ilvl="0" w:tplc="C1E8755E">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53EF4828"/>
    <w:multiLevelType w:val="hybridMultilevel"/>
    <w:tmpl w:val="CD6A1734"/>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6455C21"/>
    <w:multiLevelType w:val="hybridMultilevel"/>
    <w:tmpl w:val="5B52B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7857C1"/>
    <w:multiLevelType w:val="hybridMultilevel"/>
    <w:tmpl w:val="B57E4C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BDE1B0A"/>
    <w:multiLevelType w:val="hybridMultilevel"/>
    <w:tmpl w:val="1A102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2A58DD"/>
    <w:multiLevelType w:val="hybridMultilevel"/>
    <w:tmpl w:val="0570EC3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110EA6"/>
    <w:multiLevelType w:val="hybridMultilevel"/>
    <w:tmpl w:val="56D0BE8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74397846"/>
    <w:multiLevelType w:val="hybridMultilevel"/>
    <w:tmpl w:val="B476B8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CD95DC8"/>
    <w:multiLevelType w:val="hybridMultilevel"/>
    <w:tmpl w:val="1C88EB56"/>
    <w:lvl w:ilvl="0" w:tplc="040C0005">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1">
    <w:nsid w:val="7F5B29FB"/>
    <w:multiLevelType w:val="hybridMultilevel"/>
    <w:tmpl w:val="5D305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8"/>
  </w:num>
  <w:num w:numId="4">
    <w:abstractNumId w:val="16"/>
  </w:num>
  <w:num w:numId="5">
    <w:abstractNumId w:val="13"/>
  </w:num>
  <w:num w:numId="6">
    <w:abstractNumId w:val="5"/>
  </w:num>
  <w:num w:numId="7">
    <w:abstractNumId w:val="0"/>
  </w:num>
  <w:num w:numId="8">
    <w:abstractNumId w:val="3"/>
  </w:num>
  <w:num w:numId="9">
    <w:abstractNumId w:val="10"/>
  </w:num>
  <w:num w:numId="10">
    <w:abstractNumId w:val="15"/>
  </w:num>
  <w:num w:numId="11">
    <w:abstractNumId w:val="7"/>
  </w:num>
  <w:num w:numId="12">
    <w:abstractNumId w:val="4"/>
  </w:num>
  <w:num w:numId="13">
    <w:abstractNumId w:val="19"/>
  </w:num>
  <w:num w:numId="14">
    <w:abstractNumId w:val="18"/>
  </w:num>
  <w:num w:numId="15">
    <w:abstractNumId w:val="9"/>
  </w:num>
  <w:num w:numId="16">
    <w:abstractNumId w:val="17"/>
  </w:num>
  <w:num w:numId="17">
    <w:abstractNumId w:val="12"/>
  </w:num>
  <w:num w:numId="18">
    <w:abstractNumId w:val="11"/>
  </w:num>
  <w:num w:numId="19">
    <w:abstractNumId w:val="20"/>
  </w:num>
  <w:num w:numId="20">
    <w:abstractNumId w:val="2"/>
  </w:num>
  <w:num w:numId="21">
    <w:abstractNumId w:val="21"/>
  </w:num>
  <w:num w:numId="22">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62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B4CDF"/>
    <w:rsid w:val="00005130"/>
    <w:rsid w:val="00010F1E"/>
    <w:rsid w:val="0001188D"/>
    <w:rsid w:val="0001486D"/>
    <w:rsid w:val="000155B9"/>
    <w:rsid w:val="00016FEC"/>
    <w:rsid w:val="0002741D"/>
    <w:rsid w:val="00030DFC"/>
    <w:rsid w:val="000311F0"/>
    <w:rsid w:val="0003358C"/>
    <w:rsid w:val="00035732"/>
    <w:rsid w:val="00036E88"/>
    <w:rsid w:val="00041033"/>
    <w:rsid w:val="00042339"/>
    <w:rsid w:val="00053E77"/>
    <w:rsid w:val="000555DD"/>
    <w:rsid w:val="00065079"/>
    <w:rsid w:val="0006781F"/>
    <w:rsid w:val="00073EBA"/>
    <w:rsid w:val="0007522D"/>
    <w:rsid w:val="00076696"/>
    <w:rsid w:val="00081B09"/>
    <w:rsid w:val="00084C5D"/>
    <w:rsid w:val="00086C94"/>
    <w:rsid w:val="00096D3D"/>
    <w:rsid w:val="000B28DD"/>
    <w:rsid w:val="000B2D33"/>
    <w:rsid w:val="000B650E"/>
    <w:rsid w:val="000B6854"/>
    <w:rsid w:val="000C04AE"/>
    <w:rsid w:val="000C7F6B"/>
    <w:rsid w:val="000D2957"/>
    <w:rsid w:val="000D4960"/>
    <w:rsid w:val="000E03C3"/>
    <w:rsid w:val="000E088D"/>
    <w:rsid w:val="000E0DB0"/>
    <w:rsid w:val="000F3B1E"/>
    <w:rsid w:val="000F4E7E"/>
    <w:rsid w:val="00100E6F"/>
    <w:rsid w:val="001015DE"/>
    <w:rsid w:val="00103592"/>
    <w:rsid w:val="0011096B"/>
    <w:rsid w:val="00111C5E"/>
    <w:rsid w:val="00112C75"/>
    <w:rsid w:val="0011341F"/>
    <w:rsid w:val="00113FFD"/>
    <w:rsid w:val="00115056"/>
    <w:rsid w:val="00115694"/>
    <w:rsid w:val="00116AFF"/>
    <w:rsid w:val="0012294A"/>
    <w:rsid w:val="00122AE1"/>
    <w:rsid w:val="00126B96"/>
    <w:rsid w:val="001318C1"/>
    <w:rsid w:val="00145B58"/>
    <w:rsid w:val="00152A4A"/>
    <w:rsid w:val="00162E1B"/>
    <w:rsid w:val="00164470"/>
    <w:rsid w:val="0016585C"/>
    <w:rsid w:val="001747E0"/>
    <w:rsid w:val="00183942"/>
    <w:rsid w:val="0018692C"/>
    <w:rsid w:val="00187185"/>
    <w:rsid w:val="00191691"/>
    <w:rsid w:val="00195830"/>
    <w:rsid w:val="00195847"/>
    <w:rsid w:val="001A47B5"/>
    <w:rsid w:val="001A7C7D"/>
    <w:rsid w:val="001B30C0"/>
    <w:rsid w:val="001B5DFB"/>
    <w:rsid w:val="001B7F50"/>
    <w:rsid w:val="001C46B3"/>
    <w:rsid w:val="001C4F59"/>
    <w:rsid w:val="001D04A9"/>
    <w:rsid w:val="001D2811"/>
    <w:rsid w:val="001D3C6A"/>
    <w:rsid w:val="001D5EF8"/>
    <w:rsid w:val="001D707D"/>
    <w:rsid w:val="001E00D2"/>
    <w:rsid w:val="001E085F"/>
    <w:rsid w:val="001E6243"/>
    <w:rsid w:val="001F0714"/>
    <w:rsid w:val="001F3850"/>
    <w:rsid w:val="001F3D7C"/>
    <w:rsid w:val="00200D61"/>
    <w:rsid w:val="00204AD3"/>
    <w:rsid w:val="00207052"/>
    <w:rsid w:val="002072B8"/>
    <w:rsid w:val="00213F22"/>
    <w:rsid w:val="002254A0"/>
    <w:rsid w:val="00226115"/>
    <w:rsid w:val="002268D8"/>
    <w:rsid w:val="0023127D"/>
    <w:rsid w:val="00232FE8"/>
    <w:rsid w:val="00234735"/>
    <w:rsid w:val="00234E48"/>
    <w:rsid w:val="00234FCF"/>
    <w:rsid w:val="002363D5"/>
    <w:rsid w:val="00241D29"/>
    <w:rsid w:val="00244532"/>
    <w:rsid w:val="0024671D"/>
    <w:rsid w:val="00256602"/>
    <w:rsid w:val="00256DC6"/>
    <w:rsid w:val="00260348"/>
    <w:rsid w:val="00263A46"/>
    <w:rsid w:val="0026602D"/>
    <w:rsid w:val="0027374C"/>
    <w:rsid w:val="00292916"/>
    <w:rsid w:val="002958BE"/>
    <w:rsid w:val="002A176C"/>
    <w:rsid w:val="002A1E52"/>
    <w:rsid w:val="002A59DD"/>
    <w:rsid w:val="002A6EE4"/>
    <w:rsid w:val="002A7B2B"/>
    <w:rsid w:val="002B0470"/>
    <w:rsid w:val="002B4A7C"/>
    <w:rsid w:val="002B68AF"/>
    <w:rsid w:val="002B7975"/>
    <w:rsid w:val="002C1AD8"/>
    <w:rsid w:val="002C207F"/>
    <w:rsid w:val="002C444C"/>
    <w:rsid w:val="002C5E62"/>
    <w:rsid w:val="002C675F"/>
    <w:rsid w:val="002C67BC"/>
    <w:rsid w:val="002D3B78"/>
    <w:rsid w:val="002E00A6"/>
    <w:rsid w:val="002E2046"/>
    <w:rsid w:val="002E3C58"/>
    <w:rsid w:val="002F0FA6"/>
    <w:rsid w:val="002F50D4"/>
    <w:rsid w:val="00310992"/>
    <w:rsid w:val="00311AAC"/>
    <w:rsid w:val="003160BF"/>
    <w:rsid w:val="00320BAA"/>
    <w:rsid w:val="003240AE"/>
    <w:rsid w:val="003240C0"/>
    <w:rsid w:val="0032676E"/>
    <w:rsid w:val="0033098B"/>
    <w:rsid w:val="00336427"/>
    <w:rsid w:val="0033666B"/>
    <w:rsid w:val="0034197B"/>
    <w:rsid w:val="00342A85"/>
    <w:rsid w:val="00343081"/>
    <w:rsid w:val="00356645"/>
    <w:rsid w:val="00356D9C"/>
    <w:rsid w:val="00357D40"/>
    <w:rsid w:val="00357E2E"/>
    <w:rsid w:val="00363438"/>
    <w:rsid w:val="00363C2D"/>
    <w:rsid w:val="00365FEE"/>
    <w:rsid w:val="00375BD6"/>
    <w:rsid w:val="00377523"/>
    <w:rsid w:val="00383814"/>
    <w:rsid w:val="00383904"/>
    <w:rsid w:val="00385F46"/>
    <w:rsid w:val="003863CB"/>
    <w:rsid w:val="00393CE3"/>
    <w:rsid w:val="00394E8F"/>
    <w:rsid w:val="003A4302"/>
    <w:rsid w:val="003B6676"/>
    <w:rsid w:val="003C25BA"/>
    <w:rsid w:val="003C33A0"/>
    <w:rsid w:val="003C3E94"/>
    <w:rsid w:val="003D175F"/>
    <w:rsid w:val="003D29C2"/>
    <w:rsid w:val="003D2B39"/>
    <w:rsid w:val="003D3C33"/>
    <w:rsid w:val="003E0143"/>
    <w:rsid w:val="003E0DA0"/>
    <w:rsid w:val="003E49F5"/>
    <w:rsid w:val="003F031E"/>
    <w:rsid w:val="003F1D5B"/>
    <w:rsid w:val="003F20D7"/>
    <w:rsid w:val="003F4557"/>
    <w:rsid w:val="00401239"/>
    <w:rsid w:val="0040184D"/>
    <w:rsid w:val="004035D4"/>
    <w:rsid w:val="00410311"/>
    <w:rsid w:val="00411841"/>
    <w:rsid w:val="00412B4A"/>
    <w:rsid w:val="0041374B"/>
    <w:rsid w:val="004204E2"/>
    <w:rsid w:val="00424DB9"/>
    <w:rsid w:val="00426EEF"/>
    <w:rsid w:val="0043481A"/>
    <w:rsid w:val="00437415"/>
    <w:rsid w:val="004420FE"/>
    <w:rsid w:val="00443D7D"/>
    <w:rsid w:val="00454257"/>
    <w:rsid w:val="004547AA"/>
    <w:rsid w:val="0045607C"/>
    <w:rsid w:val="00461FF0"/>
    <w:rsid w:val="00462292"/>
    <w:rsid w:val="0046236A"/>
    <w:rsid w:val="004624E0"/>
    <w:rsid w:val="00466056"/>
    <w:rsid w:val="00471E0E"/>
    <w:rsid w:val="004726FD"/>
    <w:rsid w:val="00474998"/>
    <w:rsid w:val="004756C8"/>
    <w:rsid w:val="00475BF0"/>
    <w:rsid w:val="00475E62"/>
    <w:rsid w:val="004810D8"/>
    <w:rsid w:val="0048185B"/>
    <w:rsid w:val="00483516"/>
    <w:rsid w:val="00487047"/>
    <w:rsid w:val="004877C1"/>
    <w:rsid w:val="00487E79"/>
    <w:rsid w:val="00490FE8"/>
    <w:rsid w:val="00495434"/>
    <w:rsid w:val="00496E5D"/>
    <w:rsid w:val="004A13BA"/>
    <w:rsid w:val="004A1D85"/>
    <w:rsid w:val="004A45A3"/>
    <w:rsid w:val="004A4B51"/>
    <w:rsid w:val="004A583F"/>
    <w:rsid w:val="004B3B88"/>
    <w:rsid w:val="004C1CBA"/>
    <w:rsid w:val="004C6E0C"/>
    <w:rsid w:val="004C76D3"/>
    <w:rsid w:val="004D50DF"/>
    <w:rsid w:val="004E0549"/>
    <w:rsid w:val="004E2014"/>
    <w:rsid w:val="004E4A8C"/>
    <w:rsid w:val="004E798C"/>
    <w:rsid w:val="004F0C56"/>
    <w:rsid w:val="004F3D52"/>
    <w:rsid w:val="00504E7C"/>
    <w:rsid w:val="00506786"/>
    <w:rsid w:val="00510FF7"/>
    <w:rsid w:val="00517E0E"/>
    <w:rsid w:val="00525698"/>
    <w:rsid w:val="00531FAB"/>
    <w:rsid w:val="00533958"/>
    <w:rsid w:val="00535FA2"/>
    <w:rsid w:val="00536A0E"/>
    <w:rsid w:val="0054049D"/>
    <w:rsid w:val="00544A0E"/>
    <w:rsid w:val="00545A59"/>
    <w:rsid w:val="00557E31"/>
    <w:rsid w:val="00565871"/>
    <w:rsid w:val="005702CE"/>
    <w:rsid w:val="00570666"/>
    <w:rsid w:val="00580496"/>
    <w:rsid w:val="005824AE"/>
    <w:rsid w:val="00585501"/>
    <w:rsid w:val="005856A4"/>
    <w:rsid w:val="0058649B"/>
    <w:rsid w:val="00597D14"/>
    <w:rsid w:val="005A0E50"/>
    <w:rsid w:val="005B068B"/>
    <w:rsid w:val="005B24BF"/>
    <w:rsid w:val="005B446B"/>
    <w:rsid w:val="005B5079"/>
    <w:rsid w:val="005C1643"/>
    <w:rsid w:val="005D3E02"/>
    <w:rsid w:val="005D537D"/>
    <w:rsid w:val="005D668B"/>
    <w:rsid w:val="005D7778"/>
    <w:rsid w:val="005E0A7A"/>
    <w:rsid w:val="005F562A"/>
    <w:rsid w:val="005F6088"/>
    <w:rsid w:val="006012CE"/>
    <w:rsid w:val="00604950"/>
    <w:rsid w:val="00610F76"/>
    <w:rsid w:val="006122AE"/>
    <w:rsid w:val="00617E7C"/>
    <w:rsid w:val="00620282"/>
    <w:rsid w:val="006216AA"/>
    <w:rsid w:val="00621807"/>
    <w:rsid w:val="0062384C"/>
    <w:rsid w:val="00624E62"/>
    <w:rsid w:val="0062789C"/>
    <w:rsid w:val="0063293F"/>
    <w:rsid w:val="00640F4F"/>
    <w:rsid w:val="006411A9"/>
    <w:rsid w:val="00643A25"/>
    <w:rsid w:val="006475CE"/>
    <w:rsid w:val="006509B1"/>
    <w:rsid w:val="00654FD6"/>
    <w:rsid w:val="0065531F"/>
    <w:rsid w:val="006579BE"/>
    <w:rsid w:val="00666446"/>
    <w:rsid w:val="00682B06"/>
    <w:rsid w:val="0068573E"/>
    <w:rsid w:val="0068636D"/>
    <w:rsid w:val="00686CA9"/>
    <w:rsid w:val="00694AF4"/>
    <w:rsid w:val="006956F5"/>
    <w:rsid w:val="006A079C"/>
    <w:rsid w:val="006A3822"/>
    <w:rsid w:val="006A59C9"/>
    <w:rsid w:val="006A644B"/>
    <w:rsid w:val="006A6794"/>
    <w:rsid w:val="006B39FE"/>
    <w:rsid w:val="006B724B"/>
    <w:rsid w:val="006C03EE"/>
    <w:rsid w:val="006C567F"/>
    <w:rsid w:val="006C6E7C"/>
    <w:rsid w:val="006D58C8"/>
    <w:rsid w:val="006D6661"/>
    <w:rsid w:val="006D782D"/>
    <w:rsid w:val="006E22B6"/>
    <w:rsid w:val="006E2F1C"/>
    <w:rsid w:val="006E7433"/>
    <w:rsid w:val="006E7CE1"/>
    <w:rsid w:val="006F0D70"/>
    <w:rsid w:val="006F1D20"/>
    <w:rsid w:val="006F38E4"/>
    <w:rsid w:val="006F3AC4"/>
    <w:rsid w:val="006F450C"/>
    <w:rsid w:val="006F57B0"/>
    <w:rsid w:val="006F6A47"/>
    <w:rsid w:val="00701BEB"/>
    <w:rsid w:val="00701EBA"/>
    <w:rsid w:val="0070611B"/>
    <w:rsid w:val="00707AE4"/>
    <w:rsid w:val="007109CB"/>
    <w:rsid w:val="00734B96"/>
    <w:rsid w:val="00735A23"/>
    <w:rsid w:val="00735FCE"/>
    <w:rsid w:val="007424BF"/>
    <w:rsid w:val="00746745"/>
    <w:rsid w:val="00747FDA"/>
    <w:rsid w:val="0075056B"/>
    <w:rsid w:val="00757A04"/>
    <w:rsid w:val="00762F79"/>
    <w:rsid w:val="00764519"/>
    <w:rsid w:val="0076678A"/>
    <w:rsid w:val="007707DB"/>
    <w:rsid w:val="00771BB6"/>
    <w:rsid w:val="00773661"/>
    <w:rsid w:val="00774AC1"/>
    <w:rsid w:val="00776F5D"/>
    <w:rsid w:val="00791803"/>
    <w:rsid w:val="00793EA4"/>
    <w:rsid w:val="007962D3"/>
    <w:rsid w:val="00796E27"/>
    <w:rsid w:val="0079757B"/>
    <w:rsid w:val="007A121E"/>
    <w:rsid w:val="007A5D53"/>
    <w:rsid w:val="007A7877"/>
    <w:rsid w:val="007B11ED"/>
    <w:rsid w:val="007B6931"/>
    <w:rsid w:val="007C0545"/>
    <w:rsid w:val="007C30F4"/>
    <w:rsid w:val="007C4FC1"/>
    <w:rsid w:val="007D1C38"/>
    <w:rsid w:val="007D4E7D"/>
    <w:rsid w:val="007D533A"/>
    <w:rsid w:val="007D5FAE"/>
    <w:rsid w:val="007D7C1C"/>
    <w:rsid w:val="007E1A74"/>
    <w:rsid w:val="007E28D0"/>
    <w:rsid w:val="007E56C8"/>
    <w:rsid w:val="007E57FC"/>
    <w:rsid w:val="007F3790"/>
    <w:rsid w:val="007F3885"/>
    <w:rsid w:val="007F3D3E"/>
    <w:rsid w:val="007F7D1B"/>
    <w:rsid w:val="00801238"/>
    <w:rsid w:val="00805D75"/>
    <w:rsid w:val="00807959"/>
    <w:rsid w:val="0081422D"/>
    <w:rsid w:val="00815CCA"/>
    <w:rsid w:val="00820C86"/>
    <w:rsid w:val="008240C4"/>
    <w:rsid w:val="00824751"/>
    <w:rsid w:val="00827211"/>
    <w:rsid w:val="008314AD"/>
    <w:rsid w:val="00835717"/>
    <w:rsid w:val="008379AE"/>
    <w:rsid w:val="008412AB"/>
    <w:rsid w:val="00844F5F"/>
    <w:rsid w:val="00861C32"/>
    <w:rsid w:val="0086272B"/>
    <w:rsid w:val="008636EA"/>
    <w:rsid w:val="0086378B"/>
    <w:rsid w:val="00872CE2"/>
    <w:rsid w:val="00874D46"/>
    <w:rsid w:val="00877739"/>
    <w:rsid w:val="00881BE8"/>
    <w:rsid w:val="00881E5F"/>
    <w:rsid w:val="0088209D"/>
    <w:rsid w:val="00882392"/>
    <w:rsid w:val="00883A6A"/>
    <w:rsid w:val="00893681"/>
    <w:rsid w:val="00893947"/>
    <w:rsid w:val="00894A08"/>
    <w:rsid w:val="008A339F"/>
    <w:rsid w:val="008A3929"/>
    <w:rsid w:val="008A48CD"/>
    <w:rsid w:val="008A5708"/>
    <w:rsid w:val="008A7B5C"/>
    <w:rsid w:val="008C5A09"/>
    <w:rsid w:val="008E0CB4"/>
    <w:rsid w:val="008E4B57"/>
    <w:rsid w:val="008F5F6F"/>
    <w:rsid w:val="008F654A"/>
    <w:rsid w:val="00900835"/>
    <w:rsid w:val="00912A9D"/>
    <w:rsid w:val="009167C5"/>
    <w:rsid w:val="00926219"/>
    <w:rsid w:val="009264D3"/>
    <w:rsid w:val="00926BF4"/>
    <w:rsid w:val="0093029E"/>
    <w:rsid w:val="00931C38"/>
    <w:rsid w:val="0093220F"/>
    <w:rsid w:val="0093674A"/>
    <w:rsid w:val="00942C45"/>
    <w:rsid w:val="00952C44"/>
    <w:rsid w:val="00952E9C"/>
    <w:rsid w:val="00955D02"/>
    <w:rsid w:val="00956756"/>
    <w:rsid w:val="00963550"/>
    <w:rsid w:val="00972BA0"/>
    <w:rsid w:val="00983A9E"/>
    <w:rsid w:val="00984BD0"/>
    <w:rsid w:val="00985B20"/>
    <w:rsid w:val="00992EEC"/>
    <w:rsid w:val="00993272"/>
    <w:rsid w:val="0099596C"/>
    <w:rsid w:val="00995E59"/>
    <w:rsid w:val="009A2A42"/>
    <w:rsid w:val="009A4266"/>
    <w:rsid w:val="009A54CC"/>
    <w:rsid w:val="009A6446"/>
    <w:rsid w:val="009A6F17"/>
    <w:rsid w:val="009B255E"/>
    <w:rsid w:val="009C1C8D"/>
    <w:rsid w:val="009C4345"/>
    <w:rsid w:val="009C583B"/>
    <w:rsid w:val="009C7686"/>
    <w:rsid w:val="009D33E5"/>
    <w:rsid w:val="009D5631"/>
    <w:rsid w:val="009D6562"/>
    <w:rsid w:val="009E0AB6"/>
    <w:rsid w:val="009E1000"/>
    <w:rsid w:val="009E5500"/>
    <w:rsid w:val="009F0CDB"/>
    <w:rsid w:val="009F29CD"/>
    <w:rsid w:val="009F3230"/>
    <w:rsid w:val="009F4E47"/>
    <w:rsid w:val="00A07571"/>
    <w:rsid w:val="00A11A01"/>
    <w:rsid w:val="00A150AE"/>
    <w:rsid w:val="00A2466E"/>
    <w:rsid w:val="00A26F7F"/>
    <w:rsid w:val="00A31865"/>
    <w:rsid w:val="00A345B3"/>
    <w:rsid w:val="00A36166"/>
    <w:rsid w:val="00A361F6"/>
    <w:rsid w:val="00A43ED3"/>
    <w:rsid w:val="00A44E83"/>
    <w:rsid w:val="00A45225"/>
    <w:rsid w:val="00A51955"/>
    <w:rsid w:val="00A5225F"/>
    <w:rsid w:val="00A57178"/>
    <w:rsid w:val="00A657B3"/>
    <w:rsid w:val="00A805F8"/>
    <w:rsid w:val="00A817BE"/>
    <w:rsid w:val="00A90980"/>
    <w:rsid w:val="00A91C1B"/>
    <w:rsid w:val="00A93861"/>
    <w:rsid w:val="00A975BA"/>
    <w:rsid w:val="00AA113C"/>
    <w:rsid w:val="00AA3BEC"/>
    <w:rsid w:val="00AA49E8"/>
    <w:rsid w:val="00AB599D"/>
    <w:rsid w:val="00AC4565"/>
    <w:rsid w:val="00AC4922"/>
    <w:rsid w:val="00AC56FE"/>
    <w:rsid w:val="00AC6C14"/>
    <w:rsid w:val="00AD1347"/>
    <w:rsid w:val="00AD3176"/>
    <w:rsid w:val="00AD6535"/>
    <w:rsid w:val="00AE3826"/>
    <w:rsid w:val="00AE3E7B"/>
    <w:rsid w:val="00AE541B"/>
    <w:rsid w:val="00AF3096"/>
    <w:rsid w:val="00AF616E"/>
    <w:rsid w:val="00B01F74"/>
    <w:rsid w:val="00B078C6"/>
    <w:rsid w:val="00B1154F"/>
    <w:rsid w:val="00B11E07"/>
    <w:rsid w:val="00B12095"/>
    <w:rsid w:val="00B135BB"/>
    <w:rsid w:val="00B13913"/>
    <w:rsid w:val="00B13ADD"/>
    <w:rsid w:val="00B17F75"/>
    <w:rsid w:val="00B238A2"/>
    <w:rsid w:val="00B245AA"/>
    <w:rsid w:val="00B24F81"/>
    <w:rsid w:val="00B25F18"/>
    <w:rsid w:val="00B27BBD"/>
    <w:rsid w:val="00B27E39"/>
    <w:rsid w:val="00B3521B"/>
    <w:rsid w:val="00B36355"/>
    <w:rsid w:val="00B42892"/>
    <w:rsid w:val="00B4324D"/>
    <w:rsid w:val="00B43646"/>
    <w:rsid w:val="00B457CB"/>
    <w:rsid w:val="00B459EA"/>
    <w:rsid w:val="00B46CA3"/>
    <w:rsid w:val="00B50FEA"/>
    <w:rsid w:val="00B649F8"/>
    <w:rsid w:val="00B64A75"/>
    <w:rsid w:val="00B66274"/>
    <w:rsid w:val="00B66A93"/>
    <w:rsid w:val="00B66ECE"/>
    <w:rsid w:val="00B711C4"/>
    <w:rsid w:val="00B71B3B"/>
    <w:rsid w:val="00B765AE"/>
    <w:rsid w:val="00B8071D"/>
    <w:rsid w:val="00B80AB8"/>
    <w:rsid w:val="00B828F3"/>
    <w:rsid w:val="00B853AA"/>
    <w:rsid w:val="00B853FF"/>
    <w:rsid w:val="00B8545A"/>
    <w:rsid w:val="00B90073"/>
    <w:rsid w:val="00B90C2C"/>
    <w:rsid w:val="00B91102"/>
    <w:rsid w:val="00B930A1"/>
    <w:rsid w:val="00B93D6C"/>
    <w:rsid w:val="00B95B9A"/>
    <w:rsid w:val="00BA16FE"/>
    <w:rsid w:val="00BB1EC0"/>
    <w:rsid w:val="00BB4CDF"/>
    <w:rsid w:val="00BD189E"/>
    <w:rsid w:val="00BD4030"/>
    <w:rsid w:val="00BD4607"/>
    <w:rsid w:val="00BD7BE2"/>
    <w:rsid w:val="00BE6F8F"/>
    <w:rsid w:val="00BF21B3"/>
    <w:rsid w:val="00BF2462"/>
    <w:rsid w:val="00BF34DB"/>
    <w:rsid w:val="00BF6C21"/>
    <w:rsid w:val="00BF6F68"/>
    <w:rsid w:val="00C05008"/>
    <w:rsid w:val="00C0562A"/>
    <w:rsid w:val="00C11F28"/>
    <w:rsid w:val="00C157D3"/>
    <w:rsid w:val="00C16889"/>
    <w:rsid w:val="00C20366"/>
    <w:rsid w:val="00C22CBE"/>
    <w:rsid w:val="00C25981"/>
    <w:rsid w:val="00C3233F"/>
    <w:rsid w:val="00C33ED2"/>
    <w:rsid w:val="00C35EAF"/>
    <w:rsid w:val="00C41AFF"/>
    <w:rsid w:val="00C4427D"/>
    <w:rsid w:val="00C45A56"/>
    <w:rsid w:val="00C50732"/>
    <w:rsid w:val="00C52ED1"/>
    <w:rsid w:val="00C537B6"/>
    <w:rsid w:val="00C55E63"/>
    <w:rsid w:val="00C56132"/>
    <w:rsid w:val="00C57F31"/>
    <w:rsid w:val="00C61093"/>
    <w:rsid w:val="00C61AA3"/>
    <w:rsid w:val="00C6696E"/>
    <w:rsid w:val="00C71210"/>
    <w:rsid w:val="00C7231C"/>
    <w:rsid w:val="00C72FC8"/>
    <w:rsid w:val="00C7444F"/>
    <w:rsid w:val="00C76E6A"/>
    <w:rsid w:val="00C76EE8"/>
    <w:rsid w:val="00C87C9C"/>
    <w:rsid w:val="00C92C0E"/>
    <w:rsid w:val="00C9766E"/>
    <w:rsid w:val="00CA6212"/>
    <w:rsid w:val="00CB044C"/>
    <w:rsid w:val="00CB1B1A"/>
    <w:rsid w:val="00CB4A89"/>
    <w:rsid w:val="00CB5F35"/>
    <w:rsid w:val="00CB6C3F"/>
    <w:rsid w:val="00CC553C"/>
    <w:rsid w:val="00CD659F"/>
    <w:rsid w:val="00CD6B66"/>
    <w:rsid w:val="00CD789D"/>
    <w:rsid w:val="00CE39EC"/>
    <w:rsid w:val="00CE6993"/>
    <w:rsid w:val="00CF0D80"/>
    <w:rsid w:val="00CF2507"/>
    <w:rsid w:val="00D03F02"/>
    <w:rsid w:val="00D04849"/>
    <w:rsid w:val="00D106E4"/>
    <w:rsid w:val="00D11AF4"/>
    <w:rsid w:val="00D1356A"/>
    <w:rsid w:val="00D1376B"/>
    <w:rsid w:val="00D167C1"/>
    <w:rsid w:val="00D2259D"/>
    <w:rsid w:val="00D31D58"/>
    <w:rsid w:val="00D32740"/>
    <w:rsid w:val="00D35EC5"/>
    <w:rsid w:val="00D4483A"/>
    <w:rsid w:val="00D47728"/>
    <w:rsid w:val="00D510B5"/>
    <w:rsid w:val="00D62FA5"/>
    <w:rsid w:val="00D64780"/>
    <w:rsid w:val="00D71CE7"/>
    <w:rsid w:val="00D7327B"/>
    <w:rsid w:val="00D758FC"/>
    <w:rsid w:val="00D912BE"/>
    <w:rsid w:val="00D9214F"/>
    <w:rsid w:val="00D93396"/>
    <w:rsid w:val="00D95FBE"/>
    <w:rsid w:val="00D96F31"/>
    <w:rsid w:val="00DA0BC1"/>
    <w:rsid w:val="00DB53A1"/>
    <w:rsid w:val="00DC4D43"/>
    <w:rsid w:val="00DC51E3"/>
    <w:rsid w:val="00DC75B9"/>
    <w:rsid w:val="00DC7F98"/>
    <w:rsid w:val="00DD2113"/>
    <w:rsid w:val="00DD2679"/>
    <w:rsid w:val="00DD3431"/>
    <w:rsid w:val="00DD43ED"/>
    <w:rsid w:val="00DE1C55"/>
    <w:rsid w:val="00DE2E9B"/>
    <w:rsid w:val="00DE3D15"/>
    <w:rsid w:val="00DE5027"/>
    <w:rsid w:val="00E02E1D"/>
    <w:rsid w:val="00E0544B"/>
    <w:rsid w:val="00E06311"/>
    <w:rsid w:val="00E06DDC"/>
    <w:rsid w:val="00E0745A"/>
    <w:rsid w:val="00E159BF"/>
    <w:rsid w:val="00E20027"/>
    <w:rsid w:val="00E20BC3"/>
    <w:rsid w:val="00E23BBF"/>
    <w:rsid w:val="00E24F49"/>
    <w:rsid w:val="00E27024"/>
    <w:rsid w:val="00E27141"/>
    <w:rsid w:val="00E27A57"/>
    <w:rsid w:val="00E31360"/>
    <w:rsid w:val="00E34BB0"/>
    <w:rsid w:val="00E476AC"/>
    <w:rsid w:val="00E51EE0"/>
    <w:rsid w:val="00E5207A"/>
    <w:rsid w:val="00E566F0"/>
    <w:rsid w:val="00E57325"/>
    <w:rsid w:val="00E6060A"/>
    <w:rsid w:val="00E6217C"/>
    <w:rsid w:val="00E641CA"/>
    <w:rsid w:val="00E7066D"/>
    <w:rsid w:val="00E73F9E"/>
    <w:rsid w:val="00E743A3"/>
    <w:rsid w:val="00E7669C"/>
    <w:rsid w:val="00E77865"/>
    <w:rsid w:val="00E802E9"/>
    <w:rsid w:val="00E854DD"/>
    <w:rsid w:val="00E90C37"/>
    <w:rsid w:val="00E93E4B"/>
    <w:rsid w:val="00E95931"/>
    <w:rsid w:val="00EA6C77"/>
    <w:rsid w:val="00EB39EE"/>
    <w:rsid w:val="00EB39FC"/>
    <w:rsid w:val="00EB3FF5"/>
    <w:rsid w:val="00EC5DB2"/>
    <w:rsid w:val="00EC6A18"/>
    <w:rsid w:val="00ED3A83"/>
    <w:rsid w:val="00ED79CC"/>
    <w:rsid w:val="00EE16A3"/>
    <w:rsid w:val="00EE65E9"/>
    <w:rsid w:val="00EE6CC2"/>
    <w:rsid w:val="00F01477"/>
    <w:rsid w:val="00F03E7D"/>
    <w:rsid w:val="00F0737A"/>
    <w:rsid w:val="00F07AD2"/>
    <w:rsid w:val="00F155BE"/>
    <w:rsid w:val="00F15AF6"/>
    <w:rsid w:val="00F2709E"/>
    <w:rsid w:val="00F27139"/>
    <w:rsid w:val="00F274E3"/>
    <w:rsid w:val="00F303DA"/>
    <w:rsid w:val="00F34693"/>
    <w:rsid w:val="00F418A2"/>
    <w:rsid w:val="00F42993"/>
    <w:rsid w:val="00F42DE1"/>
    <w:rsid w:val="00F47257"/>
    <w:rsid w:val="00F47332"/>
    <w:rsid w:val="00F55292"/>
    <w:rsid w:val="00F5551C"/>
    <w:rsid w:val="00F5677A"/>
    <w:rsid w:val="00F579D6"/>
    <w:rsid w:val="00F621BD"/>
    <w:rsid w:val="00F6464C"/>
    <w:rsid w:val="00F668FA"/>
    <w:rsid w:val="00F72C89"/>
    <w:rsid w:val="00F74217"/>
    <w:rsid w:val="00F7795F"/>
    <w:rsid w:val="00F8034E"/>
    <w:rsid w:val="00F8097B"/>
    <w:rsid w:val="00F83DA1"/>
    <w:rsid w:val="00F83F30"/>
    <w:rsid w:val="00F8555B"/>
    <w:rsid w:val="00F94527"/>
    <w:rsid w:val="00FA0814"/>
    <w:rsid w:val="00FA13BE"/>
    <w:rsid w:val="00FA49FD"/>
    <w:rsid w:val="00FB37FC"/>
    <w:rsid w:val="00FB4D93"/>
    <w:rsid w:val="00FC26C8"/>
    <w:rsid w:val="00FC4FF3"/>
    <w:rsid w:val="00FC7F2C"/>
    <w:rsid w:val="00FE0A1B"/>
    <w:rsid w:val="00FF4A8C"/>
    <w:rsid w:val="00FF5C19"/>
    <w:rsid w:val="00FF6A0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DF"/>
    <w:rPr>
      <w:sz w:val="24"/>
      <w:szCs w:val="24"/>
    </w:rPr>
  </w:style>
  <w:style w:type="paragraph" w:styleId="Titre1">
    <w:name w:val="heading 1"/>
    <w:basedOn w:val="Normal"/>
    <w:next w:val="Normal"/>
    <w:link w:val="Titre1Car"/>
    <w:uiPriority w:val="99"/>
    <w:qFormat/>
    <w:rsid w:val="0045607C"/>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735FC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F3B1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22DE"/>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7322DE"/>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322DE"/>
    <w:rPr>
      <w:rFonts w:asciiTheme="majorHAnsi" w:eastAsiaTheme="majorEastAsia" w:hAnsiTheme="majorHAnsi" w:cstheme="majorBidi"/>
      <w:b/>
      <w:bCs/>
      <w:sz w:val="26"/>
      <w:szCs w:val="26"/>
    </w:rPr>
  </w:style>
  <w:style w:type="paragraph" w:styleId="TM1">
    <w:name w:val="toc 1"/>
    <w:basedOn w:val="Normal"/>
    <w:next w:val="Normal"/>
    <w:autoRedefine/>
    <w:uiPriority w:val="39"/>
    <w:rsid w:val="00D96F31"/>
  </w:style>
  <w:style w:type="paragraph" w:styleId="TM2">
    <w:name w:val="toc 2"/>
    <w:basedOn w:val="Normal"/>
    <w:next w:val="Normal"/>
    <w:autoRedefine/>
    <w:uiPriority w:val="39"/>
    <w:rsid w:val="00D96F31"/>
    <w:pPr>
      <w:ind w:left="240"/>
    </w:pPr>
  </w:style>
  <w:style w:type="character" w:styleId="Lienhypertexte">
    <w:name w:val="Hyperlink"/>
    <w:basedOn w:val="Policepardfaut"/>
    <w:uiPriority w:val="99"/>
    <w:rsid w:val="00D96F31"/>
    <w:rPr>
      <w:rFonts w:cs="Times New Roman"/>
      <w:color w:val="0000FF"/>
      <w:u w:val="single"/>
    </w:rPr>
  </w:style>
  <w:style w:type="paragraph" w:styleId="Pieddepage">
    <w:name w:val="footer"/>
    <w:basedOn w:val="Normal"/>
    <w:link w:val="PieddepageCar"/>
    <w:uiPriority w:val="99"/>
    <w:rsid w:val="001D3C6A"/>
    <w:pPr>
      <w:tabs>
        <w:tab w:val="center" w:pos="4536"/>
        <w:tab w:val="right" w:pos="9072"/>
      </w:tabs>
    </w:pPr>
  </w:style>
  <w:style w:type="character" w:customStyle="1" w:styleId="PieddepageCar">
    <w:name w:val="Pied de page Car"/>
    <w:basedOn w:val="Policepardfaut"/>
    <w:link w:val="Pieddepage"/>
    <w:uiPriority w:val="99"/>
    <w:locked/>
    <w:rsid w:val="00C61AA3"/>
    <w:rPr>
      <w:rFonts w:cs="Times New Roman"/>
      <w:sz w:val="24"/>
      <w:szCs w:val="24"/>
    </w:rPr>
  </w:style>
  <w:style w:type="character" w:styleId="Numrodepage">
    <w:name w:val="page number"/>
    <w:basedOn w:val="Policepardfaut"/>
    <w:uiPriority w:val="99"/>
    <w:rsid w:val="001D3C6A"/>
    <w:rPr>
      <w:rFonts w:cs="Times New Roman"/>
    </w:rPr>
  </w:style>
  <w:style w:type="paragraph" w:styleId="En-tte">
    <w:name w:val="header"/>
    <w:basedOn w:val="Normal"/>
    <w:link w:val="En-tteCar"/>
    <w:uiPriority w:val="99"/>
    <w:rsid w:val="001D3C6A"/>
    <w:pPr>
      <w:tabs>
        <w:tab w:val="center" w:pos="4536"/>
        <w:tab w:val="right" w:pos="9072"/>
      </w:tabs>
    </w:pPr>
  </w:style>
  <w:style w:type="character" w:customStyle="1" w:styleId="En-tteCar">
    <w:name w:val="En-tête Car"/>
    <w:basedOn w:val="Policepardfaut"/>
    <w:link w:val="En-tte"/>
    <w:uiPriority w:val="99"/>
    <w:semiHidden/>
    <w:rsid w:val="007322DE"/>
    <w:rPr>
      <w:sz w:val="24"/>
      <w:szCs w:val="24"/>
    </w:rPr>
  </w:style>
  <w:style w:type="paragraph" w:styleId="Corpsdetexte2">
    <w:name w:val="Body Text 2"/>
    <w:basedOn w:val="Normal"/>
    <w:link w:val="Corpsdetexte2Car"/>
    <w:uiPriority w:val="99"/>
    <w:rsid w:val="0070611B"/>
    <w:pPr>
      <w:spacing w:after="120" w:line="480" w:lineRule="auto"/>
    </w:pPr>
  </w:style>
  <w:style w:type="character" w:customStyle="1" w:styleId="Corpsdetexte2Car">
    <w:name w:val="Corps de texte 2 Car"/>
    <w:basedOn w:val="Policepardfaut"/>
    <w:link w:val="Corpsdetexte2"/>
    <w:uiPriority w:val="99"/>
    <w:semiHidden/>
    <w:rsid w:val="007322DE"/>
    <w:rPr>
      <w:sz w:val="24"/>
      <w:szCs w:val="24"/>
    </w:rPr>
  </w:style>
  <w:style w:type="paragraph" w:styleId="TM3">
    <w:name w:val="toc 3"/>
    <w:basedOn w:val="Normal"/>
    <w:next w:val="Normal"/>
    <w:autoRedefine/>
    <w:uiPriority w:val="39"/>
    <w:rsid w:val="00B66A93"/>
    <w:pPr>
      <w:ind w:left="480"/>
    </w:pPr>
  </w:style>
  <w:style w:type="paragraph" w:customStyle="1" w:styleId="Default">
    <w:name w:val="Default"/>
    <w:uiPriority w:val="99"/>
    <w:rsid w:val="001E00D2"/>
    <w:pPr>
      <w:autoSpaceDE w:val="0"/>
      <w:autoSpaceDN w:val="0"/>
      <w:adjustRightInd w:val="0"/>
    </w:pPr>
    <w:rPr>
      <w:color w:val="000000"/>
      <w:sz w:val="24"/>
      <w:szCs w:val="24"/>
    </w:rPr>
  </w:style>
  <w:style w:type="paragraph" w:styleId="Paragraphedeliste">
    <w:name w:val="List Paragraph"/>
    <w:basedOn w:val="Normal"/>
    <w:uiPriority w:val="34"/>
    <w:qFormat/>
    <w:rsid w:val="00234E48"/>
    <w:pPr>
      <w:spacing w:after="200" w:line="276" w:lineRule="auto"/>
      <w:ind w:left="720"/>
      <w:contextualSpacing/>
    </w:pPr>
    <w:rPr>
      <w:rFonts w:ascii="Arial" w:hAnsi="Arial"/>
      <w:spacing w:val="8"/>
      <w:sz w:val="20"/>
      <w:szCs w:val="22"/>
      <w:lang w:eastAsia="en-US"/>
    </w:rPr>
  </w:style>
  <w:style w:type="paragraph" w:styleId="Sansinterligne">
    <w:name w:val="No Spacing"/>
    <w:link w:val="SansinterligneCar"/>
    <w:uiPriority w:val="99"/>
    <w:qFormat/>
    <w:rsid w:val="007D1C38"/>
    <w:rPr>
      <w:rFonts w:ascii="Calibri" w:hAnsi="Calibri"/>
      <w:lang w:eastAsia="en-US"/>
    </w:rPr>
  </w:style>
  <w:style w:type="character" w:customStyle="1" w:styleId="SansinterligneCar">
    <w:name w:val="Sans interligne Car"/>
    <w:basedOn w:val="Policepardfaut"/>
    <w:link w:val="Sansinterligne"/>
    <w:uiPriority w:val="99"/>
    <w:locked/>
    <w:rsid w:val="007D1C38"/>
    <w:rPr>
      <w:rFonts w:ascii="Calibri" w:hAnsi="Calibri" w:cs="Times New Roman"/>
      <w:sz w:val="22"/>
      <w:szCs w:val="22"/>
      <w:lang w:val="fr-FR" w:eastAsia="en-US" w:bidi="ar-SA"/>
    </w:rPr>
  </w:style>
  <w:style w:type="paragraph" w:styleId="Textedebulles">
    <w:name w:val="Balloon Text"/>
    <w:basedOn w:val="Normal"/>
    <w:link w:val="TextedebullesCar"/>
    <w:uiPriority w:val="99"/>
    <w:rsid w:val="007D1C38"/>
    <w:rPr>
      <w:rFonts w:ascii="Tahoma" w:hAnsi="Tahoma" w:cs="Tahoma"/>
      <w:sz w:val="16"/>
      <w:szCs w:val="16"/>
    </w:rPr>
  </w:style>
  <w:style w:type="character" w:customStyle="1" w:styleId="TextedebullesCar">
    <w:name w:val="Texte de bulles Car"/>
    <w:basedOn w:val="Policepardfaut"/>
    <w:link w:val="Textedebulles"/>
    <w:uiPriority w:val="99"/>
    <w:locked/>
    <w:rsid w:val="007D1C38"/>
    <w:rPr>
      <w:rFonts w:ascii="Tahoma" w:hAnsi="Tahoma" w:cs="Tahoma"/>
      <w:sz w:val="16"/>
      <w:szCs w:val="16"/>
    </w:rPr>
  </w:style>
  <w:style w:type="character" w:styleId="Marquedecommentaire">
    <w:name w:val="annotation reference"/>
    <w:basedOn w:val="Policepardfaut"/>
    <w:uiPriority w:val="99"/>
    <w:rsid w:val="0023127D"/>
    <w:rPr>
      <w:rFonts w:cs="Times New Roman"/>
      <w:sz w:val="16"/>
      <w:szCs w:val="16"/>
    </w:rPr>
  </w:style>
  <w:style w:type="paragraph" w:styleId="Commentaire">
    <w:name w:val="annotation text"/>
    <w:basedOn w:val="Normal"/>
    <w:link w:val="CommentaireCar"/>
    <w:uiPriority w:val="99"/>
    <w:rsid w:val="0023127D"/>
    <w:rPr>
      <w:sz w:val="20"/>
      <w:szCs w:val="20"/>
    </w:rPr>
  </w:style>
  <w:style w:type="character" w:customStyle="1" w:styleId="CommentaireCar">
    <w:name w:val="Commentaire Car"/>
    <w:basedOn w:val="Policepardfaut"/>
    <w:link w:val="Commentaire"/>
    <w:uiPriority w:val="99"/>
    <w:locked/>
    <w:rsid w:val="0023127D"/>
    <w:rPr>
      <w:rFonts w:cs="Times New Roman"/>
    </w:rPr>
  </w:style>
  <w:style w:type="paragraph" w:styleId="Objetducommentaire">
    <w:name w:val="annotation subject"/>
    <w:basedOn w:val="Commentaire"/>
    <w:next w:val="Commentaire"/>
    <w:link w:val="ObjetducommentaireCar"/>
    <w:uiPriority w:val="99"/>
    <w:rsid w:val="0023127D"/>
    <w:rPr>
      <w:b/>
      <w:bCs/>
    </w:rPr>
  </w:style>
  <w:style w:type="character" w:customStyle="1" w:styleId="ObjetducommentaireCar">
    <w:name w:val="Objet du commentaire Car"/>
    <w:basedOn w:val="CommentaireCar"/>
    <w:link w:val="Objetducommentaire"/>
    <w:uiPriority w:val="99"/>
    <w:locked/>
    <w:rsid w:val="0023127D"/>
    <w:rPr>
      <w:rFonts w:cs="Times New Roman"/>
      <w:b/>
      <w:bCs/>
    </w:rPr>
  </w:style>
  <w:style w:type="table" w:styleId="Grilledutableau">
    <w:name w:val="Table Grid"/>
    <w:basedOn w:val="TableauNormal"/>
    <w:uiPriority w:val="99"/>
    <w:rsid w:val="00643A2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tedebasdepage">
    <w:name w:val="footnote text"/>
    <w:basedOn w:val="Normal"/>
    <w:link w:val="NotedebasdepageCar"/>
    <w:uiPriority w:val="99"/>
    <w:rsid w:val="001D5EF8"/>
    <w:rPr>
      <w:sz w:val="20"/>
      <w:szCs w:val="20"/>
    </w:rPr>
  </w:style>
  <w:style w:type="character" w:customStyle="1" w:styleId="NotedebasdepageCar">
    <w:name w:val="Note de bas de page Car"/>
    <w:basedOn w:val="Policepardfaut"/>
    <w:link w:val="Notedebasdepage"/>
    <w:uiPriority w:val="99"/>
    <w:locked/>
    <w:rsid w:val="001D5EF8"/>
    <w:rPr>
      <w:rFonts w:cs="Times New Roman"/>
    </w:rPr>
  </w:style>
  <w:style w:type="character" w:styleId="Appelnotedebasdep">
    <w:name w:val="footnote reference"/>
    <w:basedOn w:val="Policepardfaut"/>
    <w:uiPriority w:val="99"/>
    <w:rsid w:val="001D5EF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DF"/>
    <w:rPr>
      <w:sz w:val="24"/>
      <w:szCs w:val="24"/>
    </w:rPr>
  </w:style>
  <w:style w:type="paragraph" w:styleId="Titre1">
    <w:name w:val="heading 1"/>
    <w:basedOn w:val="Normal"/>
    <w:next w:val="Normal"/>
    <w:link w:val="Titre1Car"/>
    <w:uiPriority w:val="99"/>
    <w:qFormat/>
    <w:rsid w:val="0045607C"/>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735FC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F3B1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22DE"/>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7322DE"/>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322DE"/>
    <w:rPr>
      <w:rFonts w:asciiTheme="majorHAnsi" w:eastAsiaTheme="majorEastAsia" w:hAnsiTheme="majorHAnsi" w:cstheme="majorBidi"/>
      <w:b/>
      <w:bCs/>
      <w:sz w:val="26"/>
      <w:szCs w:val="26"/>
    </w:rPr>
  </w:style>
  <w:style w:type="paragraph" w:styleId="TM1">
    <w:name w:val="toc 1"/>
    <w:basedOn w:val="Normal"/>
    <w:next w:val="Normal"/>
    <w:autoRedefine/>
    <w:uiPriority w:val="99"/>
    <w:rsid w:val="00D96F31"/>
  </w:style>
  <w:style w:type="paragraph" w:styleId="TM2">
    <w:name w:val="toc 2"/>
    <w:basedOn w:val="Normal"/>
    <w:next w:val="Normal"/>
    <w:autoRedefine/>
    <w:uiPriority w:val="99"/>
    <w:rsid w:val="00D96F31"/>
    <w:pPr>
      <w:ind w:left="240"/>
    </w:pPr>
  </w:style>
  <w:style w:type="character" w:styleId="Lienhypertexte">
    <w:name w:val="Hyperlink"/>
    <w:basedOn w:val="Policepardfaut"/>
    <w:uiPriority w:val="99"/>
    <w:rsid w:val="00D96F31"/>
    <w:rPr>
      <w:rFonts w:cs="Times New Roman"/>
      <w:color w:val="0000FF"/>
      <w:u w:val="single"/>
    </w:rPr>
  </w:style>
  <w:style w:type="paragraph" w:styleId="Pieddepage">
    <w:name w:val="footer"/>
    <w:basedOn w:val="Normal"/>
    <w:link w:val="PieddepageCar"/>
    <w:uiPriority w:val="99"/>
    <w:rsid w:val="001D3C6A"/>
    <w:pPr>
      <w:tabs>
        <w:tab w:val="center" w:pos="4536"/>
        <w:tab w:val="right" w:pos="9072"/>
      </w:tabs>
    </w:pPr>
  </w:style>
  <w:style w:type="character" w:customStyle="1" w:styleId="PieddepageCar">
    <w:name w:val="Pied de page Car"/>
    <w:basedOn w:val="Policepardfaut"/>
    <w:link w:val="Pieddepage"/>
    <w:uiPriority w:val="99"/>
    <w:locked/>
    <w:rsid w:val="00C61AA3"/>
    <w:rPr>
      <w:rFonts w:cs="Times New Roman"/>
      <w:sz w:val="24"/>
      <w:szCs w:val="24"/>
    </w:rPr>
  </w:style>
  <w:style w:type="character" w:styleId="Numrodepage">
    <w:name w:val="page number"/>
    <w:basedOn w:val="Policepardfaut"/>
    <w:uiPriority w:val="99"/>
    <w:rsid w:val="001D3C6A"/>
    <w:rPr>
      <w:rFonts w:cs="Times New Roman"/>
    </w:rPr>
  </w:style>
  <w:style w:type="paragraph" w:styleId="En-tte">
    <w:name w:val="header"/>
    <w:basedOn w:val="Normal"/>
    <w:link w:val="En-tteCar"/>
    <w:uiPriority w:val="99"/>
    <w:rsid w:val="001D3C6A"/>
    <w:pPr>
      <w:tabs>
        <w:tab w:val="center" w:pos="4536"/>
        <w:tab w:val="right" w:pos="9072"/>
      </w:tabs>
    </w:pPr>
  </w:style>
  <w:style w:type="character" w:customStyle="1" w:styleId="En-tteCar">
    <w:name w:val="En-tête Car"/>
    <w:basedOn w:val="Policepardfaut"/>
    <w:link w:val="En-tte"/>
    <w:uiPriority w:val="99"/>
    <w:semiHidden/>
    <w:rsid w:val="007322DE"/>
    <w:rPr>
      <w:sz w:val="24"/>
      <w:szCs w:val="24"/>
    </w:rPr>
  </w:style>
  <w:style w:type="paragraph" w:styleId="Corpsdetexte2">
    <w:name w:val="Body Text 2"/>
    <w:basedOn w:val="Normal"/>
    <w:link w:val="Corpsdetexte2Car"/>
    <w:uiPriority w:val="99"/>
    <w:rsid w:val="0070611B"/>
    <w:pPr>
      <w:spacing w:after="120" w:line="480" w:lineRule="auto"/>
    </w:pPr>
  </w:style>
  <w:style w:type="character" w:customStyle="1" w:styleId="Corpsdetexte2Car">
    <w:name w:val="Corps de texte 2 Car"/>
    <w:basedOn w:val="Policepardfaut"/>
    <w:link w:val="Corpsdetexte2"/>
    <w:uiPriority w:val="99"/>
    <w:semiHidden/>
    <w:rsid w:val="007322DE"/>
    <w:rPr>
      <w:sz w:val="24"/>
      <w:szCs w:val="24"/>
    </w:rPr>
  </w:style>
  <w:style w:type="paragraph" w:styleId="TM3">
    <w:name w:val="toc 3"/>
    <w:basedOn w:val="Normal"/>
    <w:next w:val="Normal"/>
    <w:autoRedefine/>
    <w:uiPriority w:val="99"/>
    <w:rsid w:val="00B66A93"/>
    <w:pPr>
      <w:ind w:left="480"/>
    </w:pPr>
  </w:style>
  <w:style w:type="paragraph" w:customStyle="1" w:styleId="Default">
    <w:name w:val="Default"/>
    <w:uiPriority w:val="99"/>
    <w:rsid w:val="001E00D2"/>
    <w:pPr>
      <w:autoSpaceDE w:val="0"/>
      <w:autoSpaceDN w:val="0"/>
      <w:adjustRightInd w:val="0"/>
    </w:pPr>
    <w:rPr>
      <w:color w:val="000000"/>
      <w:sz w:val="24"/>
      <w:szCs w:val="24"/>
    </w:rPr>
  </w:style>
  <w:style w:type="paragraph" w:styleId="Paragraphedeliste">
    <w:name w:val="List Paragraph"/>
    <w:basedOn w:val="Normal"/>
    <w:uiPriority w:val="99"/>
    <w:qFormat/>
    <w:rsid w:val="00234E48"/>
    <w:pPr>
      <w:spacing w:after="200" w:line="276" w:lineRule="auto"/>
      <w:ind w:left="720"/>
      <w:contextualSpacing/>
    </w:pPr>
    <w:rPr>
      <w:rFonts w:ascii="Arial" w:hAnsi="Arial"/>
      <w:spacing w:val="8"/>
      <w:sz w:val="20"/>
      <w:szCs w:val="22"/>
      <w:lang w:eastAsia="en-US"/>
    </w:rPr>
  </w:style>
  <w:style w:type="paragraph" w:styleId="Sansinterligne">
    <w:name w:val="No Spacing"/>
    <w:link w:val="SansinterligneCar"/>
    <w:uiPriority w:val="99"/>
    <w:qFormat/>
    <w:rsid w:val="007D1C38"/>
    <w:rPr>
      <w:rFonts w:ascii="Calibri" w:hAnsi="Calibri"/>
      <w:lang w:eastAsia="en-US"/>
    </w:rPr>
  </w:style>
  <w:style w:type="character" w:customStyle="1" w:styleId="SansinterligneCar">
    <w:name w:val="Sans interligne Car"/>
    <w:basedOn w:val="Policepardfaut"/>
    <w:link w:val="Sansinterligne"/>
    <w:uiPriority w:val="99"/>
    <w:locked/>
    <w:rsid w:val="007D1C38"/>
    <w:rPr>
      <w:rFonts w:ascii="Calibri" w:hAnsi="Calibri" w:cs="Times New Roman"/>
      <w:sz w:val="22"/>
      <w:szCs w:val="22"/>
      <w:lang w:val="fr-FR" w:eastAsia="en-US" w:bidi="ar-SA"/>
    </w:rPr>
  </w:style>
  <w:style w:type="paragraph" w:styleId="Textedebulles">
    <w:name w:val="Balloon Text"/>
    <w:basedOn w:val="Normal"/>
    <w:link w:val="TextedebullesCar"/>
    <w:uiPriority w:val="99"/>
    <w:rsid w:val="007D1C38"/>
    <w:rPr>
      <w:rFonts w:ascii="Tahoma" w:hAnsi="Tahoma" w:cs="Tahoma"/>
      <w:sz w:val="16"/>
      <w:szCs w:val="16"/>
    </w:rPr>
  </w:style>
  <w:style w:type="character" w:customStyle="1" w:styleId="TextedebullesCar">
    <w:name w:val="Texte de bulles Car"/>
    <w:basedOn w:val="Policepardfaut"/>
    <w:link w:val="Textedebulles"/>
    <w:uiPriority w:val="99"/>
    <w:locked/>
    <w:rsid w:val="007D1C38"/>
    <w:rPr>
      <w:rFonts w:ascii="Tahoma" w:hAnsi="Tahoma" w:cs="Tahoma"/>
      <w:sz w:val="16"/>
      <w:szCs w:val="16"/>
    </w:rPr>
  </w:style>
  <w:style w:type="character" w:styleId="Marquedecommentaire">
    <w:name w:val="annotation reference"/>
    <w:basedOn w:val="Policepardfaut"/>
    <w:uiPriority w:val="99"/>
    <w:rsid w:val="0023127D"/>
    <w:rPr>
      <w:rFonts w:cs="Times New Roman"/>
      <w:sz w:val="16"/>
      <w:szCs w:val="16"/>
    </w:rPr>
  </w:style>
  <w:style w:type="paragraph" w:styleId="Commentaire">
    <w:name w:val="annotation text"/>
    <w:basedOn w:val="Normal"/>
    <w:link w:val="CommentaireCar"/>
    <w:uiPriority w:val="99"/>
    <w:rsid w:val="0023127D"/>
    <w:rPr>
      <w:sz w:val="20"/>
      <w:szCs w:val="20"/>
    </w:rPr>
  </w:style>
  <w:style w:type="character" w:customStyle="1" w:styleId="CommentaireCar">
    <w:name w:val="Commentaire Car"/>
    <w:basedOn w:val="Policepardfaut"/>
    <w:link w:val="Commentaire"/>
    <w:uiPriority w:val="99"/>
    <w:locked/>
    <w:rsid w:val="0023127D"/>
    <w:rPr>
      <w:rFonts w:cs="Times New Roman"/>
    </w:rPr>
  </w:style>
  <w:style w:type="paragraph" w:styleId="Objetducommentaire">
    <w:name w:val="annotation subject"/>
    <w:basedOn w:val="Commentaire"/>
    <w:next w:val="Commentaire"/>
    <w:link w:val="ObjetducommentaireCar"/>
    <w:uiPriority w:val="99"/>
    <w:rsid w:val="0023127D"/>
    <w:rPr>
      <w:b/>
      <w:bCs/>
    </w:rPr>
  </w:style>
  <w:style w:type="character" w:customStyle="1" w:styleId="ObjetducommentaireCar">
    <w:name w:val="Objet du commentaire Car"/>
    <w:basedOn w:val="CommentaireCar"/>
    <w:link w:val="Objetducommentaire"/>
    <w:uiPriority w:val="99"/>
    <w:locked/>
    <w:rsid w:val="0023127D"/>
    <w:rPr>
      <w:rFonts w:cs="Times New Roman"/>
      <w:b/>
      <w:bCs/>
    </w:rPr>
  </w:style>
  <w:style w:type="table" w:styleId="Grilledutableau">
    <w:name w:val="Table Grid"/>
    <w:basedOn w:val="TableauNormal"/>
    <w:uiPriority w:val="99"/>
    <w:rsid w:val="00643A2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rsid w:val="001D5EF8"/>
    <w:rPr>
      <w:sz w:val="20"/>
      <w:szCs w:val="20"/>
    </w:rPr>
  </w:style>
  <w:style w:type="character" w:customStyle="1" w:styleId="NotedebasdepageCar">
    <w:name w:val="Note de bas de page Car"/>
    <w:basedOn w:val="Policepardfaut"/>
    <w:link w:val="Notedebasdepage"/>
    <w:uiPriority w:val="99"/>
    <w:locked/>
    <w:rsid w:val="001D5EF8"/>
    <w:rPr>
      <w:rFonts w:cs="Times New Roman"/>
    </w:rPr>
  </w:style>
  <w:style w:type="character" w:styleId="Appelnotedebasdep">
    <w:name w:val="footnote reference"/>
    <w:basedOn w:val="Policepardfaut"/>
    <w:uiPriority w:val="99"/>
    <w:rsid w:val="001D5EF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77964436">
      <w:bodyDiv w:val="1"/>
      <w:marLeft w:val="0"/>
      <w:marRight w:val="0"/>
      <w:marTop w:val="0"/>
      <w:marBottom w:val="0"/>
      <w:divBdr>
        <w:top w:val="none" w:sz="0" w:space="0" w:color="auto"/>
        <w:left w:val="none" w:sz="0" w:space="0" w:color="auto"/>
        <w:bottom w:val="none" w:sz="0" w:space="0" w:color="auto"/>
        <w:right w:val="none" w:sz="0" w:space="0" w:color="auto"/>
      </w:divBdr>
    </w:div>
    <w:div w:id="1846170154">
      <w:bodyDiv w:val="1"/>
      <w:marLeft w:val="0"/>
      <w:marRight w:val="0"/>
      <w:marTop w:val="0"/>
      <w:marBottom w:val="0"/>
      <w:divBdr>
        <w:top w:val="none" w:sz="0" w:space="0" w:color="auto"/>
        <w:left w:val="none" w:sz="0" w:space="0" w:color="auto"/>
        <w:bottom w:val="none" w:sz="0" w:space="0" w:color="auto"/>
        <w:right w:val="none" w:sz="0" w:space="0" w:color="auto"/>
      </w:divBdr>
    </w:div>
    <w:div w:id="1944728712">
      <w:marLeft w:val="0"/>
      <w:marRight w:val="0"/>
      <w:marTop w:val="0"/>
      <w:marBottom w:val="0"/>
      <w:divBdr>
        <w:top w:val="none" w:sz="0" w:space="0" w:color="auto"/>
        <w:left w:val="none" w:sz="0" w:space="0" w:color="auto"/>
        <w:bottom w:val="none" w:sz="0" w:space="0" w:color="auto"/>
        <w:right w:val="none" w:sz="0" w:space="0" w:color="auto"/>
      </w:divBdr>
    </w:div>
    <w:div w:id="1944728713">
      <w:marLeft w:val="0"/>
      <w:marRight w:val="0"/>
      <w:marTop w:val="0"/>
      <w:marBottom w:val="0"/>
      <w:divBdr>
        <w:top w:val="none" w:sz="0" w:space="0" w:color="auto"/>
        <w:left w:val="none" w:sz="0" w:space="0" w:color="auto"/>
        <w:bottom w:val="none" w:sz="0" w:space="0" w:color="auto"/>
        <w:right w:val="none" w:sz="0" w:space="0" w:color="auto"/>
      </w:divBdr>
    </w:div>
    <w:div w:id="1944728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DD3A8-FB25-4260-841E-8027655E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9737</Words>
  <Characters>53559</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RECENSEMENT GENERAL DES ENTREPRISES DU SENEGAL</vt:lpstr>
    </vt:vector>
  </TitlesOfParts>
  <Company>Microsoft</Company>
  <LinksUpToDate>false</LinksUpToDate>
  <CharactersWithSpaces>63170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RECENSEMENT GENERAL DES ENTREPRISES DU SENEGAL</dc:title>
  <dc:subject>Version du 27 Février 2015</dc:subject>
  <dc:creator>asagna</dc:creator>
  <cp:lastModifiedBy>bka</cp:lastModifiedBy>
  <cp:revision>2</cp:revision>
  <cp:lastPrinted>2015-02-26T08:41:00Z</cp:lastPrinted>
  <dcterms:created xsi:type="dcterms:W3CDTF">2016-06-14T10:57:00Z</dcterms:created>
  <dcterms:modified xsi:type="dcterms:W3CDTF">2016-06-14T10:57:00Z</dcterms:modified>
</cp:coreProperties>
</file>