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FA6" w:rsidRDefault="003D4FA6" w:rsidP="00CE2F7C">
      <w:pPr>
        <w:spacing w:after="200" w:line="240" w:lineRule="auto"/>
        <w:rPr>
          <w:rStyle w:val="A5"/>
          <w:rFonts w:ascii="Times New Roman" w:hAnsi="Times New Roman" w:cs="Times New Roman"/>
          <w:i/>
          <w:color w:val="auto"/>
          <w:szCs w:val="32"/>
        </w:rPr>
      </w:pPr>
      <w:r>
        <w:rPr>
          <w:noProof/>
          <w:lang w:eastAsia="fr-FR"/>
        </w:rPr>
        <w:drawing>
          <wp:anchor distT="0" distB="0" distL="114300" distR="114300" simplePos="0" relativeHeight="251659776" behindDoc="0" locked="0" layoutInCell="1" allowOverlap="1">
            <wp:simplePos x="0" y="0"/>
            <wp:positionH relativeFrom="column">
              <wp:posOffset>-1014095</wp:posOffset>
            </wp:positionH>
            <wp:positionV relativeFrom="paragraph">
              <wp:posOffset>-966470</wp:posOffset>
            </wp:positionV>
            <wp:extent cx="7715250" cy="10690112"/>
            <wp:effectExtent l="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 de garde 16_09_2013.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715250" cy="10690112"/>
                    </a:xfrm>
                    <a:prstGeom prst="rect">
                      <a:avLst/>
                    </a:prstGeom>
                  </pic:spPr>
                </pic:pic>
              </a:graphicData>
            </a:graphic>
          </wp:anchor>
        </w:drawing>
      </w:r>
      <w:r w:rsidR="004E6EF7" w:rsidRPr="004E6EF7">
        <w:rPr>
          <w:rFonts w:ascii="Calibri" w:hAnsi="Calibri"/>
          <w:noProof/>
          <w:sz w:val="24"/>
          <w:szCs w:val="24"/>
          <w:lang w:eastAsia="fr-FR"/>
        </w:rPr>
        <w:pict>
          <v:shapetype id="_x0000_t202" coordsize="21600,21600" o:spt="202" path="m,l,21600r21600,l21600,xe">
            <v:stroke joinstyle="miter"/>
            <v:path gradientshapeok="t" o:connecttype="rect"/>
          </v:shapetype>
          <v:shape id="Text Box 6" o:spid="_x0000_s1026" type="#_x0000_t202" style="position:absolute;left:0;text-align:left;margin-left:-15.95pt;margin-top:52.1pt;width:103.8pt;height:16.3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" stroked="f">
            <v:fill opacity="0"/>
            <v:textbox>
              <w:txbxContent>
                <w:p w:rsidR="003D4FA6" w:rsidRPr="00322AC3" w:rsidRDefault="003D4FA6" w:rsidP="00322AC3">
                  <w:pPr>
                    <w:jc w:val="center"/>
                    <w:rPr>
                      <w:b/>
                      <w:sz w:val="12"/>
                      <w:szCs w:val="12"/>
                    </w:rPr>
                  </w:pPr>
                </w:p>
              </w:txbxContent>
            </v:textbox>
          </v:shape>
        </w:pict>
      </w:r>
      <w:r w:rsidR="00286DA4" w:rsidRPr="00083004">
        <w:rPr>
          <w:rFonts w:ascii="Calibri" w:hAnsi="Calibri"/>
        </w:rPr>
        <w:br w:type="page"/>
      </w:r>
      <w:r w:rsidR="00034DF4" w:rsidRPr="00034DF4">
        <w:rPr>
          <w:rFonts w:ascii="Times New Roman" w:hAnsi="Times New Roman" w:cs="Times New Roman"/>
          <w:sz w:val="28"/>
          <w:szCs w:val="28"/>
        </w:rPr>
        <w:lastRenderedPageBreak/>
        <w:t xml:space="preserve">I. </w:t>
      </w:r>
      <w:r w:rsidR="00431358" w:rsidRPr="00034DF4">
        <w:rPr>
          <w:rStyle w:val="A5"/>
          <w:rFonts w:ascii="Times New Roman" w:hAnsi="Times New Roman" w:cs="Times New Roman"/>
          <w:i/>
          <w:color w:val="auto"/>
          <w:szCs w:val="32"/>
        </w:rPr>
        <w:t>Contexte - Pourquoi une étude</w:t>
      </w:r>
      <w:r w:rsidR="005C3423">
        <w:rPr>
          <w:rStyle w:val="A5"/>
          <w:rFonts w:ascii="Times New Roman" w:hAnsi="Times New Roman" w:cs="Times New Roman"/>
          <w:i/>
          <w:color w:val="auto"/>
          <w:szCs w:val="32"/>
        </w:rPr>
        <w:t xml:space="preserve"> </w:t>
      </w:r>
      <w:r w:rsidR="00431358" w:rsidRPr="00034DF4">
        <w:rPr>
          <w:rStyle w:val="A5"/>
          <w:rFonts w:ascii="Times New Roman" w:hAnsi="Times New Roman" w:cs="Times New Roman"/>
          <w:i/>
          <w:color w:val="auto"/>
          <w:szCs w:val="32"/>
        </w:rPr>
        <w:t>?</w:t>
      </w:r>
    </w:p>
    <w:p w:rsidR="002774C6" w:rsidRPr="008414EF" w:rsidRDefault="002774C6" w:rsidP="0046275C">
      <w:pPr>
        <w:spacing w:before="360" w:after="120" w:line="240" w:lineRule="auto"/>
        <w:rPr>
          <w:rFonts w:ascii="Times New Roman" w:hAnsi="Times New Roman" w:cs="Times New Roman"/>
          <w:sz w:val="24"/>
          <w:szCs w:val="24"/>
        </w:rPr>
      </w:pPr>
      <w:r w:rsidRPr="008414EF">
        <w:rPr>
          <w:rFonts w:ascii="Times New Roman" w:hAnsi="Times New Roman" w:cs="Times New Roman"/>
          <w:sz w:val="24"/>
          <w:szCs w:val="24"/>
        </w:rPr>
        <w:t xml:space="preserve">La crise alimentaire des années 2007-2008 et la forte baisse de la production céréalière de la campagne agricole 2010-2011 ont posé avec plus d’acuité la problématique de la sécurité alimentaire au Sénégal. Ainsi, la </w:t>
      </w:r>
      <w:r w:rsidR="00182234" w:rsidRPr="008414EF">
        <w:rPr>
          <w:rFonts w:ascii="Times New Roman" w:hAnsi="Times New Roman" w:cs="Times New Roman"/>
          <w:sz w:val="24"/>
          <w:szCs w:val="24"/>
        </w:rPr>
        <w:t>forte prégnance</w:t>
      </w:r>
      <w:r w:rsidRPr="008414EF">
        <w:rPr>
          <w:rFonts w:ascii="Times New Roman" w:hAnsi="Times New Roman" w:cs="Times New Roman"/>
          <w:sz w:val="24"/>
          <w:szCs w:val="24"/>
        </w:rPr>
        <w:t xml:space="preserve"> du facteur climatique dans le passé comme en perspective interpelle l’Etat et ses partenaires pour des orientations et des décisions portant  directement sur les déterminants structurels et conjoncturels de la sécurité alimentaire.</w:t>
      </w:r>
      <w:r w:rsidR="006E42E5">
        <w:rPr>
          <w:rFonts w:ascii="Times New Roman" w:hAnsi="Times New Roman" w:cs="Times New Roman"/>
          <w:sz w:val="24"/>
          <w:szCs w:val="24"/>
        </w:rPr>
        <w:t xml:space="preserve"> </w:t>
      </w:r>
    </w:p>
    <w:p w:rsidR="00FF12BC" w:rsidRPr="008414EF" w:rsidRDefault="00FF12BC" w:rsidP="00CE2F7C">
      <w:pPr>
        <w:spacing w:before="240" w:after="120" w:line="240" w:lineRule="auto"/>
        <w:rPr>
          <w:rFonts w:ascii="Times New Roman" w:hAnsi="Times New Roman" w:cs="Times New Roman"/>
          <w:sz w:val="24"/>
          <w:szCs w:val="24"/>
        </w:rPr>
      </w:pPr>
      <w:r w:rsidRPr="008414EF">
        <w:rPr>
          <w:rFonts w:ascii="Times New Roman" w:hAnsi="Times New Roman" w:cs="Times New Roman"/>
          <w:sz w:val="24"/>
          <w:szCs w:val="24"/>
        </w:rPr>
        <w:t>Les ressources les plus importantes du pays sont la pêche, le tourisme et la production d’arachides (principale culture de rente). Le secteur agricole,</w:t>
      </w:r>
      <w:r w:rsidR="0043532D" w:rsidRPr="008414EF">
        <w:rPr>
          <w:rFonts w:ascii="Times New Roman" w:hAnsi="Times New Roman" w:cs="Times New Roman"/>
          <w:sz w:val="24"/>
          <w:szCs w:val="24"/>
        </w:rPr>
        <w:t xml:space="preserve"> </w:t>
      </w:r>
      <w:r w:rsidRPr="008414EF">
        <w:rPr>
          <w:rFonts w:ascii="Times New Roman" w:hAnsi="Times New Roman" w:cs="Times New Roman"/>
          <w:sz w:val="24"/>
          <w:szCs w:val="24"/>
        </w:rPr>
        <w:t xml:space="preserve">essentiellement à caractère saisonnier et pluvial, emploie presque </w:t>
      </w:r>
      <w:r w:rsidR="00772825" w:rsidRPr="008414EF">
        <w:rPr>
          <w:rFonts w:ascii="Times New Roman" w:hAnsi="Times New Roman" w:cs="Times New Roman"/>
          <w:sz w:val="24"/>
          <w:szCs w:val="24"/>
        </w:rPr>
        <w:t>6</w:t>
      </w:r>
      <w:r w:rsidRPr="008414EF">
        <w:rPr>
          <w:rFonts w:ascii="Times New Roman" w:hAnsi="Times New Roman" w:cs="Times New Roman"/>
          <w:sz w:val="24"/>
          <w:szCs w:val="24"/>
        </w:rPr>
        <w:t>0 % de la population</w:t>
      </w:r>
      <w:r w:rsidR="002A36A0" w:rsidRPr="008414EF">
        <w:rPr>
          <w:rFonts w:ascii="Times New Roman" w:hAnsi="Times New Roman" w:cs="Times New Roman"/>
          <w:sz w:val="24"/>
          <w:szCs w:val="24"/>
        </w:rPr>
        <w:t xml:space="preserve"> active</w:t>
      </w:r>
      <w:r w:rsidRPr="008414EF">
        <w:rPr>
          <w:rFonts w:ascii="Times New Roman" w:hAnsi="Times New Roman" w:cs="Times New Roman"/>
          <w:sz w:val="24"/>
          <w:szCs w:val="24"/>
        </w:rPr>
        <w:t xml:space="preserve"> mais</w:t>
      </w:r>
      <w:r w:rsidR="0043532D" w:rsidRPr="008414EF">
        <w:rPr>
          <w:rFonts w:ascii="Times New Roman" w:hAnsi="Times New Roman" w:cs="Times New Roman"/>
          <w:sz w:val="24"/>
          <w:szCs w:val="24"/>
        </w:rPr>
        <w:t xml:space="preserve"> </w:t>
      </w:r>
      <w:r w:rsidRPr="008414EF">
        <w:rPr>
          <w:rFonts w:ascii="Times New Roman" w:hAnsi="Times New Roman" w:cs="Times New Roman"/>
          <w:sz w:val="24"/>
          <w:szCs w:val="24"/>
        </w:rPr>
        <w:t xml:space="preserve">contribue seulement à hauteur de </w:t>
      </w:r>
      <w:r w:rsidR="00772825" w:rsidRPr="008414EF">
        <w:rPr>
          <w:rFonts w:ascii="Times New Roman" w:hAnsi="Times New Roman" w:cs="Times New Roman"/>
          <w:sz w:val="24"/>
          <w:szCs w:val="24"/>
        </w:rPr>
        <w:t>7</w:t>
      </w:r>
      <w:r w:rsidRPr="008414EF">
        <w:rPr>
          <w:rFonts w:ascii="Times New Roman" w:hAnsi="Times New Roman" w:cs="Times New Roman"/>
          <w:sz w:val="24"/>
          <w:szCs w:val="24"/>
        </w:rPr>
        <w:t>% du PIB</w:t>
      </w:r>
      <w:r w:rsidR="00772825" w:rsidRPr="008414EF">
        <w:rPr>
          <w:rFonts w:ascii="Times New Roman" w:hAnsi="Times New Roman" w:cs="Times New Roman"/>
          <w:sz w:val="24"/>
          <w:szCs w:val="24"/>
        </w:rPr>
        <w:t>, en 2012</w:t>
      </w:r>
      <w:r w:rsidRPr="008414EF">
        <w:rPr>
          <w:rFonts w:ascii="Times New Roman" w:hAnsi="Times New Roman" w:cs="Times New Roman"/>
          <w:sz w:val="24"/>
          <w:szCs w:val="24"/>
        </w:rPr>
        <w:t>.</w:t>
      </w:r>
    </w:p>
    <w:p w:rsidR="00FF12BC" w:rsidRPr="008414EF" w:rsidRDefault="00FF12BC" w:rsidP="00CE2F7C">
      <w:pPr>
        <w:spacing w:before="240" w:after="120" w:line="240" w:lineRule="auto"/>
        <w:rPr>
          <w:rFonts w:ascii="Times New Roman" w:hAnsi="Times New Roman" w:cs="Times New Roman"/>
          <w:sz w:val="24"/>
          <w:szCs w:val="24"/>
        </w:rPr>
      </w:pPr>
      <w:r w:rsidRPr="008414EF">
        <w:rPr>
          <w:rFonts w:ascii="Times New Roman" w:hAnsi="Times New Roman" w:cs="Times New Roman"/>
          <w:sz w:val="24"/>
          <w:szCs w:val="24"/>
        </w:rPr>
        <w:t>En dépit des</w:t>
      </w:r>
      <w:r w:rsidR="0043532D" w:rsidRPr="008414EF">
        <w:rPr>
          <w:rFonts w:ascii="Times New Roman" w:hAnsi="Times New Roman" w:cs="Times New Roman"/>
          <w:sz w:val="24"/>
          <w:szCs w:val="24"/>
        </w:rPr>
        <w:t xml:space="preserve"> </w:t>
      </w:r>
      <w:r w:rsidRPr="008414EF">
        <w:rPr>
          <w:rFonts w:ascii="Times New Roman" w:hAnsi="Times New Roman" w:cs="Times New Roman"/>
          <w:sz w:val="24"/>
          <w:szCs w:val="24"/>
        </w:rPr>
        <w:t xml:space="preserve">efforts du gouvernement pour atteindre les Objectifs </w:t>
      </w:r>
      <w:r w:rsidR="008A4474">
        <w:rPr>
          <w:rFonts w:ascii="Times New Roman" w:hAnsi="Times New Roman" w:cs="Times New Roman"/>
          <w:sz w:val="24"/>
          <w:szCs w:val="24"/>
        </w:rPr>
        <w:t xml:space="preserve">du </w:t>
      </w:r>
      <w:r w:rsidR="000474B3">
        <w:rPr>
          <w:rFonts w:ascii="Times New Roman" w:hAnsi="Times New Roman" w:cs="Times New Roman"/>
          <w:sz w:val="24"/>
          <w:szCs w:val="24"/>
        </w:rPr>
        <w:t>Millénaire</w:t>
      </w:r>
      <w:r w:rsidRPr="008414EF">
        <w:rPr>
          <w:rFonts w:ascii="Times New Roman" w:hAnsi="Times New Roman" w:cs="Times New Roman"/>
          <w:sz w:val="24"/>
          <w:szCs w:val="24"/>
        </w:rPr>
        <w:t xml:space="preserve"> </w:t>
      </w:r>
      <w:r w:rsidR="008A4474">
        <w:rPr>
          <w:rFonts w:ascii="Times New Roman" w:hAnsi="Times New Roman" w:cs="Times New Roman"/>
          <w:sz w:val="24"/>
          <w:szCs w:val="24"/>
        </w:rPr>
        <w:t>pour le</w:t>
      </w:r>
      <w:r w:rsidR="008A4474" w:rsidRPr="008414EF">
        <w:rPr>
          <w:rFonts w:ascii="Times New Roman" w:hAnsi="Times New Roman" w:cs="Times New Roman"/>
          <w:sz w:val="24"/>
          <w:szCs w:val="24"/>
        </w:rPr>
        <w:t xml:space="preserve"> </w:t>
      </w:r>
      <w:r w:rsidRPr="008414EF">
        <w:rPr>
          <w:rFonts w:ascii="Times New Roman" w:hAnsi="Times New Roman" w:cs="Times New Roman"/>
          <w:sz w:val="24"/>
          <w:szCs w:val="24"/>
        </w:rPr>
        <w:t xml:space="preserve">Développement </w:t>
      </w:r>
      <w:r w:rsidR="008A4474">
        <w:rPr>
          <w:rFonts w:ascii="Times New Roman" w:hAnsi="Times New Roman" w:cs="Times New Roman"/>
          <w:sz w:val="24"/>
          <w:szCs w:val="24"/>
        </w:rPr>
        <w:t xml:space="preserve">(OMD) </w:t>
      </w:r>
      <w:r w:rsidRPr="008414EF">
        <w:rPr>
          <w:rFonts w:ascii="Times New Roman" w:hAnsi="Times New Roman" w:cs="Times New Roman"/>
          <w:sz w:val="24"/>
          <w:szCs w:val="24"/>
        </w:rPr>
        <w:t>et des</w:t>
      </w:r>
      <w:r w:rsidR="0043532D" w:rsidRPr="008414EF">
        <w:rPr>
          <w:rFonts w:ascii="Times New Roman" w:hAnsi="Times New Roman" w:cs="Times New Roman"/>
          <w:sz w:val="24"/>
          <w:szCs w:val="24"/>
        </w:rPr>
        <w:t xml:space="preserve"> </w:t>
      </w:r>
      <w:r w:rsidRPr="008414EF">
        <w:rPr>
          <w:rFonts w:ascii="Times New Roman" w:hAnsi="Times New Roman" w:cs="Times New Roman"/>
          <w:sz w:val="24"/>
          <w:szCs w:val="24"/>
        </w:rPr>
        <w:t xml:space="preserve">importantes contributions des pays donateurs, les </w:t>
      </w:r>
      <w:r w:rsidR="00772825" w:rsidRPr="008414EF">
        <w:rPr>
          <w:rFonts w:ascii="Times New Roman" w:hAnsi="Times New Roman" w:cs="Times New Roman"/>
          <w:sz w:val="24"/>
          <w:szCs w:val="24"/>
        </w:rPr>
        <w:t xml:space="preserve">prévalences de la malnutrition et </w:t>
      </w:r>
      <w:r w:rsidR="004D1F24">
        <w:rPr>
          <w:rFonts w:ascii="Times New Roman" w:hAnsi="Times New Roman" w:cs="Times New Roman"/>
          <w:sz w:val="24"/>
          <w:szCs w:val="24"/>
        </w:rPr>
        <w:t xml:space="preserve">de </w:t>
      </w:r>
      <w:r w:rsidR="00772825" w:rsidRPr="008414EF">
        <w:rPr>
          <w:rFonts w:ascii="Times New Roman" w:hAnsi="Times New Roman" w:cs="Times New Roman"/>
          <w:sz w:val="24"/>
          <w:szCs w:val="24"/>
        </w:rPr>
        <w:t xml:space="preserve">la </w:t>
      </w:r>
      <w:r w:rsidR="0043532D" w:rsidRPr="008414EF">
        <w:rPr>
          <w:rFonts w:ascii="Times New Roman" w:hAnsi="Times New Roman" w:cs="Times New Roman"/>
          <w:sz w:val="24"/>
          <w:szCs w:val="24"/>
        </w:rPr>
        <w:t xml:space="preserve"> </w:t>
      </w:r>
      <w:r w:rsidRPr="008414EF">
        <w:rPr>
          <w:rFonts w:ascii="Times New Roman" w:hAnsi="Times New Roman" w:cs="Times New Roman"/>
          <w:sz w:val="24"/>
          <w:szCs w:val="24"/>
        </w:rPr>
        <w:t xml:space="preserve">mortalité maternelle </w:t>
      </w:r>
      <w:r w:rsidR="00772825" w:rsidRPr="008414EF">
        <w:rPr>
          <w:rFonts w:ascii="Times New Roman" w:hAnsi="Times New Roman" w:cs="Times New Roman"/>
          <w:sz w:val="24"/>
          <w:szCs w:val="24"/>
        </w:rPr>
        <w:t>demeurent élevées et au niveau de l</w:t>
      </w:r>
      <w:r w:rsidRPr="008414EF">
        <w:rPr>
          <w:rFonts w:ascii="Times New Roman" w:hAnsi="Times New Roman" w:cs="Times New Roman"/>
          <w:sz w:val="24"/>
          <w:szCs w:val="24"/>
        </w:rPr>
        <w:t>’éducation</w:t>
      </w:r>
      <w:r w:rsidR="00772825" w:rsidRPr="008414EF">
        <w:rPr>
          <w:rFonts w:ascii="Times New Roman" w:hAnsi="Times New Roman" w:cs="Times New Roman"/>
          <w:sz w:val="24"/>
          <w:szCs w:val="24"/>
        </w:rPr>
        <w:t>, la scolarisation universelle n’est pas encore atteinte</w:t>
      </w:r>
      <w:r w:rsidRPr="008414EF">
        <w:rPr>
          <w:rFonts w:ascii="Times New Roman" w:hAnsi="Times New Roman" w:cs="Times New Roman"/>
          <w:sz w:val="24"/>
          <w:szCs w:val="24"/>
        </w:rPr>
        <w:t>.</w:t>
      </w:r>
    </w:p>
    <w:p w:rsidR="005C1E43" w:rsidRPr="008414EF" w:rsidRDefault="00BE462F" w:rsidP="00CE2F7C">
      <w:pPr>
        <w:spacing w:before="240" w:after="120" w:line="240" w:lineRule="auto"/>
        <w:rPr>
          <w:rFonts w:ascii="Times New Roman" w:hAnsi="Times New Roman" w:cs="Times New Roman"/>
          <w:sz w:val="24"/>
          <w:szCs w:val="24"/>
        </w:rPr>
      </w:pPr>
      <w:r>
        <w:rPr>
          <w:rFonts w:ascii="Times New Roman" w:hAnsi="Times New Roman" w:cs="Times New Roman"/>
          <w:sz w:val="24"/>
          <w:szCs w:val="24"/>
        </w:rPr>
        <w:t>En effet, l</w:t>
      </w:r>
      <w:r w:rsidR="002774C6" w:rsidRPr="008414EF">
        <w:rPr>
          <w:rFonts w:ascii="Times New Roman" w:hAnsi="Times New Roman" w:cs="Times New Roman"/>
          <w:sz w:val="24"/>
          <w:szCs w:val="24"/>
        </w:rPr>
        <w:t xml:space="preserve">es efforts déployés dans le cadre </w:t>
      </w:r>
      <w:r w:rsidR="00B42A44" w:rsidRPr="008414EF">
        <w:rPr>
          <w:rFonts w:ascii="Times New Roman" w:hAnsi="Times New Roman" w:cs="Times New Roman"/>
          <w:sz w:val="24"/>
          <w:szCs w:val="24"/>
        </w:rPr>
        <w:t xml:space="preserve">des projets et </w:t>
      </w:r>
      <w:r w:rsidR="002774C6" w:rsidRPr="008414EF">
        <w:rPr>
          <w:rFonts w:ascii="Times New Roman" w:hAnsi="Times New Roman" w:cs="Times New Roman"/>
          <w:sz w:val="24"/>
          <w:szCs w:val="24"/>
        </w:rPr>
        <w:t>Programme</w:t>
      </w:r>
      <w:r w:rsidR="00B42A44" w:rsidRPr="008414EF">
        <w:rPr>
          <w:rFonts w:ascii="Times New Roman" w:hAnsi="Times New Roman" w:cs="Times New Roman"/>
          <w:sz w:val="24"/>
          <w:szCs w:val="24"/>
        </w:rPr>
        <w:t>s</w:t>
      </w:r>
      <w:r w:rsidR="002774C6" w:rsidRPr="008414EF">
        <w:rPr>
          <w:rFonts w:ascii="Times New Roman" w:hAnsi="Times New Roman" w:cs="Times New Roman"/>
          <w:sz w:val="24"/>
          <w:szCs w:val="24"/>
        </w:rPr>
        <w:t xml:space="preserve"> nation</w:t>
      </w:r>
      <w:r w:rsidR="00B42A44" w:rsidRPr="008414EF">
        <w:rPr>
          <w:rFonts w:ascii="Times New Roman" w:hAnsi="Times New Roman" w:cs="Times New Roman"/>
          <w:sz w:val="24"/>
          <w:szCs w:val="24"/>
        </w:rPr>
        <w:t>aux</w:t>
      </w:r>
      <w:r w:rsidR="002774C6" w:rsidRPr="008414EF">
        <w:rPr>
          <w:rFonts w:ascii="Times New Roman" w:hAnsi="Times New Roman" w:cs="Times New Roman"/>
          <w:sz w:val="24"/>
          <w:szCs w:val="24"/>
        </w:rPr>
        <w:t xml:space="preserve"> d’appui à la sécurité alimentaire </w:t>
      </w:r>
      <w:r w:rsidR="00FF12BC" w:rsidRPr="008414EF">
        <w:rPr>
          <w:rFonts w:ascii="Times New Roman" w:hAnsi="Times New Roman" w:cs="Times New Roman"/>
          <w:sz w:val="24"/>
          <w:szCs w:val="24"/>
        </w:rPr>
        <w:t xml:space="preserve">n’ont pas permis d’atteindre les </w:t>
      </w:r>
      <w:r w:rsidR="002774C6" w:rsidRPr="008414EF">
        <w:rPr>
          <w:rFonts w:ascii="Times New Roman" w:hAnsi="Times New Roman" w:cs="Times New Roman"/>
          <w:sz w:val="24"/>
          <w:szCs w:val="24"/>
        </w:rPr>
        <w:t xml:space="preserve">performances </w:t>
      </w:r>
      <w:r w:rsidR="00FF12BC" w:rsidRPr="008414EF">
        <w:rPr>
          <w:rFonts w:ascii="Times New Roman" w:hAnsi="Times New Roman" w:cs="Times New Roman"/>
          <w:sz w:val="24"/>
          <w:szCs w:val="24"/>
        </w:rPr>
        <w:t xml:space="preserve">escomptées </w:t>
      </w:r>
      <w:r w:rsidR="002774C6" w:rsidRPr="008414EF">
        <w:rPr>
          <w:rFonts w:ascii="Times New Roman" w:hAnsi="Times New Roman" w:cs="Times New Roman"/>
          <w:sz w:val="24"/>
          <w:szCs w:val="24"/>
        </w:rPr>
        <w:t xml:space="preserve">du secteur agricole </w:t>
      </w:r>
      <w:r w:rsidR="00FF12BC" w:rsidRPr="008414EF">
        <w:rPr>
          <w:rFonts w:ascii="Times New Roman" w:hAnsi="Times New Roman" w:cs="Times New Roman"/>
          <w:sz w:val="24"/>
          <w:szCs w:val="24"/>
        </w:rPr>
        <w:t xml:space="preserve">dans le domaine </w:t>
      </w:r>
      <w:r w:rsidR="005913E5" w:rsidRPr="008414EF">
        <w:rPr>
          <w:rFonts w:ascii="Times New Roman" w:hAnsi="Times New Roman" w:cs="Times New Roman"/>
          <w:sz w:val="24"/>
          <w:szCs w:val="24"/>
        </w:rPr>
        <w:t xml:space="preserve">de </w:t>
      </w:r>
      <w:r w:rsidR="00FF12BC" w:rsidRPr="008414EF">
        <w:rPr>
          <w:rFonts w:ascii="Times New Roman" w:hAnsi="Times New Roman" w:cs="Times New Roman"/>
          <w:sz w:val="24"/>
          <w:szCs w:val="24"/>
        </w:rPr>
        <w:t xml:space="preserve">la réduction de l’insécurité alimentaire </w:t>
      </w:r>
      <w:r>
        <w:rPr>
          <w:rFonts w:ascii="Times New Roman" w:hAnsi="Times New Roman" w:cs="Times New Roman"/>
          <w:sz w:val="24"/>
          <w:szCs w:val="24"/>
        </w:rPr>
        <w:t xml:space="preserve">et de la malnutrition </w:t>
      </w:r>
      <w:r w:rsidR="00FF12BC" w:rsidRPr="008414EF">
        <w:rPr>
          <w:rFonts w:ascii="Times New Roman" w:hAnsi="Times New Roman" w:cs="Times New Roman"/>
          <w:sz w:val="24"/>
          <w:szCs w:val="24"/>
        </w:rPr>
        <w:t xml:space="preserve">dans le pays. </w:t>
      </w:r>
      <w:r w:rsidR="002774C6" w:rsidRPr="008414EF">
        <w:rPr>
          <w:rFonts w:ascii="Times New Roman" w:hAnsi="Times New Roman" w:cs="Times New Roman"/>
          <w:sz w:val="24"/>
          <w:szCs w:val="24"/>
        </w:rPr>
        <w:t xml:space="preserve">Aussi, l’insécurité alimentaire </w:t>
      </w:r>
      <w:r>
        <w:rPr>
          <w:rFonts w:ascii="Times New Roman" w:hAnsi="Times New Roman" w:cs="Times New Roman"/>
          <w:sz w:val="24"/>
          <w:szCs w:val="24"/>
        </w:rPr>
        <w:t xml:space="preserve">et la malnutrition </w:t>
      </w:r>
      <w:r w:rsidR="00FF12BC" w:rsidRPr="008414EF">
        <w:rPr>
          <w:rFonts w:ascii="Times New Roman" w:hAnsi="Times New Roman" w:cs="Times New Roman"/>
          <w:sz w:val="24"/>
          <w:szCs w:val="24"/>
        </w:rPr>
        <w:t>re</w:t>
      </w:r>
      <w:r w:rsidR="005C1E43" w:rsidRPr="008414EF">
        <w:rPr>
          <w:rFonts w:ascii="Times New Roman" w:hAnsi="Times New Roman" w:cs="Times New Roman"/>
          <w:sz w:val="24"/>
          <w:szCs w:val="24"/>
        </w:rPr>
        <w:t xml:space="preserve">ste toujours préoccupante dans plusieurs </w:t>
      </w:r>
      <w:r w:rsidR="00664570" w:rsidRPr="008414EF">
        <w:rPr>
          <w:rFonts w:ascii="Times New Roman" w:hAnsi="Times New Roman" w:cs="Times New Roman"/>
          <w:sz w:val="24"/>
          <w:szCs w:val="24"/>
        </w:rPr>
        <w:t>régions</w:t>
      </w:r>
      <w:r w:rsidR="00607E5E" w:rsidRPr="008414EF">
        <w:rPr>
          <w:rFonts w:ascii="Times New Roman" w:hAnsi="Times New Roman" w:cs="Times New Roman"/>
          <w:sz w:val="24"/>
          <w:szCs w:val="24"/>
        </w:rPr>
        <w:t>.</w:t>
      </w:r>
    </w:p>
    <w:p w:rsidR="005C1E43" w:rsidRDefault="005C1E43" w:rsidP="00CE2F7C">
      <w:pPr>
        <w:spacing w:before="240" w:after="120" w:line="240" w:lineRule="auto"/>
        <w:rPr>
          <w:rFonts w:ascii="Times New Roman" w:hAnsi="Times New Roman" w:cs="Times New Roman"/>
          <w:sz w:val="24"/>
          <w:szCs w:val="24"/>
        </w:rPr>
      </w:pPr>
      <w:r w:rsidRPr="008414EF">
        <w:rPr>
          <w:rFonts w:ascii="Times New Roman" w:hAnsi="Times New Roman" w:cs="Times New Roman"/>
          <w:sz w:val="24"/>
          <w:szCs w:val="24"/>
        </w:rPr>
        <w:t xml:space="preserve">Dans ce contexte, le </w:t>
      </w:r>
      <w:r w:rsidR="00B42A44" w:rsidRPr="008414EF">
        <w:rPr>
          <w:rFonts w:ascii="Times New Roman" w:hAnsi="Times New Roman" w:cs="Times New Roman"/>
          <w:sz w:val="24"/>
          <w:szCs w:val="24"/>
        </w:rPr>
        <w:t>Secrétariat Exécutif du Conseil National à la Sécurité Alimentaire (SE</w:t>
      </w:r>
      <w:r w:rsidR="000474B3">
        <w:rPr>
          <w:rFonts w:ascii="Times New Roman" w:hAnsi="Times New Roman" w:cs="Times New Roman"/>
          <w:sz w:val="24"/>
          <w:szCs w:val="24"/>
        </w:rPr>
        <w:t>/</w:t>
      </w:r>
      <w:r w:rsidR="00B42A44" w:rsidRPr="008414EF">
        <w:rPr>
          <w:rFonts w:ascii="Times New Roman" w:hAnsi="Times New Roman" w:cs="Times New Roman"/>
          <w:sz w:val="24"/>
          <w:szCs w:val="24"/>
        </w:rPr>
        <w:t>CNSA)</w:t>
      </w:r>
      <w:r w:rsidR="009D1342">
        <w:rPr>
          <w:rFonts w:ascii="Times New Roman" w:hAnsi="Times New Roman" w:cs="Times New Roman"/>
          <w:sz w:val="24"/>
          <w:szCs w:val="24"/>
        </w:rPr>
        <w:t>,</w:t>
      </w:r>
      <w:r w:rsidR="00B42A44" w:rsidRPr="008414EF">
        <w:rPr>
          <w:rFonts w:ascii="Times New Roman" w:hAnsi="Times New Roman" w:cs="Times New Roman"/>
          <w:sz w:val="24"/>
          <w:szCs w:val="24"/>
        </w:rPr>
        <w:t xml:space="preserve"> à travers son Système d’Alerte Précoce (SAP)</w:t>
      </w:r>
      <w:r w:rsidR="000474B3">
        <w:rPr>
          <w:rFonts w:ascii="Times New Roman" w:hAnsi="Times New Roman" w:cs="Times New Roman"/>
          <w:sz w:val="24"/>
          <w:szCs w:val="24"/>
        </w:rPr>
        <w:t>,</w:t>
      </w:r>
      <w:r w:rsidR="00B42A44" w:rsidRPr="008414EF">
        <w:rPr>
          <w:rFonts w:ascii="Times New Roman" w:hAnsi="Times New Roman" w:cs="Times New Roman"/>
          <w:sz w:val="24"/>
          <w:szCs w:val="24"/>
        </w:rPr>
        <w:t xml:space="preserve"> </w:t>
      </w:r>
      <w:r w:rsidRPr="008414EF">
        <w:rPr>
          <w:rFonts w:ascii="Times New Roman" w:hAnsi="Times New Roman" w:cs="Times New Roman"/>
          <w:sz w:val="24"/>
          <w:szCs w:val="24"/>
        </w:rPr>
        <w:t xml:space="preserve">avec </w:t>
      </w:r>
      <w:r w:rsidR="00B05782" w:rsidRPr="008414EF">
        <w:rPr>
          <w:rFonts w:ascii="Times New Roman" w:hAnsi="Times New Roman" w:cs="Times New Roman"/>
          <w:sz w:val="24"/>
          <w:szCs w:val="24"/>
        </w:rPr>
        <w:t xml:space="preserve">l’appui </w:t>
      </w:r>
      <w:r w:rsidR="000474B3">
        <w:rPr>
          <w:rFonts w:ascii="Times New Roman" w:hAnsi="Times New Roman" w:cs="Times New Roman"/>
          <w:sz w:val="24"/>
          <w:szCs w:val="24"/>
        </w:rPr>
        <w:t xml:space="preserve">des services techniques de l’Etat et </w:t>
      </w:r>
      <w:r w:rsidR="00B05782" w:rsidRPr="008414EF">
        <w:rPr>
          <w:rFonts w:ascii="Times New Roman" w:hAnsi="Times New Roman" w:cs="Times New Roman"/>
          <w:sz w:val="24"/>
          <w:szCs w:val="24"/>
        </w:rPr>
        <w:t xml:space="preserve">de </w:t>
      </w:r>
      <w:r w:rsidRPr="008414EF">
        <w:rPr>
          <w:rFonts w:ascii="Times New Roman" w:hAnsi="Times New Roman" w:cs="Times New Roman"/>
          <w:sz w:val="24"/>
          <w:szCs w:val="24"/>
        </w:rPr>
        <w:t>certains de ses partenaires techniques et financiers (FAO, PAM, OMS, UNICEF) a jugé utile de réaliser une nouvelle étude sur la sécurité alimentaire et la nutrition après l’AGVSAN de 2010</w:t>
      </w:r>
      <w:r w:rsidR="00B42A44" w:rsidRPr="008414EF">
        <w:rPr>
          <w:rFonts w:ascii="Times New Roman" w:hAnsi="Times New Roman" w:cs="Times New Roman"/>
          <w:sz w:val="24"/>
          <w:szCs w:val="24"/>
        </w:rPr>
        <w:t xml:space="preserve"> (PAM), SMART</w:t>
      </w:r>
      <w:r w:rsidR="000474B3">
        <w:rPr>
          <w:rFonts w:ascii="Times New Roman" w:hAnsi="Times New Roman" w:cs="Times New Roman"/>
          <w:sz w:val="24"/>
          <w:szCs w:val="24"/>
        </w:rPr>
        <w:t xml:space="preserve"> 2008, 2009</w:t>
      </w:r>
      <w:r w:rsidR="0042208B">
        <w:rPr>
          <w:rFonts w:ascii="Times New Roman" w:hAnsi="Times New Roman" w:cs="Times New Roman"/>
          <w:sz w:val="24"/>
          <w:szCs w:val="24"/>
        </w:rPr>
        <w:t>,</w:t>
      </w:r>
      <w:r w:rsidR="000474B3">
        <w:rPr>
          <w:rFonts w:ascii="Times New Roman" w:hAnsi="Times New Roman" w:cs="Times New Roman"/>
          <w:sz w:val="24"/>
          <w:szCs w:val="24"/>
        </w:rPr>
        <w:t xml:space="preserve"> </w:t>
      </w:r>
      <w:r w:rsidR="0042208B">
        <w:rPr>
          <w:rFonts w:ascii="Times New Roman" w:hAnsi="Times New Roman" w:cs="Times New Roman"/>
          <w:sz w:val="24"/>
          <w:szCs w:val="24"/>
        </w:rPr>
        <w:t>2011</w:t>
      </w:r>
      <w:r w:rsidR="000474B3">
        <w:rPr>
          <w:rFonts w:ascii="Times New Roman" w:hAnsi="Times New Roman" w:cs="Times New Roman"/>
          <w:sz w:val="24"/>
          <w:szCs w:val="24"/>
        </w:rPr>
        <w:t xml:space="preserve"> </w:t>
      </w:r>
      <w:r w:rsidR="0042208B">
        <w:rPr>
          <w:rFonts w:ascii="Times New Roman" w:hAnsi="Times New Roman" w:cs="Times New Roman"/>
          <w:sz w:val="24"/>
          <w:szCs w:val="24"/>
        </w:rPr>
        <w:t>(UNICEF/Mi</w:t>
      </w:r>
      <w:r w:rsidR="000474B3">
        <w:rPr>
          <w:rFonts w:ascii="Times New Roman" w:hAnsi="Times New Roman" w:cs="Times New Roman"/>
          <w:sz w:val="24"/>
          <w:szCs w:val="24"/>
        </w:rPr>
        <w:t>nistère de la Santé), EDS 2010 (ANSD)</w:t>
      </w:r>
      <w:r w:rsidR="0042208B">
        <w:rPr>
          <w:rFonts w:ascii="Times New Roman" w:hAnsi="Times New Roman" w:cs="Times New Roman"/>
          <w:sz w:val="24"/>
          <w:szCs w:val="24"/>
        </w:rPr>
        <w:t>, SMART</w:t>
      </w:r>
      <w:r w:rsidR="00B42A44" w:rsidRPr="008414EF">
        <w:rPr>
          <w:rFonts w:ascii="Times New Roman" w:hAnsi="Times New Roman" w:cs="Times New Roman"/>
          <w:sz w:val="24"/>
          <w:szCs w:val="24"/>
        </w:rPr>
        <w:t xml:space="preserve"> 2012 (CLM), Enquêtes SAP (</w:t>
      </w:r>
      <w:r w:rsidR="00607E5E" w:rsidRPr="008414EF">
        <w:rPr>
          <w:rFonts w:ascii="Times New Roman" w:hAnsi="Times New Roman" w:cs="Times New Roman"/>
          <w:sz w:val="24"/>
          <w:szCs w:val="24"/>
        </w:rPr>
        <w:t>2010-</w:t>
      </w:r>
      <w:r w:rsidR="00B42A44" w:rsidRPr="008414EF">
        <w:rPr>
          <w:rFonts w:ascii="Times New Roman" w:hAnsi="Times New Roman" w:cs="Times New Roman"/>
          <w:sz w:val="24"/>
          <w:szCs w:val="24"/>
        </w:rPr>
        <w:t>2011)</w:t>
      </w:r>
      <w:r w:rsidRPr="008414EF">
        <w:rPr>
          <w:rFonts w:ascii="Times New Roman" w:hAnsi="Times New Roman" w:cs="Times New Roman"/>
          <w:sz w:val="24"/>
          <w:szCs w:val="24"/>
        </w:rPr>
        <w:t xml:space="preserve"> afin de disposer </w:t>
      </w:r>
      <w:r w:rsidR="005913E5" w:rsidRPr="008414EF">
        <w:rPr>
          <w:rFonts w:ascii="Times New Roman" w:hAnsi="Times New Roman" w:cs="Times New Roman"/>
          <w:sz w:val="24"/>
          <w:szCs w:val="24"/>
        </w:rPr>
        <w:t>d’</w:t>
      </w:r>
      <w:r w:rsidRPr="008414EF">
        <w:rPr>
          <w:rFonts w:ascii="Times New Roman" w:hAnsi="Times New Roman" w:cs="Times New Roman"/>
          <w:sz w:val="24"/>
          <w:szCs w:val="24"/>
        </w:rPr>
        <w:t>une cartographie actuelle de la situation.</w:t>
      </w:r>
    </w:p>
    <w:p w:rsidR="00431358" w:rsidRPr="008414EF" w:rsidRDefault="00034DF4" w:rsidP="00CE2F7C">
      <w:pPr>
        <w:pStyle w:val="Default"/>
        <w:pBdr>
          <w:bottom w:val="single" w:sz="4" w:space="1" w:color="auto"/>
        </w:pBdr>
        <w:shd w:val="clear" w:color="auto" w:fill="D9D9D9"/>
        <w:spacing w:line="240" w:lineRule="auto"/>
        <w:jc w:val="both"/>
        <w:rPr>
          <w:rFonts w:ascii="Times New Roman" w:hAnsi="Times New Roman" w:cs="Times New Roman"/>
          <w:b/>
          <w:bCs/>
          <w:i/>
          <w:color w:val="auto"/>
          <w:sz w:val="28"/>
          <w:szCs w:val="32"/>
          <w:lang w:val="fr-FR"/>
        </w:rPr>
      </w:pPr>
      <w:r>
        <w:rPr>
          <w:rStyle w:val="A5"/>
          <w:rFonts w:ascii="Times New Roman" w:hAnsi="Times New Roman" w:cs="Times New Roman"/>
          <w:i/>
          <w:color w:val="auto"/>
          <w:szCs w:val="32"/>
          <w:lang w:val="fr-FR"/>
        </w:rPr>
        <w:t xml:space="preserve">II. </w:t>
      </w:r>
      <w:r w:rsidR="00431358" w:rsidRPr="008414EF">
        <w:rPr>
          <w:rStyle w:val="A5"/>
          <w:rFonts w:ascii="Times New Roman" w:hAnsi="Times New Roman" w:cs="Times New Roman"/>
          <w:i/>
          <w:color w:val="auto"/>
          <w:szCs w:val="32"/>
          <w:lang w:val="fr-FR"/>
        </w:rPr>
        <w:t>Comment l’étude a-t-elle été réalisée ?</w:t>
      </w:r>
    </w:p>
    <w:p w:rsidR="00B05782" w:rsidRPr="008414EF" w:rsidRDefault="00C0762E" w:rsidP="0046275C">
      <w:pPr>
        <w:spacing w:before="360" w:after="120" w:line="240" w:lineRule="auto"/>
        <w:rPr>
          <w:rFonts w:ascii="Times New Roman" w:hAnsi="Times New Roman" w:cs="Times New Roman"/>
          <w:sz w:val="24"/>
          <w:szCs w:val="24"/>
        </w:rPr>
      </w:pPr>
      <w:r w:rsidRPr="008414EF">
        <w:rPr>
          <w:rFonts w:ascii="Times New Roman" w:hAnsi="Times New Roman" w:cs="Times New Roman"/>
          <w:sz w:val="24"/>
          <w:szCs w:val="24"/>
        </w:rPr>
        <w:t>L’enquête s’est déroulée au cour</w:t>
      </w:r>
      <w:r w:rsidR="00BE462F">
        <w:rPr>
          <w:rFonts w:ascii="Times New Roman" w:hAnsi="Times New Roman" w:cs="Times New Roman"/>
          <w:sz w:val="24"/>
          <w:szCs w:val="24"/>
        </w:rPr>
        <w:t>ant</w:t>
      </w:r>
      <w:r w:rsidRPr="008414EF">
        <w:rPr>
          <w:rFonts w:ascii="Times New Roman" w:hAnsi="Times New Roman" w:cs="Times New Roman"/>
          <w:sz w:val="24"/>
          <w:szCs w:val="24"/>
        </w:rPr>
        <w:t xml:space="preserve"> du mois de juin </w:t>
      </w:r>
      <w:r w:rsidR="00AF5E83" w:rsidRPr="008414EF">
        <w:rPr>
          <w:rFonts w:ascii="Times New Roman" w:hAnsi="Times New Roman" w:cs="Times New Roman"/>
          <w:sz w:val="24"/>
          <w:szCs w:val="24"/>
        </w:rPr>
        <w:t xml:space="preserve">2013 </w:t>
      </w:r>
      <w:r w:rsidRPr="008414EF">
        <w:rPr>
          <w:rFonts w:ascii="Times New Roman" w:hAnsi="Times New Roman" w:cs="Times New Roman"/>
          <w:sz w:val="24"/>
          <w:szCs w:val="24"/>
        </w:rPr>
        <w:t xml:space="preserve">(entre le 10 et 30) dans les </w:t>
      </w:r>
      <w:r w:rsidR="00361AFF">
        <w:rPr>
          <w:rFonts w:ascii="Times New Roman" w:hAnsi="Times New Roman" w:cs="Times New Roman"/>
          <w:sz w:val="24"/>
          <w:szCs w:val="24"/>
        </w:rPr>
        <w:t>45</w:t>
      </w:r>
      <w:r w:rsidR="004D1F24" w:rsidRPr="008414EF">
        <w:rPr>
          <w:rFonts w:ascii="Times New Roman" w:hAnsi="Times New Roman" w:cs="Times New Roman"/>
          <w:sz w:val="24"/>
          <w:szCs w:val="24"/>
        </w:rPr>
        <w:t xml:space="preserve"> </w:t>
      </w:r>
      <w:r w:rsidRPr="008414EF">
        <w:rPr>
          <w:rFonts w:ascii="Times New Roman" w:hAnsi="Times New Roman" w:cs="Times New Roman"/>
          <w:sz w:val="24"/>
          <w:szCs w:val="24"/>
        </w:rPr>
        <w:t>départements du pays</w:t>
      </w:r>
      <w:r w:rsidR="00981A86" w:rsidRPr="008414EF">
        <w:rPr>
          <w:rFonts w:ascii="Times New Roman" w:hAnsi="Times New Roman" w:cs="Times New Roman"/>
          <w:sz w:val="24"/>
          <w:szCs w:val="24"/>
        </w:rPr>
        <w:t xml:space="preserve">. </w:t>
      </w:r>
      <w:r w:rsidR="00981A86" w:rsidRPr="008414EF">
        <w:rPr>
          <w:rFonts w:ascii="Times New Roman" w:hAnsi="Times New Roman" w:cs="Times New Roman"/>
          <w:bCs/>
          <w:sz w:val="24"/>
          <w:szCs w:val="24"/>
        </w:rPr>
        <w:t xml:space="preserve">La collecte des données a été précédée </w:t>
      </w:r>
      <w:r w:rsidR="00874C3D">
        <w:rPr>
          <w:rFonts w:ascii="Times New Roman" w:hAnsi="Times New Roman" w:cs="Times New Roman"/>
          <w:bCs/>
          <w:sz w:val="24"/>
          <w:szCs w:val="24"/>
        </w:rPr>
        <w:t>d’</w:t>
      </w:r>
      <w:r w:rsidRPr="008414EF">
        <w:rPr>
          <w:rFonts w:ascii="Times New Roman" w:hAnsi="Times New Roman" w:cs="Times New Roman"/>
          <w:sz w:val="24"/>
          <w:szCs w:val="24"/>
        </w:rPr>
        <w:t xml:space="preserve">une session de formation qui a regroupé du 3 au 8 juin l’ensemble des </w:t>
      </w:r>
      <w:r w:rsidR="00BE462F">
        <w:rPr>
          <w:rFonts w:ascii="Times New Roman" w:hAnsi="Times New Roman" w:cs="Times New Roman"/>
          <w:sz w:val="24"/>
          <w:szCs w:val="24"/>
        </w:rPr>
        <w:t xml:space="preserve"> </w:t>
      </w:r>
      <w:r w:rsidR="00B05782" w:rsidRPr="008414EF">
        <w:rPr>
          <w:rFonts w:ascii="Times New Roman" w:hAnsi="Times New Roman" w:cs="Times New Roman"/>
          <w:sz w:val="24"/>
          <w:szCs w:val="24"/>
        </w:rPr>
        <w:t>membres du Comité technique du Système d’Alerte Précoce (SAP) du SE</w:t>
      </w:r>
      <w:r w:rsidR="00361AFF">
        <w:rPr>
          <w:rFonts w:ascii="Times New Roman" w:hAnsi="Times New Roman" w:cs="Times New Roman"/>
          <w:sz w:val="24"/>
          <w:szCs w:val="24"/>
        </w:rPr>
        <w:t>/</w:t>
      </w:r>
      <w:r w:rsidR="00B05782" w:rsidRPr="008414EF">
        <w:rPr>
          <w:rFonts w:ascii="Times New Roman" w:hAnsi="Times New Roman" w:cs="Times New Roman"/>
          <w:sz w:val="24"/>
          <w:szCs w:val="24"/>
        </w:rPr>
        <w:t>CNSA</w:t>
      </w:r>
      <w:r w:rsidRPr="008414EF">
        <w:rPr>
          <w:rFonts w:ascii="Times New Roman" w:hAnsi="Times New Roman" w:cs="Times New Roman"/>
          <w:sz w:val="24"/>
          <w:szCs w:val="24"/>
        </w:rPr>
        <w:t xml:space="preserve"> </w:t>
      </w:r>
      <w:r w:rsidR="00981A86" w:rsidRPr="008414EF">
        <w:rPr>
          <w:rFonts w:ascii="Times New Roman" w:hAnsi="Times New Roman" w:cs="Times New Roman"/>
          <w:bCs/>
          <w:sz w:val="24"/>
          <w:szCs w:val="24"/>
        </w:rPr>
        <w:t>(168 enquêteurs pour la sécurité alimentaire et la nutrition, 42 co</w:t>
      </w:r>
      <w:r w:rsidR="004F63C2" w:rsidRPr="008414EF">
        <w:rPr>
          <w:rFonts w:ascii="Times New Roman" w:hAnsi="Times New Roman" w:cs="Times New Roman"/>
          <w:bCs/>
          <w:sz w:val="24"/>
          <w:szCs w:val="24"/>
        </w:rPr>
        <w:t>ntrôleurs de la nutrition et 32</w:t>
      </w:r>
      <w:r w:rsidR="00981A86" w:rsidRPr="008414EF">
        <w:rPr>
          <w:rFonts w:ascii="Times New Roman" w:hAnsi="Times New Roman" w:cs="Times New Roman"/>
          <w:bCs/>
          <w:sz w:val="24"/>
          <w:szCs w:val="24"/>
        </w:rPr>
        <w:t xml:space="preserve"> superviseurs</w:t>
      </w:r>
      <w:r w:rsidR="00E05A5E" w:rsidRPr="008414EF">
        <w:rPr>
          <w:rFonts w:ascii="Times New Roman" w:hAnsi="Times New Roman" w:cs="Times New Roman"/>
          <w:bCs/>
          <w:sz w:val="24"/>
          <w:szCs w:val="24"/>
        </w:rPr>
        <w:t xml:space="preserve"> du niveau régional et central</w:t>
      </w:r>
      <w:r w:rsidR="00981A86" w:rsidRPr="008414EF">
        <w:rPr>
          <w:rFonts w:ascii="Times New Roman" w:hAnsi="Times New Roman" w:cs="Times New Roman"/>
          <w:bCs/>
          <w:sz w:val="24"/>
          <w:szCs w:val="24"/>
        </w:rPr>
        <w:t>)</w:t>
      </w:r>
      <w:r w:rsidR="00981A86" w:rsidRPr="008414EF">
        <w:rPr>
          <w:rFonts w:ascii="Times New Roman" w:hAnsi="Times New Roman" w:cs="Times New Roman"/>
          <w:sz w:val="24"/>
          <w:szCs w:val="24"/>
        </w:rPr>
        <w:t xml:space="preserve"> répartis </w:t>
      </w:r>
      <w:r w:rsidRPr="008414EF">
        <w:rPr>
          <w:rFonts w:ascii="Times New Roman" w:hAnsi="Times New Roman" w:cs="Times New Roman"/>
          <w:sz w:val="24"/>
          <w:szCs w:val="24"/>
        </w:rPr>
        <w:t xml:space="preserve">dans </w:t>
      </w:r>
      <w:r w:rsidR="00732A55" w:rsidRPr="008414EF">
        <w:rPr>
          <w:rFonts w:ascii="Times New Roman" w:hAnsi="Times New Roman" w:cs="Times New Roman"/>
          <w:sz w:val="24"/>
          <w:szCs w:val="24"/>
        </w:rPr>
        <w:t>5</w:t>
      </w:r>
      <w:r w:rsidRPr="008414EF">
        <w:rPr>
          <w:rFonts w:ascii="Times New Roman" w:hAnsi="Times New Roman" w:cs="Times New Roman"/>
          <w:sz w:val="24"/>
          <w:szCs w:val="24"/>
        </w:rPr>
        <w:t xml:space="preserve"> centres. </w:t>
      </w:r>
    </w:p>
    <w:p w:rsidR="00063F7F" w:rsidRPr="008414EF" w:rsidRDefault="00361AFF" w:rsidP="00CE2F7C">
      <w:pPr>
        <w:spacing w:before="240" w:after="120" w:line="240" w:lineRule="auto"/>
        <w:rPr>
          <w:rFonts w:ascii="Times New Roman" w:hAnsi="Times New Roman" w:cs="Times New Roman"/>
          <w:sz w:val="24"/>
          <w:szCs w:val="24"/>
        </w:rPr>
      </w:pPr>
      <w:r>
        <w:rPr>
          <w:rFonts w:ascii="Times New Roman" w:hAnsi="Times New Roman" w:cs="Times New Roman"/>
          <w:sz w:val="24"/>
          <w:szCs w:val="24"/>
        </w:rPr>
        <w:t xml:space="preserve">Au total 8 </w:t>
      </w:r>
      <w:r w:rsidR="00C0762E" w:rsidRPr="008414EF">
        <w:rPr>
          <w:rFonts w:ascii="Times New Roman" w:hAnsi="Times New Roman" w:cs="Times New Roman"/>
          <w:sz w:val="24"/>
          <w:szCs w:val="24"/>
        </w:rPr>
        <w:t xml:space="preserve">521 ménages échantillons ont été </w:t>
      </w:r>
      <w:r w:rsidR="000037B4" w:rsidRPr="008414EF">
        <w:rPr>
          <w:rFonts w:ascii="Times New Roman" w:hAnsi="Times New Roman" w:cs="Times New Roman"/>
          <w:sz w:val="24"/>
          <w:szCs w:val="24"/>
        </w:rPr>
        <w:t>enquêtés</w:t>
      </w:r>
      <w:r w:rsidR="009934EB">
        <w:rPr>
          <w:rFonts w:ascii="Times New Roman" w:hAnsi="Times New Roman" w:cs="Times New Roman"/>
          <w:sz w:val="24"/>
          <w:szCs w:val="24"/>
        </w:rPr>
        <w:t xml:space="preserve"> dans les 45 départements</w:t>
      </w:r>
      <w:r w:rsidR="000037B4" w:rsidRPr="008414EF">
        <w:rPr>
          <w:rFonts w:ascii="Times New Roman" w:hAnsi="Times New Roman" w:cs="Times New Roman"/>
          <w:sz w:val="24"/>
          <w:szCs w:val="24"/>
        </w:rPr>
        <w:t>,</w:t>
      </w:r>
      <w:r w:rsidR="000037B4">
        <w:rPr>
          <w:rFonts w:ascii="Times New Roman" w:hAnsi="Times New Roman" w:cs="Times New Roman"/>
          <w:sz w:val="24"/>
          <w:szCs w:val="24"/>
        </w:rPr>
        <w:t xml:space="preserve"> </w:t>
      </w:r>
      <w:r w:rsidRPr="009934EB">
        <w:rPr>
          <w:rFonts w:ascii="Times New Roman" w:hAnsi="Times New Roman" w:cs="Times New Roman"/>
          <w:sz w:val="24"/>
          <w:szCs w:val="24"/>
        </w:rPr>
        <w:t>14 860</w:t>
      </w:r>
      <w:r w:rsidRPr="003C7729">
        <w:rPr>
          <w:rFonts w:asciiTheme="minorHAnsi" w:hAnsiTheme="minorHAnsi" w:cs="Times New Roman"/>
          <w:sz w:val="24"/>
          <w:szCs w:val="24"/>
        </w:rPr>
        <w:t xml:space="preserve"> </w:t>
      </w:r>
      <w:r w:rsidR="00A16F1E" w:rsidRPr="00361AFF">
        <w:rPr>
          <w:rFonts w:ascii="Times New Roman" w:hAnsi="Times New Roman" w:cs="Times New Roman"/>
          <w:sz w:val="24"/>
          <w:szCs w:val="24"/>
        </w:rPr>
        <w:t xml:space="preserve"> </w:t>
      </w:r>
      <w:r>
        <w:rPr>
          <w:rFonts w:ascii="Times New Roman" w:hAnsi="Times New Roman" w:cs="Times New Roman"/>
          <w:sz w:val="24"/>
          <w:szCs w:val="24"/>
        </w:rPr>
        <w:t>e</w:t>
      </w:r>
      <w:r w:rsidR="00A16F1E" w:rsidRPr="008414EF">
        <w:rPr>
          <w:rFonts w:ascii="Times New Roman" w:hAnsi="Times New Roman" w:cs="Times New Roman"/>
          <w:sz w:val="24"/>
          <w:szCs w:val="24"/>
        </w:rPr>
        <w:t>nfants</w:t>
      </w:r>
      <w:r w:rsidR="00732A55" w:rsidRPr="008414EF">
        <w:rPr>
          <w:rFonts w:ascii="Times New Roman" w:hAnsi="Times New Roman" w:cs="Times New Roman"/>
          <w:sz w:val="24"/>
          <w:szCs w:val="24"/>
        </w:rPr>
        <w:t xml:space="preserve"> de moins de 5 ans</w:t>
      </w:r>
      <w:r w:rsidR="000037B4">
        <w:rPr>
          <w:rFonts w:ascii="Times New Roman" w:hAnsi="Times New Roman" w:cs="Times New Roman"/>
          <w:sz w:val="24"/>
          <w:szCs w:val="24"/>
        </w:rPr>
        <w:t xml:space="preserve"> et</w:t>
      </w:r>
      <w:r w:rsidR="009934EB">
        <w:rPr>
          <w:rFonts w:ascii="Times New Roman" w:hAnsi="Times New Roman" w:cs="Times New Roman"/>
          <w:sz w:val="24"/>
          <w:szCs w:val="24"/>
        </w:rPr>
        <w:t xml:space="preserve"> </w:t>
      </w:r>
      <w:r w:rsidR="000037B4">
        <w:rPr>
          <w:rFonts w:ascii="Times New Roman" w:hAnsi="Times New Roman" w:cs="Times New Roman"/>
          <w:sz w:val="24"/>
          <w:szCs w:val="24"/>
        </w:rPr>
        <w:t>17</w:t>
      </w:r>
      <w:r>
        <w:rPr>
          <w:rFonts w:ascii="Times New Roman" w:hAnsi="Times New Roman" w:cs="Times New Roman"/>
          <w:sz w:val="24"/>
          <w:szCs w:val="24"/>
        </w:rPr>
        <w:t xml:space="preserve"> </w:t>
      </w:r>
      <w:r w:rsidR="000037B4">
        <w:rPr>
          <w:rFonts w:ascii="Times New Roman" w:hAnsi="Times New Roman" w:cs="Times New Roman"/>
          <w:sz w:val="24"/>
          <w:szCs w:val="24"/>
        </w:rPr>
        <w:t>200 femmes âgées de 15 à 49 ans</w:t>
      </w:r>
      <w:r w:rsidR="00732A55" w:rsidRPr="008414EF">
        <w:rPr>
          <w:rFonts w:ascii="Times New Roman" w:hAnsi="Times New Roman" w:cs="Times New Roman"/>
          <w:sz w:val="24"/>
          <w:szCs w:val="24"/>
        </w:rPr>
        <w:t xml:space="preserve"> ont été mesurés</w:t>
      </w:r>
      <w:r w:rsidR="00C0762E" w:rsidRPr="008414EF">
        <w:rPr>
          <w:rFonts w:ascii="Times New Roman" w:hAnsi="Times New Roman" w:cs="Times New Roman"/>
          <w:sz w:val="24"/>
          <w:szCs w:val="24"/>
        </w:rPr>
        <w:t>.</w:t>
      </w:r>
      <w:r w:rsidR="00063F7F" w:rsidRPr="008414EF">
        <w:rPr>
          <w:rFonts w:ascii="Times New Roman" w:hAnsi="Times New Roman" w:cs="Times New Roman"/>
          <w:bCs/>
          <w:sz w:val="24"/>
          <w:szCs w:val="24"/>
        </w:rPr>
        <w:t xml:space="preserve"> Dans chaque département, l’enquête a intéressé le milieu rural et le milieu urbain avec respectivement 60% et 40% des ménages interrogés.</w:t>
      </w:r>
    </w:p>
    <w:p w:rsidR="004D1F24" w:rsidRDefault="004D1F24" w:rsidP="00CE2F7C">
      <w:pPr>
        <w:spacing w:line="240" w:lineRule="auto"/>
        <w:rPr>
          <w:rStyle w:val="A5"/>
          <w:rFonts w:ascii="Times New Roman" w:hAnsi="Times New Roman" w:cs="Times New Roman"/>
          <w:i/>
          <w:color w:val="auto"/>
        </w:rPr>
      </w:pPr>
    </w:p>
    <w:p w:rsidR="00352BA5" w:rsidRDefault="00352BA5" w:rsidP="00CE2F7C">
      <w:pPr>
        <w:spacing w:line="240" w:lineRule="auto"/>
        <w:rPr>
          <w:rStyle w:val="A5"/>
          <w:rFonts w:ascii="Times New Roman" w:hAnsi="Times New Roman" w:cs="Times New Roman"/>
          <w:i/>
          <w:color w:val="auto"/>
        </w:rPr>
      </w:pPr>
    </w:p>
    <w:p w:rsidR="00352BA5" w:rsidRDefault="00352BA5" w:rsidP="00CE2F7C">
      <w:pPr>
        <w:spacing w:line="240" w:lineRule="auto"/>
        <w:rPr>
          <w:rStyle w:val="A5"/>
          <w:rFonts w:ascii="Times New Roman" w:hAnsi="Times New Roman" w:cs="Times New Roman"/>
          <w:i/>
          <w:color w:val="auto"/>
        </w:rPr>
      </w:pPr>
    </w:p>
    <w:p w:rsidR="00352BA5" w:rsidRPr="00361AFF" w:rsidRDefault="00352BA5" w:rsidP="00CE2F7C">
      <w:pPr>
        <w:spacing w:line="240" w:lineRule="auto"/>
        <w:rPr>
          <w:rStyle w:val="A5"/>
          <w:rFonts w:ascii="Times New Roman" w:hAnsi="Times New Roman" w:cs="Times New Roman"/>
          <w:i/>
          <w:color w:val="auto"/>
        </w:rPr>
      </w:pPr>
    </w:p>
    <w:p w:rsidR="00DB2E1E" w:rsidRPr="008414EF" w:rsidRDefault="00034DF4" w:rsidP="00CE2F7C">
      <w:pPr>
        <w:shd w:val="clear" w:color="auto" w:fill="D9D9D9"/>
        <w:spacing w:before="240" w:after="120" w:line="240" w:lineRule="auto"/>
        <w:rPr>
          <w:rStyle w:val="A5"/>
          <w:rFonts w:ascii="Times New Roman" w:hAnsi="Times New Roman" w:cs="Times New Roman"/>
          <w:i/>
        </w:rPr>
      </w:pPr>
      <w:r>
        <w:rPr>
          <w:rStyle w:val="A5"/>
          <w:rFonts w:ascii="Times New Roman" w:hAnsi="Times New Roman" w:cs="Times New Roman"/>
          <w:i/>
        </w:rPr>
        <w:lastRenderedPageBreak/>
        <w:t xml:space="preserve">III. </w:t>
      </w:r>
      <w:r w:rsidR="00117416" w:rsidRPr="008414EF">
        <w:rPr>
          <w:rStyle w:val="A5"/>
          <w:rFonts w:ascii="Times New Roman" w:hAnsi="Times New Roman" w:cs="Times New Roman"/>
          <w:i/>
        </w:rPr>
        <w:t>Combien de ménages sont en insécurité alimentaire</w:t>
      </w:r>
      <w:r w:rsidR="00DB2E1E" w:rsidRPr="008414EF">
        <w:rPr>
          <w:rStyle w:val="A5"/>
          <w:rFonts w:ascii="Times New Roman" w:hAnsi="Times New Roman" w:cs="Times New Roman"/>
          <w:i/>
        </w:rPr>
        <w:t>?</w:t>
      </w:r>
    </w:p>
    <w:p w:rsidR="00352BA5" w:rsidRDefault="00352BA5" w:rsidP="00CE2F7C">
      <w:pPr>
        <w:spacing w:line="240" w:lineRule="auto"/>
        <w:rPr>
          <w:rFonts w:ascii="Times New Roman" w:eastAsia="Times New Roman" w:hAnsi="Times New Roman" w:cs="Times New Roman"/>
          <w:color w:val="000000"/>
          <w:sz w:val="24"/>
          <w:szCs w:val="24"/>
          <w:lang w:eastAsia="fr-FR"/>
        </w:rPr>
      </w:pPr>
    </w:p>
    <w:p w:rsidR="009D1342" w:rsidRDefault="000037B4" w:rsidP="00CE2F7C">
      <w:pPr>
        <w:spacing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L’</w:t>
      </w:r>
      <w:r w:rsidR="00022AB6">
        <w:rPr>
          <w:rFonts w:ascii="Times New Roman" w:eastAsia="Times New Roman" w:hAnsi="Times New Roman" w:cs="Times New Roman"/>
          <w:color w:val="000000"/>
          <w:sz w:val="24"/>
          <w:szCs w:val="24"/>
          <w:lang w:eastAsia="fr-FR"/>
        </w:rPr>
        <w:t>enquête a révélé</w:t>
      </w:r>
      <w:r>
        <w:rPr>
          <w:rFonts w:ascii="Times New Roman" w:eastAsia="Times New Roman" w:hAnsi="Times New Roman" w:cs="Times New Roman"/>
          <w:color w:val="000000"/>
          <w:sz w:val="24"/>
          <w:szCs w:val="24"/>
          <w:lang w:eastAsia="fr-FR"/>
        </w:rPr>
        <w:t xml:space="preserve"> qu’au </w:t>
      </w:r>
      <w:r w:rsidR="00EC6AC9" w:rsidRPr="008414EF">
        <w:rPr>
          <w:rFonts w:ascii="Times New Roman" w:eastAsia="Times New Roman" w:hAnsi="Times New Roman" w:cs="Times New Roman"/>
          <w:color w:val="000000"/>
          <w:sz w:val="24"/>
          <w:szCs w:val="24"/>
          <w:lang w:eastAsia="fr-FR"/>
        </w:rPr>
        <w:t>plan national, 18,</w:t>
      </w:r>
      <w:r w:rsidR="00827442" w:rsidRPr="008414EF">
        <w:rPr>
          <w:rFonts w:ascii="Times New Roman" w:eastAsia="Times New Roman" w:hAnsi="Times New Roman" w:cs="Times New Roman"/>
          <w:color w:val="000000"/>
          <w:sz w:val="24"/>
          <w:szCs w:val="24"/>
          <w:lang w:eastAsia="fr-FR"/>
        </w:rPr>
        <w:t>8</w:t>
      </w:r>
      <w:r w:rsidR="005F32F0" w:rsidRPr="008414EF">
        <w:rPr>
          <w:rFonts w:ascii="Times New Roman" w:eastAsia="Times New Roman" w:hAnsi="Times New Roman" w:cs="Times New Roman"/>
          <w:color w:val="000000"/>
          <w:sz w:val="24"/>
          <w:szCs w:val="24"/>
          <w:lang w:eastAsia="fr-FR"/>
        </w:rPr>
        <w:t xml:space="preserve"> </w:t>
      </w:r>
      <w:r w:rsidR="00EC6AC9" w:rsidRPr="008414EF">
        <w:rPr>
          <w:rFonts w:ascii="Times New Roman" w:eastAsia="Times New Roman" w:hAnsi="Times New Roman" w:cs="Times New Roman"/>
          <w:color w:val="000000"/>
          <w:sz w:val="24"/>
          <w:szCs w:val="24"/>
          <w:lang w:eastAsia="fr-FR"/>
        </w:rPr>
        <w:t>% des ménages sont en insécurité alimentaire</w:t>
      </w:r>
      <w:r w:rsidR="00860E2E" w:rsidRPr="008414EF">
        <w:rPr>
          <w:rStyle w:val="Appelnotedebasdep"/>
          <w:rFonts w:ascii="Times New Roman" w:eastAsia="Times New Roman" w:hAnsi="Times New Roman"/>
          <w:color w:val="000000"/>
          <w:sz w:val="24"/>
          <w:szCs w:val="24"/>
          <w:lang w:eastAsia="fr-FR"/>
        </w:rPr>
        <w:footnoteReference w:id="1"/>
      </w:r>
      <w:r w:rsidR="004320C2" w:rsidRPr="008414EF">
        <w:rPr>
          <w:rFonts w:ascii="Times New Roman" w:eastAsia="Times New Roman" w:hAnsi="Times New Roman" w:cs="Times New Roman"/>
          <w:color w:val="000000"/>
          <w:sz w:val="24"/>
          <w:szCs w:val="24"/>
          <w:lang w:eastAsia="fr-FR"/>
        </w:rPr>
        <w:t xml:space="preserve">, soit </w:t>
      </w:r>
      <w:r w:rsidR="00022AB6">
        <w:rPr>
          <w:rFonts w:ascii="Times New Roman" w:eastAsia="Times New Roman" w:hAnsi="Times New Roman" w:cs="Times New Roman"/>
          <w:color w:val="000000"/>
          <w:sz w:val="24"/>
          <w:szCs w:val="24"/>
          <w:lang w:eastAsia="fr-FR"/>
        </w:rPr>
        <w:t>245 000</w:t>
      </w:r>
      <w:r w:rsidR="004320C2" w:rsidRPr="008414EF">
        <w:rPr>
          <w:rFonts w:ascii="Times New Roman" w:eastAsia="Times New Roman" w:hAnsi="Times New Roman" w:cs="Times New Roman"/>
          <w:color w:val="000000"/>
          <w:sz w:val="24"/>
          <w:szCs w:val="24"/>
          <w:lang w:eastAsia="fr-FR"/>
        </w:rPr>
        <w:t xml:space="preserve"> ménages environ</w:t>
      </w:r>
      <w:r w:rsidR="00EC6AC9" w:rsidRPr="008414EF">
        <w:rPr>
          <w:rFonts w:ascii="Times New Roman" w:eastAsia="Times New Roman" w:hAnsi="Times New Roman" w:cs="Times New Roman"/>
          <w:color w:val="000000"/>
          <w:sz w:val="24"/>
          <w:szCs w:val="24"/>
          <w:lang w:eastAsia="fr-FR"/>
        </w:rPr>
        <w:t xml:space="preserve">. </w:t>
      </w:r>
      <w:r w:rsidR="00710419" w:rsidRPr="008414EF">
        <w:rPr>
          <w:rFonts w:ascii="Times New Roman" w:eastAsia="Times New Roman" w:hAnsi="Times New Roman" w:cs="Times New Roman"/>
          <w:color w:val="000000"/>
          <w:sz w:val="24"/>
          <w:szCs w:val="24"/>
          <w:lang w:eastAsia="fr-FR"/>
        </w:rPr>
        <w:t>Cet effectif de ménages rapporté à la taille moyenne</w:t>
      </w:r>
      <w:r w:rsidR="00F94BDE" w:rsidRPr="008414EF">
        <w:rPr>
          <w:rStyle w:val="Appelnotedebasdep"/>
          <w:rFonts w:ascii="Times New Roman" w:eastAsia="Times New Roman" w:hAnsi="Times New Roman"/>
          <w:color w:val="000000"/>
          <w:sz w:val="24"/>
          <w:szCs w:val="24"/>
          <w:lang w:eastAsia="fr-FR"/>
        </w:rPr>
        <w:footnoteReference w:id="2"/>
      </w:r>
      <w:r w:rsidR="00710419" w:rsidRPr="008414EF">
        <w:rPr>
          <w:rFonts w:ascii="Times New Roman" w:eastAsia="Times New Roman" w:hAnsi="Times New Roman" w:cs="Times New Roman"/>
          <w:color w:val="000000"/>
          <w:sz w:val="24"/>
          <w:szCs w:val="24"/>
          <w:lang w:eastAsia="fr-FR"/>
        </w:rPr>
        <w:t xml:space="preserve"> des ménages au plan national </w:t>
      </w:r>
      <w:r w:rsidR="00F94BDE" w:rsidRPr="008414EF">
        <w:rPr>
          <w:rFonts w:ascii="Times New Roman" w:eastAsia="Times New Roman" w:hAnsi="Times New Roman" w:cs="Times New Roman"/>
          <w:color w:val="000000"/>
          <w:sz w:val="24"/>
          <w:szCs w:val="24"/>
          <w:lang w:eastAsia="fr-FR"/>
        </w:rPr>
        <w:t xml:space="preserve">(milieu rural et urbain confondus) </w:t>
      </w:r>
      <w:r w:rsidR="00710419" w:rsidRPr="008414EF">
        <w:rPr>
          <w:rFonts w:ascii="Times New Roman" w:eastAsia="Times New Roman" w:hAnsi="Times New Roman" w:cs="Times New Roman"/>
          <w:color w:val="000000"/>
          <w:sz w:val="24"/>
          <w:szCs w:val="24"/>
          <w:lang w:eastAsia="fr-FR"/>
        </w:rPr>
        <w:t xml:space="preserve">correspond à </w:t>
      </w:r>
      <w:r w:rsidR="00860E2E" w:rsidRPr="008414EF">
        <w:rPr>
          <w:rFonts w:ascii="Times New Roman" w:eastAsia="Times New Roman" w:hAnsi="Times New Roman" w:cs="Times New Roman"/>
          <w:color w:val="000000"/>
          <w:sz w:val="24"/>
          <w:szCs w:val="24"/>
          <w:lang w:eastAsia="fr-FR"/>
        </w:rPr>
        <w:t xml:space="preserve">environ </w:t>
      </w:r>
      <w:r w:rsidR="00827442" w:rsidRPr="008414EF">
        <w:rPr>
          <w:rFonts w:ascii="Times New Roman" w:eastAsia="Times New Roman" w:hAnsi="Times New Roman" w:cs="Times New Roman"/>
          <w:color w:val="000000"/>
          <w:sz w:val="24"/>
          <w:szCs w:val="24"/>
          <w:lang w:eastAsia="fr-FR"/>
        </w:rPr>
        <w:t>2</w:t>
      </w:r>
      <w:r w:rsidR="00860E2E" w:rsidRPr="008414EF">
        <w:rPr>
          <w:rFonts w:ascii="Times New Roman" w:eastAsia="Times New Roman" w:hAnsi="Times New Roman" w:cs="Times New Roman"/>
          <w:color w:val="000000"/>
          <w:sz w:val="24"/>
          <w:szCs w:val="24"/>
          <w:lang w:eastAsia="fr-FR"/>
        </w:rPr>
        <w:t>,</w:t>
      </w:r>
      <w:r w:rsidR="00827442" w:rsidRPr="008414EF">
        <w:rPr>
          <w:rFonts w:ascii="Times New Roman" w:eastAsia="Times New Roman" w:hAnsi="Times New Roman" w:cs="Times New Roman"/>
          <w:color w:val="000000"/>
          <w:sz w:val="24"/>
          <w:szCs w:val="24"/>
          <w:lang w:eastAsia="fr-FR"/>
        </w:rPr>
        <w:t>2</w:t>
      </w:r>
      <w:r w:rsidR="00860E2E" w:rsidRPr="008414EF">
        <w:rPr>
          <w:rFonts w:ascii="Times New Roman" w:eastAsia="Times New Roman" w:hAnsi="Times New Roman" w:cs="Times New Roman"/>
          <w:color w:val="000000"/>
          <w:sz w:val="24"/>
          <w:szCs w:val="24"/>
          <w:lang w:eastAsia="fr-FR"/>
        </w:rPr>
        <w:t xml:space="preserve"> millions de </w:t>
      </w:r>
      <w:r w:rsidR="00F94BDE" w:rsidRPr="008414EF">
        <w:rPr>
          <w:rFonts w:ascii="Times New Roman" w:eastAsia="Times New Roman" w:hAnsi="Times New Roman" w:cs="Times New Roman"/>
          <w:color w:val="000000"/>
          <w:sz w:val="24"/>
          <w:szCs w:val="24"/>
          <w:lang w:eastAsia="fr-FR"/>
        </w:rPr>
        <w:t>personnes en insécurité</w:t>
      </w:r>
      <w:r w:rsidR="00404575" w:rsidRPr="008414EF">
        <w:rPr>
          <w:rFonts w:ascii="Times New Roman" w:eastAsia="Times New Roman" w:hAnsi="Times New Roman" w:cs="Times New Roman"/>
          <w:color w:val="000000"/>
          <w:sz w:val="24"/>
          <w:szCs w:val="24"/>
          <w:lang w:eastAsia="fr-FR"/>
        </w:rPr>
        <w:t xml:space="preserve"> alimentaire</w:t>
      </w:r>
      <w:r w:rsidR="00F94BDE" w:rsidRPr="008414EF">
        <w:rPr>
          <w:rFonts w:ascii="Times New Roman" w:eastAsia="Times New Roman" w:hAnsi="Times New Roman" w:cs="Times New Roman"/>
          <w:color w:val="000000"/>
          <w:sz w:val="24"/>
          <w:szCs w:val="24"/>
          <w:lang w:eastAsia="fr-FR"/>
        </w:rPr>
        <w:t>.</w:t>
      </w:r>
      <w:r w:rsidR="00431358" w:rsidRPr="008414EF">
        <w:rPr>
          <w:rFonts w:ascii="Times New Roman" w:eastAsia="Times New Roman" w:hAnsi="Times New Roman" w:cs="Times New Roman"/>
          <w:color w:val="000000"/>
          <w:sz w:val="24"/>
          <w:szCs w:val="24"/>
          <w:lang w:eastAsia="fr-FR"/>
        </w:rPr>
        <w:t xml:space="preserve"> </w:t>
      </w:r>
    </w:p>
    <w:p w:rsidR="009D1342" w:rsidRDefault="009D1342" w:rsidP="00CE2F7C">
      <w:pPr>
        <w:spacing w:line="240" w:lineRule="auto"/>
        <w:rPr>
          <w:rFonts w:ascii="Times New Roman" w:eastAsia="Times New Roman" w:hAnsi="Times New Roman" w:cs="Times New Roman"/>
          <w:color w:val="000000"/>
          <w:sz w:val="24"/>
          <w:szCs w:val="24"/>
          <w:lang w:eastAsia="fr-FR"/>
        </w:rPr>
      </w:pPr>
    </w:p>
    <w:p w:rsidR="009D1342" w:rsidRDefault="00AF41E7" w:rsidP="00CE2F7C">
      <w:pPr>
        <w:spacing w:line="240" w:lineRule="auto"/>
        <w:rPr>
          <w:rFonts w:ascii="Times New Roman" w:eastAsia="Times New Roman" w:hAnsi="Times New Roman" w:cs="Times New Roman"/>
          <w:color w:val="000000"/>
          <w:sz w:val="24"/>
          <w:szCs w:val="24"/>
          <w:lang w:eastAsia="fr-FR"/>
        </w:rPr>
      </w:pPr>
      <w:r w:rsidRPr="008414EF">
        <w:rPr>
          <w:rFonts w:ascii="Times New Roman" w:eastAsia="Times New Roman" w:hAnsi="Times New Roman" w:cs="Times New Roman"/>
          <w:color w:val="000000"/>
          <w:sz w:val="24"/>
          <w:szCs w:val="24"/>
          <w:lang w:eastAsia="fr-FR"/>
        </w:rPr>
        <w:t xml:space="preserve">Les ménages vivant en milieu rural sont les plus </w:t>
      </w:r>
      <w:r w:rsidR="00022AB6" w:rsidRPr="008414EF">
        <w:rPr>
          <w:rFonts w:ascii="Times New Roman" w:eastAsia="Times New Roman" w:hAnsi="Times New Roman" w:cs="Times New Roman"/>
          <w:color w:val="000000"/>
          <w:sz w:val="24"/>
          <w:szCs w:val="24"/>
          <w:lang w:eastAsia="fr-FR"/>
        </w:rPr>
        <w:t>affectés</w:t>
      </w:r>
      <w:r w:rsidR="00464012">
        <w:rPr>
          <w:rFonts w:ascii="Times New Roman" w:eastAsia="Times New Roman" w:hAnsi="Times New Roman" w:cs="Times New Roman"/>
          <w:color w:val="000000"/>
          <w:sz w:val="24"/>
          <w:szCs w:val="24"/>
          <w:lang w:eastAsia="fr-FR"/>
        </w:rPr>
        <w:t xml:space="preserve"> et </w:t>
      </w:r>
      <w:r w:rsidR="00022AB6">
        <w:rPr>
          <w:rFonts w:ascii="Times New Roman" w:eastAsia="Times New Roman" w:hAnsi="Times New Roman" w:cs="Times New Roman"/>
          <w:color w:val="000000"/>
          <w:sz w:val="24"/>
          <w:szCs w:val="24"/>
          <w:lang w:eastAsia="fr-FR"/>
        </w:rPr>
        <w:t xml:space="preserve">un </w:t>
      </w:r>
      <w:r w:rsidR="00F268EC" w:rsidRPr="008414EF">
        <w:rPr>
          <w:rFonts w:ascii="Times New Roman" w:eastAsia="Times New Roman" w:hAnsi="Times New Roman" w:cs="Times New Roman"/>
          <w:color w:val="000000"/>
          <w:sz w:val="24"/>
          <w:szCs w:val="24"/>
          <w:lang w:eastAsia="fr-FR"/>
        </w:rPr>
        <w:t>quart (2</w:t>
      </w:r>
      <w:r w:rsidR="000037B4">
        <w:rPr>
          <w:rFonts w:ascii="Times New Roman" w:eastAsia="Times New Roman" w:hAnsi="Times New Roman" w:cs="Times New Roman"/>
          <w:color w:val="000000"/>
          <w:sz w:val="24"/>
          <w:szCs w:val="24"/>
          <w:lang w:eastAsia="fr-FR"/>
        </w:rPr>
        <w:t>5</w:t>
      </w:r>
      <w:r w:rsidR="00F268EC" w:rsidRPr="008414EF">
        <w:rPr>
          <w:rFonts w:ascii="Times New Roman" w:eastAsia="Times New Roman" w:hAnsi="Times New Roman" w:cs="Times New Roman"/>
          <w:color w:val="000000"/>
          <w:sz w:val="24"/>
          <w:szCs w:val="24"/>
          <w:lang w:eastAsia="fr-FR"/>
        </w:rPr>
        <w:t>,</w:t>
      </w:r>
      <w:r w:rsidR="000037B4">
        <w:rPr>
          <w:rFonts w:ascii="Times New Roman" w:eastAsia="Times New Roman" w:hAnsi="Times New Roman" w:cs="Times New Roman"/>
          <w:color w:val="000000"/>
          <w:sz w:val="24"/>
          <w:szCs w:val="24"/>
          <w:lang w:eastAsia="fr-FR"/>
        </w:rPr>
        <w:t>1</w:t>
      </w:r>
      <w:r w:rsidR="00F268EC" w:rsidRPr="008414EF">
        <w:rPr>
          <w:rFonts w:ascii="Times New Roman" w:eastAsia="Times New Roman" w:hAnsi="Times New Roman" w:cs="Times New Roman"/>
          <w:color w:val="000000"/>
          <w:sz w:val="24"/>
          <w:szCs w:val="24"/>
          <w:lang w:eastAsia="fr-FR"/>
        </w:rPr>
        <w:t>%) d</w:t>
      </w:r>
      <w:r w:rsidRPr="008414EF">
        <w:rPr>
          <w:rFonts w:ascii="Times New Roman" w:eastAsia="Times New Roman" w:hAnsi="Times New Roman" w:cs="Times New Roman"/>
          <w:color w:val="000000"/>
          <w:sz w:val="24"/>
          <w:szCs w:val="24"/>
          <w:lang w:eastAsia="fr-FR"/>
        </w:rPr>
        <w:t>’entre eux e</w:t>
      </w:r>
      <w:r w:rsidR="00F268EC" w:rsidRPr="008414EF">
        <w:rPr>
          <w:rFonts w:ascii="Times New Roman" w:eastAsia="Times New Roman" w:hAnsi="Times New Roman" w:cs="Times New Roman"/>
          <w:color w:val="000000"/>
          <w:sz w:val="24"/>
          <w:szCs w:val="24"/>
          <w:lang w:eastAsia="fr-FR"/>
        </w:rPr>
        <w:t xml:space="preserve">st en insécurité alimentaire. Cette proportion correspond à </w:t>
      </w:r>
      <w:r w:rsidR="00022AB6">
        <w:rPr>
          <w:rFonts w:ascii="Times New Roman" w:eastAsia="Times New Roman" w:hAnsi="Times New Roman" w:cs="Times New Roman"/>
          <w:color w:val="000000"/>
          <w:sz w:val="24"/>
          <w:szCs w:val="24"/>
          <w:lang w:eastAsia="fr-FR"/>
        </w:rPr>
        <w:t xml:space="preserve">environ </w:t>
      </w:r>
      <w:r w:rsidR="00F268EC" w:rsidRPr="008414EF">
        <w:rPr>
          <w:rFonts w:ascii="Times New Roman" w:eastAsia="Times New Roman" w:hAnsi="Times New Roman" w:cs="Times New Roman"/>
          <w:color w:val="000000"/>
          <w:sz w:val="24"/>
          <w:szCs w:val="24"/>
          <w:lang w:eastAsia="fr-FR"/>
        </w:rPr>
        <w:t>1</w:t>
      </w:r>
      <w:r w:rsidR="00827442" w:rsidRPr="008414EF">
        <w:rPr>
          <w:rFonts w:ascii="Times New Roman" w:eastAsia="Times New Roman" w:hAnsi="Times New Roman" w:cs="Times New Roman"/>
          <w:color w:val="000000"/>
          <w:sz w:val="24"/>
          <w:szCs w:val="24"/>
          <w:lang w:eastAsia="fr-FR"/>
        </w:rPr>
        <w:t>6</w:t>
      </w:r>
      <w:r w:rsidR="00022AB6">
        <w:rPr>
          <w:rFonts w:ascii="Times New Roman" w:eastAsia="Times New Roman" w:hAnsi="Times New Roman" w:cs="Times New Roman"/>
          <w:color w:val="000000"/>
          <w:sz w:val="24"/>
          <w:szCs w:val="24"/>
          <w:lang w:eastAsia="fr-FR"/>
        </w:rPr>
        <w:t>8</w:t>
      </w:r>
      <w:r w:rsidR="00361AFF">
        <w:rPr>
          <w:rFonts w:ascii="Times New Roman" w:eastAsia="Times New Roman" w:hAnsi="Times New Roman" w:cs="Times New Roman"/>
          <w:color w:val="000000"/>
          <w:sz w:val="24"/>
          <w:szCs w:val="24"/>
          <w:lang w:eastAsia="fr-FR"/>
        </w:rPr>
        <w:t xml:space="preserve"> </w:t>
      </w:r>
      <w:r w:rsidR="00022AB6">
        <w:rPr>
          <w:rFonts w:ascii="Times New Roman" w:eastAsia="Times New Roman" w:hAnsi="Times New Roman" w:cs="Times New Roman"/>
          <w:color w:val="000000"/>
          <w:sz w:val="24"/>
          <w:szCs w:val="24"/>
          <w:lang w:eastAsia="fr-FR"/>
        </w:rPr>
        <w:t>0</w:t>
      </w:r>
      <w:r w:rsidR="00726AA2" w:rsidRPr="008414EF">
        <w:rPr>
          <w:rFonts w:ascii="Times New Roman" w:eastAsia="Times New Roman" w:hAnsi="Times New Roman" w:cs="Times New Roman"/>
          <w:color w:val="000000"/>
          <w:sz w:val="24"/>
          <w:szCs w:val="24"/>
          <w:lang w:eastAsia="fr-FR"/>
        </w:rPr>
        <w:t>00</w:t>
      </w:r>
      <w:r w:rsidR="00F268EC" w:rsidRPr="008414EF">
        <w:rPr>
          <w:rFonts w:ascii="Times New Roman" w:eastAsia="Times New Roman" w:hAnsi="Times New Roman" w:cs="Times New Roman"/>
          <w:color w:val="000000"/>
          <w:sz w:val="24"/>
          <w:szCs w:val="24"/>
          <w:lang w:eastAsia="fr-FR"/>
        </w:rPr>
        <w:t xml:space="preserve"> ménages</w:t>
      </w:r>
      <w:r w:rsidR="00361AFF">
        <w:rPr>
          <w:rFonts w:ascii="Times New Roman" w:eastAsia="Times New Roman" w:hAnsi="Times New Roman" w:cs="Times New Roman"/>
          <w:color w:val="000000"/>
          <w:sz w:val="24"/>
          <w:szCs w:val="24"/>
          <w:lang w:eastAsia="fr-FR"/>
        </w:rPr>
        <w:t xml:space="preserve"> et 1,6 million </w:t>
      </w:r>
      <w:r w:rsidR="00464012">
        <w:rPr>
          <w:rFonts w:ascii="Times New Roman" w:eastAsia="Times New Roman" w:hAnsi="Times New Roman" w:cs="Times New Roman"/>
          <w:color w:val="000000"/>
          <w:sz w:val="24"/>
          <w:szCs w:val="24"/>
          <w:lang w:eastAsia="fr-FR"/>
        </w:rPr>
        <w:t xml:space="preserve"> </w:t>
      </w:r>
      <w:r w:rsidR="00827442" w:rsidRPr="008414EF">
        <w:rPr>
          <w:rFonts w:ascii="Times New Roman" w:eastAsia="Times New Roman" w:hAnsi="Times New Roman" w:cs="Times New Roman"/>
          <w:color w:val="000000"/>
          <w:sz w:val="24"/>
          <w:szCs w:val="24"/>
          <w:lang w:eastAsia="fr-FR"/>
        </w:rPr>
        <w:t>personnes</w:t>
      </w:r>
      <w:r w:rsidR="00F268EC" w:rsidRPr="008414EF">
        <w:rPr>
          <w:rFonts w:ascii="Times New Roman" w:eastAsia="Times New Roman" w:hAnsi="Times New Roman" w:cs="Times New Roman"/>
          <w:color w:val="000000"/>
          <w:sz w:val="24"/>
          <w:szCs w:val="24"/>
          <w:lang w:eastAsia="fr-FR"/>
        </w:rPr>
        <w:t>.</w:t>
      </w:r>
      <w:r w:rsidR="00431358" w:rsidRPr="008414EF">
        <w:rPr>
          <w:rFonts w:ascii="Times New Roman" w:eastAsia="Times New Roman" w:hAnsi="Times New Roman" w:cs="Times New Roman"/>
          <w:color w:val="000000"/>
          <w:sz w:val="24"/>
          <w:szCs w:val="24"/>
          <w:lang w:eastAsia="fr-FR"/>
        </w:rPr>
        <w:t xml:space="preserve"> </w:t>
      </w:r>
    </w:p>
    <w:p w:rsidR="009D1342" w:rsidRDefault="009D1342" w:rsidP="00CE2F7C">
      <w:pPr>
        <w:spacing w:line="240" w:lineRule="auto"/>
        <w:rPr>
          <w:rFonts w:ascii="Times New Roman" w:eastAsia="Times New Roman" w:hAnsi="Times New Roman" w:cs="Times New Roman"/>
          <w:color w:val="000000"/>
          <w:sz w:val="24"/>
          <w:szCs w:val="24"/>
          <w:lang w:eastAsia="fr-FR"/>
        </w:rPr>
      </w:pPr>
    </w:p>
    <w:p w:rsidR="00E358B7" w:rsidRDefault="00E358B7" w:rsidP="00CE2F7C">
      <w:pPr>
        <w:spacing w:line="240" w:lineRule="auto"/>
        <w:rPr>
          <w:rFonts w:ascii="Times New Roman" w:eastAsia="Times New Roman" w:hAnsi="Times New Roman" w:cs="Times New Roman"/>
          <w:color w:val="000000"/>
          <w:sz w:val="24"/>
          <w:szCs w:val="24"/>
          <w:lang w:eastAsia="fr-FR"/>
        </w:rPr>
      </w:pPr>
      <w:r w:rsidRPr="00E358B7">
        <w:rPr>
          <w:rFonts w:ascii="Times New Roman" w:eastAsia="Times New Roman" w:hAnsi="Times New Roman" w:cs="Times New Roman"/>
          <w:color w:val="000000"/>
          <w:sz w:val="24"/>
          <w:szCs w:val="24"/>
          <w:lang w:eastAsia="fr-FR"/>
        </w:rPr>
        <w:t xml:space="preserve">En milieu urbain, </w:t>
      </w:r>
      <w:r w:rsidR="00464012">
        <w:rPr>
          <w:rFonts w:ascii="Times New Roman" w:eastAsia="Times New Roman" w:hAnsi="Times New Roman" w:cs="Times New Roman"/>
          <w:color w:val="000000"/>
          <w:sz w:val="24"/>
          <w:szCs w:val="24"/>
          <w:lang w:eastAsia="fr-FR"/>
        </w:rPr>
        <w:t>en moyenne</w:t>
      </w:r>
      <w:r w:rsidR="00641BDF">
        <w:rPr>
          <w:rFonts w:ascii="Times New Roman" w:eastAsia="Times New Roman" w:hAnsi="Times New Roman" w:cs="Times New Roman"/>
          <w:color w:val="000000"/>
          <w:sz w:val="24"/>
          <w:szCs w:val="24"/>
          <w:lang w:eastAsia="fr-FR"/>
        </w:rPr>
        <w:t>,</w:t>
      </w:r>
      <w:r w:rsidRPr="00E358B7">
        <w:rPr>
          <w:rFonts w:ascii="Times New Roman" w:eastAsia="Times New Roman" w:hAnsi="Times New Roman" w:cs="Times New Roman"/>
          <w:color w:val="000000"/>
          <w:sz w:val="24"/>
          <w:szCs w:val="24"/>
          <w:lang w:eastAsia="fr-FR"/>
        </w:rPr>
        <w:t xml:space="preserve"> 12,2% des ménages </w:t>
      </w:r>
      <w:r w:rsidR="00464012">
        <w:rPr>
          <w:rFonts w:ascii="Times New Roman" w:eastAsia="Times New Roman" w:hAnsi="Times New Roman" w:cs="Times New Roman"/>
          <w:color w:val="000000"/>
          <w:sz w:val="24"/>
          <w:szCs w:val="24"/>
          <w:lang w:eastAsia="fr-FR"/>
        </w:rPr>
        <w:t xml:space="preserve">sont en insécurité alimentaire </w:t>
      </w:r>
      <w:r w:rsidRPr="00E358B7">
        <w:rPr>
          <w:rFonts w:ascii="Times New Roman" w:eastAsia="Times New Roman" w:hAnsi="Times New Roman" w:cs="Times New Roman"/>
          <w:color w:val="000000"/>
          <w:sz w:val="24"/>
          <w:szCs w:val="24"/>
          <w:lang w:eastAsia="fr-FR"/>
        </w:rPr>
        <w:t>(9,3% à Dakar et 16,4% dans les autres villes)</w:t>
      </w:r>
      <w:r w:rsidR="00464012">
        <w:rPr>
          <w:rFonts w:ascii="Times New Roman" w:eastAsia="Times New Roman" w:hAnsi="Times New Roman" w:cs="Times New Roman"/>
          <w:color w:val="000000"/>
          <w:sz w:val="24"/>
          <w:szCs w:val="24"/>
          <w:lang w:eastAsia="fr-FR"/>
        </w:rPr>
        <w:t xml:space="preserve">, soit </w:t>
      </w:r>
      <w:r w:rsidR="0021416B" w:rsidRPr="008414EF">
        <w:rPr>
          <w:rFonts w:ascii="Times New Roman" w:eastAsia="Times New Roman" w:hAnsi="Times New Roman" w:cs="Times New Roman"/>
          <w:color w:val="000000"/>
          <w:sz w:val="24"/>
          <w:szCs w:val="24"/>
          <w:lang w:eastAsia="fr-FR"/>
        </w:rPr>
        <w:t xml:space="preserve">environ </w:t>
      </w:r>
      <w:r w:rsidR="00022AB6">
        <w:rPr>
          <w:rFonts w:ascii="Times New Roman" w:eastAsia="Times New Roman" w:hAnsi="Times New Roman" w:cs="Times New Roman"/>
          <w:color w:val="000000"/>
          <w:sz w:val="24"/>
          <w:szCs w:val="24"/>
          <w:lang w:eastAsia="fr-FR"/>
        </w:rPr>
        <w:t>77 000</w:t>
      </w:r>
      <w:r w:rsidR="00726AA2" w:rsidRPr="008414EF">
        <w:rPr>
          <w:rFonts w:ascii="Times New Roman" w:eastAsia="Times New Roman" w:hAnsi="Times New Roman" w:cs="Times New Roman"/>
          <w:color w:val="000000"/>
          <w:sz w:val="24"/>
          <w:szCs w:val="24"/>
          <w:lang w:eastAsia="fr-FR"/>
        </w:rPr>
        <w:t xml:space="preserve"> </w:t>
      </w:r>
      <w:r w:rsidR="0021416B" w:rsidRPr="008414EF">
        <w:rPr>
          <w:rFonts w:ascii="Times New Roman" w:eastAsia="Times New Roman" w:hAnsi="Times New Roman" w:cs="Times New Roman"/>
          <w:color w:val="000000"/>
          <w:sz w:val="24"/>
          <w:szCs w:val="24"/>
          <w:lang w:eastAsia="fr-FR"/>
        </w:rPr>
        <w:t xml:space="preserve">ménages </w:t>
      </w:r>
      <w:r w:rsidR="003D589A">
        <w:rPr>
          <w:rFonts w:ascii="Times New Roman" w:eastAsia="Times New Roman" w:hAnsi="Times New Roman" w:cs="Times New Roman"/>
          <w:color w:val="000000"/>
          <w:sz w:val="24"/>
          <w:szCs w:val="24"/>
          <w:lang w:eastAsia="fr-FR"/>
        </w:rPr>
        <w:t>correspondant à</w:t>
      </w:r>
      <w:r w:rsidR="00827442" w:rsidRPr="008414EF">
        <w:rPr>
          <w:rFonts w:ascii="Times New Roman" w:eastAsia="Times New Roman" w:hAnsi="Times New Roman" w:cs="Times New Roman"/>
          <w:color w:val="000000"/>
          <w:sz w:val="24"/>
          <w:szCs w:val="24"/>
          <w:lang w:eastAsia="fr-FR"/>
        </w:rPr>
        <w:t xml:space="preserve"> </w:t>
      </w:r>
      <w:r w:rsidR="00022AB6">
        <w:rPr>
          <w:rFonts w:ascii="Times New Roman" w:eastAsia="Times New Roman" w:hAnsi="Times New Roman" w:cs="Times New Roman"/>
          <w:color w:val="000000"/>
          <w:sz w:val="24"/>
          <w:szCs w:val="24"/>
          <w:lang w:eastAsia="fr-FR"/>
        </w:rPr>
        <w:t>621 000</w:t>
      </w:r>
      <w:r w:rsidR="00827442" w:rsidRPr="008414EF">
        <w:rPr>
          <w:rFonts w:ascii="Times New Roman" w:eastAsia="Times New Roman" w:hAnsi="Times New Roman" w:cs="Times New Roman"/>
          <w:color w:val="000000"/>
          <w:sz w:val="24"/>
          <w:szCs w:val="24"/>
          <w:lang w:eastAsia="fr-FR"/>
        </w:rPr>
        <w:t xml:space="preserve"> personnes. </w:t>
      </w:r>
    </w:p>
    <w:p w:rsidR="00E358B7" w:rsidRPr="00E358B7" w:rsidRDefault="004E6EF7" w:rsidP="00EC0F1D">
      <w:pPr>
        <w:spacing w:before="240" w:line="240" w:lineRule="auto"/>
        <w:jc w:val="center"/>
        <w:rPr>
          <w:rFonts w:asciiTheme="minorHAnsi" w:eastAsia="Times New Roman" w:hAnsiTheme="minorHAnsi" w:cs="Times New Roman"/>
          <w:b/>
          <w:color w:val="000000"/>
          <w:sz w:val="20"/>
          <w:szCs w:val="20"/>
          <w:lang w:eastAsia="fr-FR"/>
        </w:rPr>
      </w:pPr>
      <w:r w:rsidRPr="004E6EF7">
        <w:rPr>
          <w:rFonts w:ascii="Times New Roman" w:hAnsi="Times New Roman" w:cs="Times New Roman"/>
          <w:noProof/>
          <w:sz w:val="24"/>
          <w:szCs w:val="24"/>
          <w:lang w:eastAsia="fr-FR"/>
        </w:rPr>
        <w:pict>
          <v:shape id="Zone de texte 8" o:spid="_x0000_s1027" type="#_x0000_t202" style="position:absolute;left:0;text-align:left;margin-left:62.65pt;margin-top:15.8pt;width:327pt;height:18.75pt;z-index:2516648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" fillcolor="white [3201]" stroked="f" strokeweight=".5pt">
            <v:textbox>
              <w:txbxContent>
                <w:p w:rsidR="00EC0F1D" w:rsidRDefault="00EC0F1D" w:rsidP="00EC0F1D">
                  <w:r w:rsidRPr="003C7729">
                    <w:rPr>
                      <w:rFonts w:asciiTheme="minorHAnsi" w:eastAsia="Times New Roman" w:hAnsiTheme="minorHAnsi" w:cs="Times New Roman"/>
                      <w:b/>
                      <w:color w:val="000000"/>
                      <w:sz w:val="20"/>
                      <w:szCs w:val="20"/>
                      <w:lang w:eastAsia="fr-FR"/>
                    </w:rPr>
                    <w:t>Graphique 1: Prévalence de l’insécurité alimentaire par milieu de résidence</w:t>
                  </w:r>
                </w:p>
              </w:txbxContent>
            </v:textbox>
          </v:shape>
        </w:pict>
      </w:r>
    </w:p>
    <w:p w:rsidR="00EC0F1D" w:rsidRDefault="00EC0F1D" w:rsidP="00EC0F1D">
      <w:pPr>
        <w:spacing w:line="240" w:lineRule="auto"/>
        <w:jc w:val="center"/>
        <w:rPr>
          <w:rFonts w:ascii="Times New Roman" w:eastAsia="Times New Roman" w:hAnsi="Times New Roman" w:cs="Times New Roman"/>
          <w:color w:val="000000"/>
          <w:sz w:val="24"/>
          <w:szCs w:val="24"/>
          <w:lang w:eastAsia="fr-FR"/>
        </w:rPr>
      </w:pPr>
    </w:p>
    <w:p w:rsidR="00E358B7" w:rsidRDefault="00E358B7" w:rsidP="00EC0F1D">
      <w:pPr>
        <w:spacing w:line="240" w:lineRule="auto"/>
        <w:jc w:val="center"/>
        <w:rPr>
          <w:rFonts w:ascii="Times New Roman" w:eastAsia="Times New Roman" w:hAnsi="Times New Roman" w:cs="Times New Roman"/>
          <w:color w:val="000000"/>
          <w:sz w:val="24"/>
          <w:szCs w:val="24"/>
          <w:lang w:eastAsia="fr-FR"/>
        </w:rPr>
      </w:pPr>
      <w:r w:rsidRPr="00E358B7">
        <w:rPr>
          <w:rFonts w:ascii="Times New Roman" w:eastAsia="Times New Roman" w:hAnsi="Times New Roman" w:cs="Times New Roman"/>
          <w:noProof/>
          <w:color w:val="000000"/>
          <w:sz w:val="24"/>
          <w:szCs w:val="24"/>
          <w:lang w:eastAsia="fr-FR"/>
        </w:rPr>
        <w:drawing>
          <wp:inline distT="0" distB="0" distL="0" distR="0">
            <wp:extent cx="4114800" cy="206311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114800" cy="2063115"/>
                    </a:xfrm>
                    <a:prstGeom prst="rect">
                      <a:avLst/>
                    </a:prstGeom>
                    <a:noFill/>
                    <a:ln w="9525">
                      <a:noFill/>
                      <a:miter lim="800000"/>
                      <a:headEnd/>
                      <a:tailEnd/>
                    </a:ln>
                  </pic:spPr>
                </pic:pic>
              </a:graphicData>
            </a:graphic>
          </wp:inline>
        </w:drawing>
      </w:r>
    </w:p>
    <w:p w:rsidR="00EC0F1D" w:rsidRDefault="004E6EF7" w:rsidP="00CE2F7C">
      <w:pPr>
        <w:spacing w:before="240" w:after="240" w:line="240" w:lineRule="auto"/>
        <w:rPr>
          <w:rFonts w:ascii="Times New Roman" w:hAnsi="Times New Roman" w:cs="Times New Roman"/>
          <w:sz w:val="24"/>
          <w:szCs w:val="24"/>
        </w:rPr>
      </w:pPr>
      <w:r>
        <w:rPr>
          <w:rFonts w:ascii="Times New Roman" w:hAnsi="Times New Roman" w:cs="Times New Roman"/>
          <w:noProof/>
          <w:sz w:val="24"/>
          <w:szCs w:val="24"/>
          <w:lang w:eastAsia="fr-FR"/>
        </w:rPr>
        <w:pict>
          <v:shape id="Zone de texte 6" o:spid="_x0000_s1028" type="#_x0000_t202" style="position:absolute;left:0;text-align:left;margin-left:177.4pt;margin-top:6.15pt;width:93pt;height:18.75pt;z-index:251662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" fillcolor="white [3201]" stroked="f" strokeweight=".5pt">
            <v:textbox>
              <w:txbxContent>
                <w:p w:rsidR="00EC0F1D" w:rsidRPr="00E358B7" w:rsidRDefault="00EC0F1D" w:rsidP="00EC0F1D">
                  <w:pPr>
                    <w:spacing w:line="240" w:lineRule="auto"/>
                    <w:jc w:val="left"/>
                    <w:rPr>
                      <w:rFonts w:asciiTheme="minorHAnsi" w:eastAsia="Times New Roman" w:hAnsiTheme="minorHAnsi" w:cs="Times New Roman"/>
                      <w:color w:val="000000"/>
                      <w:sz w:val="24"/>
                      <w:szCs w:val="24"/>
                      <w:lang w:eastAsia="fr-FR"/>
                    </w:rPr>
                  </w:pPr>
                  <w:r w:rsidRPr="003C7729">
                    <w:rPr>
                      <w:rFonts w:asciiTheme="minorHAnsi" w:eastAsia="Times New Roman" w:hAnsiTheme="minorHAnsi" w:cs="Times New Roman"/>
                      <w:b/>
                      <w:color w:val="000000"/>
                      <w:szCs w:val="20"/>
                      <w:lang w:eastAsia="fr-FR"/>
                    </w:rPr>
                    <w:t>Source :</w:t>
                  </w:r>
                  <w:r>
                    <w:rPr>
                      <w:rFonts w:asciiTheme="minorHAnsi" w:eastAsia="Times New Roman" w:hAnsiTheme="minorHAnsi" w:cs="Times New Roman"/>
                      <w:b/>
                      <w:color w:val="000000"/>
                      <w:szCs w:val="20"/>
                      <w:lang w:eastAsia="fr-FR"/>
                    </w:rPr>
                    <w:t xml:space="preserve"> </w:t>
                  </w:r>
                  <w:r w:rsidRPr="003C7729">
                    <w:rPr>
                      <w:rFonts w:asciiTheme="minorHAnsi" w:eastAsia="Times New Roman" w:hAnsiTheme="minorHAnsi" w:cs="Times New Roman"/>
                      <w:color w:val="000000"/>
                      <w:szCs w:val="20"/>
                      <w:lang w:eastAsia="fr-FR"/>
                    </w:rPr>
                    <w:t>ENSAN 2013</w:t>
                  </w:r>
                </w:p>
                <w:p w:rsidR="00EC0F1D" w:rsidRDefault="00EC0F1D"/>
              </w:txbxContent>
            </v:textbox>
          </v:shape>
        </w:pict>
      </w:r>
    </w:p>
    <w:p w:rsidR="00B05782" w:rsidRPr="008414EF" w:rsidRDefault="00431358" w:rsidP="00CE2F7C">
      <w:pPr>
        <w:spacing w:before="240" w:after="240" w:line="240" w:lineRule="auto"/>
        <w:rPr>
          <w:rFonts w:ascii="Times New Roman" w:hAnsi="Times New Roman" w:cs="Times New Roman"/>
          <w:sz w:val="24"/>
          <w:szCs w:val="24"/>
        </w:rPr>
      </w:pPr>
      <w:r w:rsidRPr="008414EF">
        <w:rPr>
          <w:rFonts w:ascii="Times New Roman" w:hAnsi="Times New Roman" w:cs="Times New Roman"/>
          <w:sz w:val="24"/>
          <w:szCs w:val="24"/>
        </w:rPr>
        <w:t>D’une manière globale, les résultats montrent une dégradation de la situation de sécurité alimentaire en milieu rural</w:t>
      </w:r>
      <w:r w:rsidR="00B05782" w:rsidRPr="008414EF">
        <w:rPr>
          <w:rFonts w:ascii="Times New Roman" w:hAnsi="Times New Roman" w:cs="Times New Roman"/>
          <w:sz w:val="24"/>
          <w:szCs w:val="24"/>
        </w:rPr>
        <w:t xml:space="preserve"> et confirment les projections de </w:t>
      </w:r>
      <w:r w:rsidR="00B05782" w:rsidRPr="008414EF">
        <w:rPr>
          <w:rFonts w:ascii="Times New Roman" w:hAnsi="Times New Roman" w:cs="Times New Roman"/>
          <w:i/>
          <w:sz w:val="24"/>
          <w:szCs w:val="24"/>
        </w:rPr>
        <w:t>l’analyse de la situation alimentaire et de la nutrition</w:t>
      </w:r>
      <w:r w:rsidR="00B05782" w:rsidRPr="008414EF">
        <w:rPr>
          <w:rFonts w:ascii="Times New Roman" w:hAnsi="Times New Roman" w:cs="Times New Roman"/>
          <w:sz w:val="24"/>
          <w:szCs w:val="24"/>
        </w:rPr>
        <w:t xml:space="preserve"> du Sénégal </w:t>
      </w:r>
      <w:r w:rsidR="003D589A">
        <w:rPr>
          <w:rFonts w:ascii="Times New Roman" w:hAnsi="Times New Roman" w:cs="Times New Roman"/>
          <w:sz w:val="24"/>
          <w:szCs w:val="24"/>
        </w:rPr>
        <w:t xml:space="preserve">faites </w:t>
      </w:r>
      <w:r w:rsidR="00B05782" w:rsidRPr="008414EF">
        <w:rPr>
          <w:rFonts w:ascii="Times New Roman" w:hAnsi="Times New Roman" w:cs="Times New Roman"/>
          <w:sz w:val="24"/>
          <w:szCs w:val="24"/>
        </w:rPr>
        <w:t xml:space="preserve">à travers l’approche </w:t>
      </w:r>
      <w:r w:rsidR="009D1342">
        <w:rPr>
          <w:rFonts w:ascii="Times New Roman" w:hAnsi="Times New Roman" w:cs="Times New Roman"/>
          <w:sz w:val="24"/>
          <w:szCs w:val="24"/>
        </w:rPr>
        <w:t>« </w:t>
      </w:r>
      <w:r w:rsidR="00B05782" w:rsidRPr="008414EF">
        <w:rPr>
          <w:rFonts w:ascii="Times New Roman" w:hAnsi="Times New Roman" w:cs="Times New Roman"/>
          <w:sz w:val="24"/>
          <w:szCs w:val="24"/>
        </w:rPr>
        <w:t>cadre harmonisé d’identification et d’analyse des zones à risque et groupes vulnérables au sahel et en Afrique de l’ouest</w:t>
      </w:r>
      <w:r w:rsidR="009D1342">
        <w:rPr>
          <w:rFonts w:ascii="Times New Roman" w:hAnsi="Times New Roman" w:cs="Times New Roman"/>
          <w:sz w:val="24"/>
          <w:szCs w:val="24"/>
        </w:rPr>
        <w:t> »</w:t>
      </w:r>
      <w:r w:rsidR="00B05782" w:rsidRPr="008414EF">
        <w:rPr>
          <w:rFonts w:ascii="Times New Roman" w:hAnsi="Times New Roman" w:cs="Times New Roman"/>
          <w:sz w:val="24"/>
          <w:szCs w:val="24"/>
        </w:rPr>
        <w:t xml:space="preserve"> réalisé en Février 2013</w:t>
      </w:r>
      <w:r w:rsidR="00034DF4">
        <w:rPr>
          <w:rFonts w:ascii="Times New Roman" w:hAnsi="Times New Roman" w:cs="Times New Roman"/>
          <w:sz w:val="24"/>
          <w:szCs w:val="24"/>
        </w:rPr>
        <w:t>.</w:t>
      </w:r>
    </w:p>
    <w:p w:rsidR="009811E5" w:rsidRPr="0043532D" w:rsidRDefault="009811E5" w:rsidP="00CE2F7C">
      <w:pPr>
        <w:spacing w:line="240" w:lineRule="auto"/>
        <w:rPr>
          <w:rFonts w:eastAsia="Times New Roman" w:cs="Times New Roman"/>
          <w:b/>
          <w:color w:val="000000"/>
          <w:sz w:val="16"/>
          <w:szCs w:val="16"/>
          <w:lang w:eastAsia="fr-FR"/>
        </w:rPr>
      </w:pPr>
    </w:p>
    <w:p w:rsidR="009811E5" w:rsidRPr="00034DF4" w:rsidRDefault="00034DF4" w:rsidP="00CE2F7C">
      <w:pPr>
        <w:pBdr>
          <w:bottom w:val="single" w:sz="4" w:space="1" w:color="auto"/>
        </w:pBdr>
        <w:shd w:val="clear" w:color="auto" w:fill="D9D9D9"/>
        <w:spacing w:line="240" w:lineRule="auto"/>
        <w:rPr>
          <w:rFonts w:ascii="Times New Roman" w:hAnsi="Times New Roman" w:cs="Times New Roman"/>
          <w:b/>
          <w:bCs/>
          <w:i/>
        </w:rPr>
      </w:pPr>
      <w:r>
        <w:rPr>
          <w:rStyle w:val="A5"/>
          <w:rFonts w:ascii="Times New Roman" w:hAnsi="Times New Roman" w:cs="Times New Roman"/>
          <w:i/>
        </w:rPr>
        <w:t xml:space="preserve">IV. </w:t>
      </w:r>
      <w:r w:rsidR="009811E5" w:rsidRPr="00034DF4">
        <w:rPr>
          <w:rStyle w:val="A5"/>
          <w:rFonts w:ascii="Times New Roman" w:hAnsi="Times New Roman" w:cs="Times New Roman"/>
          <w:i/>
        </w:rPr>
        <w:t>Qui</w:t>
      </w:r>
      <w:r w:rsidR="00625EAD">
        <w:rPr>
          <w:rStyle w:val="A5"/>
          <w:rFonts w:ascii="Times New Roman" w:hAnsi="Times New Roman" w:cs="Times New Roman"/>
          <w:i/>
        </w:rPr>
        <w:t xml:space="preserve"> </w:t>
      </w:r>
      <w:r w:rsidR="00806A3E">
        <w:rPr>
          <w:rStyle w:val="A5"/>
          <w:rFonts w:ascii="Times New Roman" w:hAnsi="Times New Roman" w:cs="Times New Roman"/>
          <w:i/>
        </w:rPr>
        <w:t>(quels</w:t>
      </w:r>
      <w:r w:rsidR="00625EAD">
        <w:rPr>
          <w:rStyle w:val="A5"/>
          <w:rFonts w:ascii="Times New Roman" w:hAnsi="Times New Roman" w:cs="Times New Roman"/>
          <w:i/>
        </w:rPr>
        <w:t>)</w:t>
      </w:r>
      <w:r w:rsidR="009811E5" w:rsidRPr="00034DF4">
        <w:rPr>
          <w:rStyle w:val="A5"/>
          <w:rFonts w:ascii="Times New Roman" w:hAnsi="Times New Roman" w:cs="Times New Roman"/>
          <w:i/>
        </w:rPr>
        <w:t xml:space="preserve"> sont les ménages en insécurité alimentaire ?</w:t>
      </w:r>
    </w:p>
    <w:p w:rsidR="009811E5" w:rsidRDefault="009811E5" w:rsidP="00CE2F7C">
      <w:pPr>
        <w:spacing w:line="240" w:lineRule="auto"/>
        <w:rPr>
          <w:rFonts w:ascii="Arial Narrow" w:hAnsi="Arial Narrow" w:cs="Calibri"/>
        </w:rPr>
      </w:pPr>
    </w:p>
    <w:p w:rsidR="00EC0F1D" w:rsidRDefault="00EC0F1D" w:rsidP="00CE2F7C">
      <w:pPr>
        <w:autoSpaceDE w:val="0"/>
        <w:autoSpaceDN w:val="0"/>
        <w:adjustRightInd w:val="0"/>
        <w:spacing w:line="240" w:lineRule="auto"/>
        <w:rPr>
          <w:rFonts w:ascii="Times New Roman" w:hAnsi="Times New Roman" w:cs="Times New Roman"/>
          <w:sz w:val="24"/>
          <w:szCs w:val="24"/>
        </w:rPr>
      </w:pPr>
    </w:p>
    <w:p w:rsidR="00664570" w:rsidRPr="008414EF" w:rsidRDefault="00641BDF" w:rsidP="00CE2F7C">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L’analyse de certains</w:t>
      </w:r>
      <w:r w:rsidR="009811E5" w:rsidRPr="008414EF">
        <w:rPr>
          <w:rFonts w:ascii="Times New Roman" w:hAnsi="Times New Roman" w:cs="Times New Roman"/>
          <w:sz w:val="24"/>
          <w:szCs w:val="24"/>
        </w:rPr>
        <w:t xml:space="preserve"> paramètre</w:t>
      </w:r>
      <w:r w:rsidR="005211D9" w:rsidRPr="008414EF">
        <w:rPr>
          <w:rFonts w:ascii="Times New Roman" w:hAnsi="Times New Roman" w:cs="Times New Roman"/>
          <w:sz w:val="24"/>
          <w:szCs w:val="24"/>
        </w:rPr>
        <w:t>s</w:t>
      </w:r>
      <w:r w:rsidR="009811E5" w:rsidRPr="008414EF">
        <w:rPr>
          <w:rFonts w:ascii="Times New Roman" w:hAnsi="Times New Roman" w:cs="Times New Roman"/>
          <w:sz w:val="24"/>
          <w:szCs w:val="24"/>
        </w:rPr>
        <w:t xml:space="preserve"> des résultats indique qu’il y a une </w:t>
      </w:r>
      <w:r w:rsidR="00E358B7">
        <w:rPr>
          <w:rFonts w:ascii="Times New Roman" w:hAnsi="Times New Roman" w:cs="Times New Roman"/>
          <w:sz w:val="24"/>
          <w:szCs w:val="24"/>
        </w:rPr>
        <w:t>corrélation</w:t>
      </w:r>
      <w:r w:rsidR="00E377A0">
        <w:rPr>
          <w:rFonts w:ascii="Times New Roman" w:hAnsi="Times New Roman" w:cs="Times New Roman"/>
          <w:sz w:val="24"/>
          <w:szCs w:val="24"/>
        </w:rPr>
        <w:t xml:space="preserve"> </w:t>
      </w:r>
      <w:r w:rsidR="009811E5" w:rsidRPr="008414EF">
        <w:rPr>
          <w:rFonts w:ascii="Times New Roman" w:hAnsi="Times New Roman" w:cs="Times New Roman"/>
          <w:sz w:val="24"/>
          <w:szCs w:val="24"/>
        </w:rPr>
        <w:t>significative</w:t>
      </w:r>
      <w:bookmarkStart w:id="0" w:name="_Ref353863841"/>
      <w:r w:rsidR="00E377A0">
        <w:rPr>
          <w:rFonts w:ascii="Times New Roman" w:hAnsi="Times New Roman" w:cs="Times New Roman"/>
          <w:sz w:val="24"/>
          <w:szCs w:val="24"/>
        </w:rPr>
        <w:t xml:space="preserve"> entre </w:t>
      </w:r>
      <w:bookmarkEnd w:id="0"/>
      <w:r w:rsidR="00E377A0">
        <w:rPr>
          <w:rFonts w:ascii="Times New Roman" w:hAnsi="Times New Roman" w:cs="Times New Roman"/>
          <w:sz w:val="24"/>
          <w:szCs w:val="24"/>
        </w:rPr>
        <w:t xml:space="preserve">le niveau de </w:t>
      </w:r>
      <w:r w:rsidR="009811E5" w:rsidRPr="008414EF">
        <w:rPr>
          <w:rFonts w:ascii="Times New Roman" w:hAnsi="Times New Roman" w:cs="Times New Roman"/>
          <w:sz w:val="24"/>
          <w:szCs w:val="24"/>
        </w:rPr>
        <w:t xml:space="preserve">l’insécurité alimentaire </w:t>
      </w:r>
      <w:r w:rsidR="00E377A0">
        <w:rPr>
          <w:rFonts w:ascii="Times New Roman" w:hAnsi="Times New Roman" w:cs="Times New Roman"/>
          <w:sz w:val="24"/>
          <w:szCs w:val="24"/>
        </w:rPr>
        <w:t xml:space="preserve">et les </w:t>
      </w:r>
      <w:r w:rsidR="009811E5" w:rsidRPr="008414EF">
        <w:rPr>
          <w:rFonts w:ascii="Times New Roman" w:hAnsi="Times New Roman" w:cs="Times New Roman"/>
          <w:sz w:val="24"/>
          <w:szCs w:val="24"/>
        </w:rPr>
        <w:t>caractéristiques démog</w:t>
      </w:r>
      <w:r w:rsidR="00E358B7">
        <w:rPr>
          <w:rFonts w:ascii="Times New Roman" w:hAnsi="Times New Roman" w:cs="Times New Roman"/>
          <w:sz w:val="24"/>
          <w:szCs w:val="24"/>
        </w:rPr>
        <w:t xml:space="preserve">raphiques et socioéconomiques. </w:t>
      </w:r>
      <w:r w:rsidR="009811E5" w:rsidRPr="008414EF">
        <w:rPr>
          <w:rFonts w:ascii="Times New Roman" w:hAnsi="Times New Roman" w:cs="Times New Roman"/>
          <w:sz w:val="24"/>
          <w:szCs w:val="24"/>
        </w:rPr>
        <w:t xml:space="preserve">Ainsi, </w:t>
      </w:r>
      <w:r w:rsidR="00D850A3" w:rsidRPr="008414EF">
        <w:rPr>
          <w:rFonts w:ascii="Times New Roman" w:hAnsi="Times New Roman" w:cs="Times New Roman"/>
          <w:sz w:val="24"/>
          <w:szCs w:val="24"/>
        </w:rPr>
        <w:t>l’insécurité alimentaire affecte plus </w:t>
      </w:r>
      <w:r w:rsidR="009811E5" w:rsidRPr="008414EF">
        <w:rPr>
          <w:rFonts w:ascii="Times New Roman" w:hAnsi="Times New Roman" w:cs="Times New Roman"/>
          <w:sz w:val="24"/>
          <w:szCs w:val="24"/>
        </w:rPr>
        <w:t xml:space="preserve">les ménages </w:t>
      </w:r>
      <w:r w:rsidR="00D850A3" w:rsidRPr="008414EF">
        <w:rPr>
          <w:rFonts w:ascii="Times New Roman" w:hAnsi="Times New Roman" w:cs="Times New Roman"/>
          <w:sz w:val="24"/>
          <w:szCs w:val="24"/>
        </w:rPr>
        <w:t xml:space="preserve">qui </w:t>
      </w:r>
      <w:r w:rsidR="009811E5" w:rsidRPr="008414EF">
        <w:rPr>
          <w:rFonts w:ascii="Times New Roman" w:hAnsi="Times New Roman" w:cs="Times New Roman"/>
          <w:sz w:val="24"/>
          <w:szCs w:val="24"/>
        </w:rPr>
        <w:t>pratiqu</w:t>
      </w:r>
      <w:r w:rsidR="00D850A3" w:rsidRPr="008414EF">
        <w:rPr>
          <w:rFonts w:ascii="Times New Roman" w:hAnsi="Times New Roman" w:cs="Times New Roman"/>
          <w:sz w:val="24"/>
          <w:szCs w:val="24"/>
        </w:rPr>
        <w:t>e</w:t>
      </w:r>
      <w:r w:rsidR="009811E5" w:rsidRPr="008414EF">
        <w:rPr>
          <w:rFonts w:ascii="Times New Roman" w:hAnsi="Times New Roman" w:cs="Times New Roman"/>
          <w:sz w:val="24"/>
          <w:szCs w:val="24"/>
        </w:rPr>
        <w:t>nt d</w:t>
      </w:r>
      <w:r w:rsidR="00D850A3" w:rsidRPr="008414EF">
        <w:rPr>
          <w:rFonts w:ascii="Times New Roman" w:hAnsi="Times New Roman" w:cs="Times New Roman"/>
          <w:sz w:val="24"/>
          <w:szCs w:val="24"/>
        </w:rPr>
        <w:t xml:space="preserve">es </w:t>
      </w:r>
      <w:r w:rsidR="009811E5" w:rsidRPr="008414EF">
        <w:rPr>
          <w:rFonts w:ascii="Times New Roman" w:hAnsi="Times New Roman" w:cs="Times New Roman"/>
          <w:sz w:val="24"/>
          <w:szCs w:val="24"/>
        </w:rPr>
        <w:lastRenderedPageBreak/>
        <w:t>activités peu productives ou peu durables, les ménages habitués à une dépendance extérieure</w:t>
      </w:r>
      <w:r w:rsidR="00E358B7">
        <w:rPr>
          <w:rFonts w:ascii="Times New Roman" w:hAnsi="Times New Roman" w:cs="Times New Roman"/>
          <w:sz w:val="24"/>
          <w:szCs w:val="24"/>
        </w:rPr>
        <w:t xml:space="preserve"> (aide</w:t>
      </w:r>
      <w:r w:rsidR="00625EAD">
        <w:rPr>
          <w:rFonts w:ascii="Times New Roman" w:hAnsi="Times New Roman" w:cs="Times New Roman"/>
          <w:sz w:val="24"/>
          <w:szCs w:val="24"/>
        </w:rPr>
        <w:t>, dons etc.)</w:t>
      </w:r>
      <w:r w:rsidR="00D850A3" w:rsidRPr="008414EF">
        <w:rPr>
          <w:rFonts w:ascii="Times New Roman" w:hAnsi="Times New Roman" w:cs="Times New Roman"/>
          <w:sz w:val="24"/>
          <w:szCs w:val="24"/>
        </w:rPr>
        <w:t>.</w:t>
      </w:r>
    </w:p>
    <w:p w:rsidR="009D1342" w:rsidRDefault="009D1342" w:rsidP="00CE2F7C">
      <w:pPr>
        <w:autoSpaceDE w:val="0"/>
        <w:autoSpaceDN w:val="0"/>
        <w:adjustRightInd w:val="0"/>
        <w:spacing w:line="240" w:lineRule="auto"/>
        <w:rPr>
          <w:rFonts w:ascii="Times New Roman" w:hAnsi="Times New Roman" w:cs="Times New Roman"/>
          <w:sz w:val="24"/>
          <w:szCs w:val="24"/>
        </w:rPr>
      </w:pPr>
    </w:p>
    <w:p w:rsidR="00664570" w:rsidRPr="008414EF" w:rsidRDefault="003D589A" w:rsidP="00CE2F7C">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En</w:t>
      </w:r>
      <w:r w:rsidR="009811E5" w:rsidRPr="008414EF">
        <w:rPr>
          <w:rFonts w:ascii="Times New Roman" w:hAnsi="Times New Roman" w:cs="Times New Roman"/>
          <w:sz w:val="24"/>
          <w:szCs w:val="24"/>
        </w:rPr>
        <w:t xml:space="preserve"> milieu </w:t>
      </w:r>
      <w:r w:rsidR="00E377A0" w:rsidRPr="008414EF">
        <w:rPr>
          <w:rFonts w:ascii="Times New Roman" w:hAnsi="Times New Roman" w:cs="Times New Roman"/>
          <w:sz w:val="24"/>
          <w:szCs w:val="24"/>
        </w:rPr>
        <w:t>rural,</w:t>
      </w:r>
      <w:r w:rsidR="00E377A0">
        <w:rPr>
          <w:rFonts w:ascii="Times New Roman" w:hAnsi="Times New Roman" w:cs="Times New Roman"/>
          <w:sz w:val="24"/>
          <w:szCs w:val="24"/>
        </w:rPr>
        <w:t xml:space="preserve"> </w:t>
      </w:r>
      <w:r w:rsidR="009811E5" w:rsidRPr="008414EF">
        <w:rPr>
          <w:rFonts w:ascii="Times New Roman" w:hAnsi="Times New Roman" w:cs="Times New Roman"/>
          <w:sz w:val="24"/>
          <w:szCs w:val="24"/>
        </w:rPr>
        <w:t>la plupart de</w:t>
      </w:r>
      <w:r w:rsidR="00D850A3" w:rsidRPr="008414EF">
        <w:rPr>
          <w:rFonts w:ascii="Times New Roman" w:hAnsi="Times New Roman" w:cs="Times New Roman"/>
          <w:sz w:val="24"/>
          <w:szCs w:val="24"/>
        </w:rPr>
        <w:t>s</w:t>
      </w:r>
      <w:r w:rsidR="009811E5" w:rsidRPr="008414EF">
        <w:rPr>
          <w:rFonts w:ascii="Times New Roman" w:hAnsi="Times New Roman" w:cs="Times New Roman"/>
          <w:sz w:val="24"/>
          <w:szCs w:val="24"/>
        </w:rPr>
        <w:t xml:space="preserve"> ménages</w:t>
      </w:r>
      <w:r w:rsidR="00E377A0">
        <w:rPr>
          <w:rFonts w:ascii="Times New Roman" w:hAnsi="Times New Roman" w:cs="Times New Roman"/>
          <w:sz w:val="24"/>
          <w:szCs w:val="24"/>
        </w:rPr>
        <w:t xml:space="preserve"> en insécurité alimentaire sont ceux </w:t>
      </w:r>
      <w:r w:rsidR="00D850A3" w:rsidRPr="008414EF">
        <w:rPr>
          <w:rFonts w:ascii="Times New Roman" w:hAnsi="Times New Roman" w:cs="Times New Roman"/>
          <w:sz w:val="24"/>
          <w:szCs w:val="24"/>
        </w:rPr>
        <w:t>dont la principale source de revenu est</w:t>
      </w:r>
      <w:r w:rsidR="007D067E" w:rsidRPr="008414EF">
        <w:rPr>
          <w:rFonts w:ascii="Times New Roman" w:hAnsi="Times New Roman" w:cs="Times New Roman"/>
          <w:sz w:val="24"/>
          <w:szCs w:val="24"/>
        </w:rPr>
        <w:t xml:space="preserve"> l’</w:t>
      </w:r>
      <w:r w:rsidR="009811E5" w:rsidRPr="008414EF">
        <w:rPr>
          <w:rFonts w:ascii="Times New Roman" w:hAnsi="Times New Roman" w:cs="Times New Roman"/>
          <w:sz w:val="24"/>
          <w:szCs w:val="24"/>
        </w:rPr>
        <w:t>agriculture vivrière</w:t>
      </w:r>
      <w:r w:rsidR="007D067E" w:rsidRPr="008414EF">
        <w:rPr>
          <w:rFonts w:ascii="Times New Roman" w:hAnsi="Times New Roman" w:cs="Times New Roman"/>
          <w:sz w:val="24"/>
          <w:szCs w:val="24"/>
        </w:rPr>
        <w:t>, l’</w:t>
      </w:r>
      <w:r w:rsidR="009811E5" w:rsidRPr="008414EF">
        <w:rPr>
          <w:rFonts w:ascii="Times New Roman" w:hAnsi="Times New Roman" w:cs="Times New Roman"/>
          <w:sz w:val="24"/>
          <w:szCs w:val="24"/>
        </w:rPr>
        <w:t>aide</w:t>
      </w:r>
      <w:r w:rsidR="0028491E">
        <w:rPr>
          <w:rFonts w:ascii="Times New Roman" w:hAnsi="Times New Roman" w:cs="Times New Roman"/>
          <w:sz w:val="24"/>
          <w:szCs w:val="24"/>
        </w:rPr>
        <w:t>/</w:t>
      </w:r>
      <w:r w:rsidR="0028491E" w:rsidRPr="008414EF">
        <w:rPr>
          <w:rFonts w:ascii="Times New Roman" w:hAnsi="Times New Roman" w:cs="Times New Roman"/>
          <w:sz w:val="24"/>
          <w:szCs w:val="24"/>
        </w:rPr>
        <w:t>dons</w:t>
      </w:r>
      <w:r w:rsidR="00C80DDF" w:rsidRPr="008414EF">
        <w:rPr>
          <w:rFonts w:ascii="Times New Roman" w:hAnsi="Times New Roman" w:cs="Times New Roman"/>
          <w:sz w:val="24"/>
          <w:szCs w:val="24"/>
        </w:rPr>
        <w:t>,</w:t>
      </w:r>
      <w:r w:rsidR="009811E5" w:rsidRPr="008414EF">
        <w:rPr>
          <w:rFonts w:ascii="Times New Roman" w:hAnsi="Times New Roman" w:cs="Times New Roman"/>
          <w:sz w:val="24"/>
          <w:szCs w:val="24"/>
        </w:rPr>
        <w:t xml:space="preserve"> </w:t>
      </w:r>
      <w:r w:rsidR="00D850A3" w:rsidRPr="008414EF">
        <w:rPr>
          <w:rFonts w:ascii="Times New Roman" w:hAnsi="Times New Roman" w:cs="Times New Roman"/>
          <w:sz w:val="24"/>
          <w:szCs w:val="24"/>
        </w:rPr>
        <w:t xml:space="preserve">le </w:t>
      </w:r>
      <w:r w:rsidR="009811E5" w:rsidRPr="008414EF">
        <w:rPr>
          <w:rFonts w:ascii="Times New Roman" w:hAnsi="Times New Roman" w:cs="Times New Roman"/>
          <w:sz w:val="24"/>
          <w:szCs w:val="24"/>
        </w:rPr>
        <w:t>travail journalier</w:t>
      </w:r>
      <w:r w:rsidR="0028491E">
        <w:rPr>
          <w:rFonts w:ascii="Times New Roman" w:hAnsi="Times New Roman" w:cs="Times New Roman"/>
          <w:sz w:val="24"/>
          <w:szCs w:val="24"/>
        </w:rPr>
        <w:t xml:space="preserve"> et </w:t>
      </w:r>
      <w:r w:rsidR="00D850A3" w:rsidRPr="008414EF">
        <w:rPr>
          <w:rFonts w:ascii="Times New Roman" w:hAnsi="Times New Roman" w:cs="Times New Roman"/>
          <w:sz w:val="24"/>
          <w:szCs w:val="24"/>
        </w:rPr>
        <w:t>l’</w:t>
      </w:r>
      <w:r w:rsidR="009811E5" w:rsidRPr="008414EF">
        <w:rPr>
          <w:rFonts w:ascii="Times New Roman" w:hAnsi="Times New Roman" w:cs="Times New Roman"/>
          <w:sz w:val="24"/>
          <w:szCs w:val="24"/>
        </w:rPr>
        <w:t xml:space="preserve">artisanat/petits métiers. </w:t>
      </w:r>
    </w:p>
    <w:p w:rsidR="009D1342" w:rsidRDefault="009D1342" w:rsidP="00CE2F7C">
      <w:pPr>
        <w:autoSpaceDE w:val="0"/>
        <w:autoSpaceDN w:val="0"/>
        <w:adjustRightInd w:val="0"/>
        <w:spacing w:line="240" w:lineRule="auto"/>
        <w:rPr>
          <w:rFonts w:ascii="Times New Roman" w:hAnsi="Times New Roman" w:cs="Times New Roman"/>
          <w:sz w:val="24"/>
          <w:szCs w:val="24"/>
        </w:rPr>
      </w:pPr>
    </w:p>
    <w:p w:rsidR="009811E5" w:rsidRPr="008414EF" w:rsidRDefault="003D589A" w:rsidP="00CE2F7C">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Quant au </w:t>
      </w:r>
      <w:r w:rsidR="00641BDF">
        <w:rPr>
          <w:rFonts w:ascii="Times New Roman" w:hAnsi="Times New Roman" w:cs="Times New Roman"/>
          <w:sz w:val="24"/>
          <w:szCs w:val="24"/>
        </w:rPr>
        <w:t>milieu urbain</w:t>
      </w:r>
      <w:r w:rsidR="009811E5" w:rsidRPr="008414EF">
        <w:rPr>
          <w:rFonts w:ascii="Times New Roman" w:hAnsi="Times New Roman" w:cs="Times New Roman"/>
          <w:sz w:val="24"/>
          <w:szCs w:val="24"/>
        </w:rPr>
        <w:t xml:space="preserve">, sont plus en insécurité alimentaire les ménages qui pratiquent le commerce informel, </w:t>
      </w:r>
      <w:r w:rsidR="00D850A3" w:rsidRPr="008414EF">
        <w:rPr>
          <w:rFonts w:ascii="Times New Roman" w:hAnsi="Times New Roman" w:cs="Times New Roman"/>
          <w:sz w:val="24"/>
          <w:szCs w:val="24"/>
        </w:rPr>
        <w:t xml:space="preserve">le </w:t>
      </w:r>
      <w:r w:rsidR="009811E5" w:rsidRPr="008414EF">
        <w:rPr>
          <w:rFonts w:ascii="Times New Roman" w:hAnsi="Times New Roman" w:cs="Times New Roman"/>
          <w:sz w:val="24"/>
          <w:szCs w:val="24"/>
        </w:rPr>
        <w:t>travail journalier, les retrait</w:t>
      </w:r>
      <w:r w:rsidR="005211D9" w:rsidRPr="008414EF">
        <w:rPr>
          <w:rFonts w:ascii="Times New Roman" w:hAnsi="Times New Roman" w:cs="Times New Roman"/>
          <w:sz w:val="24"/>
          <w:szCs w:val="24"/>
        </w:rPr>
        <w:t>é</w:t>
      </w:r>
      <w:r w:rsidR="009811E5" w:rsidRPr="008414EF">
        <w:rPr>
          <w:rFonts w:ascii="Times New Roman" w:hAnsi="Times New Roman" w:cs="Times New Roman"/>
          <w:sz w:val="24"/>
          <w:szCs w:val="24"/>
        </w:rPr>
        <w:t>s et ceux q</w:t>
      </w:r>
      <w:r w:rsidR="00625EAD">
        <w:rPr>
          <w:rFonts w:ascii="Times New Roman" w:hAnsi="Times New Roman" w:cs="Times New Roman"/>
          <w:sz w:val="24"/>
          <w:szCs w:val="24"/>
        </w:rPr>
        <w:t>u</w:t>
      </w:r>
      <w:r w:rsidR="009811E5" w:rsidRPr="008414EF">
        <w:rPr>
          <w:rFonts w:ascii="Times New Roman" w:hAnsi="Times New Roman" w:cs="Times New Roman"/>
          <w:sz w:val="24"/>
          <w:szCs w:val="24"/>
        </w:rPr>
        <w:t>i dépendent des aide/dons</w:t>
      </w:r>
      <w:r w:rsidR="00D850A3" w:rsidRPr="008414EF">
        <w:rPr>
          <w:rFonts w:ascii="Times New Roman" w:hAnsi="Times New Roman" w:cs="Times New Roman"/>
          <w:sz w:val="24"/>
          <w:szCs w:val="24"/>
        </w:rPr>
        <w:t>.</w:t>
      </w:r>
      <w:r w:rsidR="009811E5" w:rsidRPr="008414EF">
        <w:rPr>
          <w:rFonts w:ascii="Times New Roman" w:hAnsi="Times New Roman" w:cs="Times New Roman"/>
          <w:sz w:val="24"/>
          <w:szCs w:val="24"/>
        </w:rPr>
        <w:t xml:space="preserve"> </w:t>
      </w:r>
      <w:r w:rsidR="0028491E">
        <w:rPr>
          <w:rFonts w:ascii="Times New Roman" w:hAnsi="Times New Roman" w:cs="Times New Roman"/>
          <w:sz w:val="24"/>
          <w:szCs w:val="24"/>
        </w:rPr>
        <w:t>C</w:t>
      </w:r>
      <w:r w:rsidR="008F2565" w:rsidRPr="008414EF">
        <w:rPr>
          <w:rFonts w:ascii="Times New Roman" w:hAnsi="Times New Roman" w:cs="Times New Roman"/>
          <w:sz w:val="24"/>
          <w:szCs w:val="24"/>
        </w:rPr>
        <w:t>e</w:t>
      </w:r>
      <w:r w:rsidR="009811E5" w:rsidRPr="008414EF">
        <w:rPr>
          <w:rFonts w:ascii="Times New Roman" w:hAnsi="Times New Roman" w:cs="Times New Roman"/>
          <w:sz w:val="24"/>
          <w:szCs w:val="24"/>
        </w:rPr>
        <w:t xml:space="preserve"> sont, pour la plupart, des ménages appartenant aux quintiles des pauvres et plus pauvres. </w:t>
      </w:r>
    </w:p>
    <w:p w:rsidR="009811E5" w:rsidRPr="008414EF" w:rsidRDefault="009811E5" w:rsidP="00CE2F7C">
      <w:pPr>
        <w:spacing w:line="240" w:lineRule="auto"/>
        <w:rPr>
          <w:rFonts w:ascii="Times New Roman" w:hAnsi="Times New Roman" w:cs="Times New Roman"/>
          <w:sz w:val="24"/>
          <w:szCs w:val="24"/>
          <w:highlight w:val="yellow"/>
        </w:rPr>
      </w:pPr>
    </w:p>
    <w:p w:rsidR="009811E5" w:rsidRPr="008414EF" w:rsidRDefault="003D589A" w:rsidP="00CE2F7C">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Considérant le statut du chef de ménage, l</w:t>
      </w:r>
      <w:r w:rsidR="009811E5" w:rsidRPr="008414EF">
        <w:rPr>
          <w:rFonts w:ascii="Times New Roman" w:hAnsi="Times New Roman" w:cs="Times New Roman"/>
          <w:sz w:val="24"/>
          <w:szCs w:val="24"/>
        </w:rPr>
        <w:t>a prévalence de l’insécurité alimentaire est plus élevée</w:t>
      </w:r>
      <w:r>
        <w:rPr>
          <w:rFonts w:ascii="Times New Roman" w:hAnsi="Times New Roman" w:cs="Times New Roman"/>
          <w:sz w:val="24"/>
          <w:szCs w:val="24"/>
        </w:rPr>
        <w:t> : (i)</w:t>
      </w:r>
      <w:r w:rsidR="009811E5" w:rsidRPr="008414EF">
        <w:rPr>
          <w:rFonts w:ascii="Times New Roman" w:hAnsi="Times New Roman" w:cs="Times New Roman"/>
          <w:sz w:val="24"/>
          <w:szCs w:val="24"/>
        </w:rPr>
        <w:t xml:space="preserve"> dans les ménages dirigés par les hommes (20</w:t>
      </w:r>
      <w:r w:rsidR="00C03B7F" w:rsidRPr="008414EF">
        <w:rPr>
          <w:rFonts w:ascii="Times New Roman" w:hAnsi="Times New Roman" w:cs="Times New Roman"/>
          <w:sz w:val="24"/>
          <w:szCs w:val="24"/>
        </w:rPr>
        <w:t xml:space="preserve"> </w:t>
      </w:r>
      <w:r w:rsidR="009811E5" w:rsidRPr="008414EF">
        <w:rPr>
          <w:rFonts w:ascii="Times New Roman" w:hAnsi="Times New Roman" w:cs="Times New Roman"/>
          <w:sz w:val="24"/>
          <w:szCs w:val="24"/>
        </w:rPr>
        <w:t xml:space="preserve">% </w:t>
      </w:r>
      <w:r w:rsidR="0028491E">
        <w:rPr>
          <w:rFonts w:ascii="Times New Roman" w:hAnsi="Times New Roman" w:cs="Times New Roman"/>
          <w:sz w:val="24"/>
          <w:szCs w:val="24"/>
        </w:rPr>
        <w:t xml:space="preserve">contre </w:t>
      </w:r>
      <w:r w:rsidR="0028491E" w:rsidRPr="008414EF">
        <w:rPr>
          <w:rFonts w:ascii="Times New Roman" w:hAnsi="Times New Roman" w:cs="Times New Roman"/>
          <w:sz w:val="24"/>
          <w:szCs w:val="24"/>
        </w:rPr>
        <w:t>14 %</w:t>
      </w:r>
      <w:r w:rsidR="009811E5" w:rsidRPr="008414EF">
        <w:rPr>
          <w:rFonts w:ascii="Times New Roman" w:hAnsi="Times New Roman" w:cs="Times New Roman"/>
          <w:sz w:val="24"/>
          <w:szCs w:val="24"/>
        </w:rPr>
        <w:t xml:space="preserve"> </w:t>
      </w:r>
      <w:r w:rsidR="0028491E">
        <w:rPr>
          <w:rFonts w:ascii="Times New Roman" w:hAnsi="Times New Roman" w:cs="Times New Roman"/>
          <w:sz w:val="24"/>
          <w:szCs w:val="24"/>
        </w:rPr>
        <w:t xml:space="preserve">chez </w:t>
      </w:r>
      <w:r w:rsidR="009811E5" w:rsidRPr="008414EF">
        <w:rPr>
          <w:rFonts w:ascii="Times New Roman" w:hAnsi="Times New Roman" w:cs="Times New Roman"/>
          <w:sz w:val="24"/>
          <w:szCs w:val="24"/>
        </w:rPr>
        <w:t xml:space="preserve"> les femmes</w:t>
      </w:r>
      <w:r w:rsidR="004B2F5A">
        <w:rPr>
          <w:rFonts w:ascii="Times New Roman" w:hAnsi="Times New Roman" w:cs="Times New Roman"/>
          <w:sz w:val="24"/>
          <w:szCs w:val="24"/>
        </w:rPr>
        <w:t>)</w:t>
      </w:r>
      <w:r>
        <w:rPr>
          <w:rFonts w:ascii="Times New Roman" w:hAnsi="Times New Roman" w:cs="Times New Roman"/>
          <w:sz w:val="24"/>
          <w:szCs w:val="24"/>
        </w:rPr>
        <w:t>,(ii)</w:t>
      </w:r>
      <w:r w:rsidR="009811E5" w:rsidRPr="008414EF">
        <w:rPr>
          <w:rFonts w:ascii="Times New Roman" w:hAnsi="Times New Roman" w:cs="Times New Roman"/>
          <w:sz w:val="24"/>
          <w:szCs w:val="24"/>
        </w:rPr>
        <w:t xml:space="preserve"> chez </w:t>
      </w:r>
      <w:r w:rsidR="005211D9" w:rsidRPr="008414EF">
        <w:rPr>
          <w:rFonts w:ascii="Times New Roman" w:hAnsi="Times New Roman" w:cs="Times New Roman"/>
          <w:sz w:val="24"/>
          <w:szCs w:val="24"/>
        </w:rPr>
        <w:t xml:space="preserve">les chefs de ménages </w:t>
      </w:r>
      <w:r w:rsidR="009811E5" w:rsidRPr="008414EF">
        <w:rPr>
          <w:rFonts w:ascii="Times New Roman" w:hAnsi="Times New Roman" w:cs="Times New Roman"/>
          <w:sz w:val="24"/>
          <w:szCs w:val="24"/>
        </w:rPr>
        <w:t xml:space="preserve">âgés de plus de 60 ans, </w:t>
      </w:r>
      <w:r>
        <w:rPr>
          <w:rFonts w:ascii="Times New Roman" w:hAnsi="Times New Roman" w:cs="Times New Roman"/>
          <w:sz w:val="24"/>
          <w:szCs w:val="24"/>
        </w:rPr>
        <w:t xml:space="preserve">(iii) </w:t>
      </w:r>
      <w:r w:rsidR="009811E5" w:rsidRPr="008414EF">
        <w:rPr>
          <w:rFonts w:ascii="Times New Roman" w:hAnsi="Times New Roman" w:cs="Times New Roman"/>
          <w:sz w:val="24"/>
          <w:szCs w:val="24"/>
        </w:rPr>
        <w:t xml:space="preserve">chez les </w:t>
      </w:r>
      <w:r w:rsidR="005211D9" w:rsidRPr="008414EF">
        <w:rPr>
          <w:rFonts w:ascii="Times New Roman" w:hAnsi="Times New Roman" w:cs="Times New Roman"/>
          <w:sz w:val="24"/>
          <w:szCs w:val="24"/>
        </w:rPr>
        <w:t xml:space="preserve">chefs de ménage </w:t>
      </w:r>
      <w:r w:rsidR="009811E5" w:rsidRPr="008414EF">
        <w:rPr>
          <w:rFonts w:ascii="Times New Roman" w:hAnsi="Times New Roman" w:cs="Times New Roman"/>
          <w:sz w:val="24"/>
          <w:szCs w:val="24"/>
        </w:rPr>
        <w:t xml:space="preserve">n’ayant  </w:t>
      </w:r>
      <w:r w:rsidR="004273DB" w:rsidRPr="008414EF">
        <w:rPr>
          <w:rFonts w:ascii="Times New Roman" w:hAnsi="Times New Roman" w:cs="Times New Roman"/>
          <w:sz w:val="24"/>
          <w:szCs w:val="24"/>
        </w:rPr>
        <w:t>auc</w:t>
      </w:r>
      <w:r w:rsidR="009811E5" w:rsidRPr="008414EF">
        <w:rPr>
          <w:rFonts w:ascii="Times New Roman" w:hAnsi="Times New Roman" w:cs="Times New Roman"/>
          <w:sz w:val="24"/>
          <w:szCs w:val="24"/>
        </w:rPr>
        <w:t xml:space="preserve">une éducation  </w:t>
      </w:r>
      <w:r w:rsidR="005211D9" w:rsidRPr="008414EF">
        <w:rPr>
          <w:rFonts w:ascii="Times New Roman" w:hAnsi="Times New Roman" w:cs="Times New Roman"/>
          <w:sz w:val="24"/>
          <w:szCs w:val="24"/>
        </w:rPr>
        <w:t>(28</w:t>
      </w:r>
      <w:r w:rsidR="00C03B7F" w:rsidRPr="008414EF">
        <w:rPr>
          <w:rFonts w:ascii="Times New Roman" w:hAnsi="Times New Roman" w:cs="Times New Roman"/>
          <w:sz w:val="24"/>
          <w:szCs w:val="24"/>
        </w:rPr>
        <w:t xml:space="preserve"> </w:t>
      </w:r>
      <w:r w:rsidR="005211D9" w:rsidRPr="008414EF">
        <w:rPr>
          <w:rFonts w:ascii="Times New Roman" w:hAnsi="Times New Roman" w:cs="Times New Roman"/>
          <w:sz w:val="24"/>
          <w:szCs w:val="24"/>
        </w:rPr>
        <w:t xml:space="preserve">%) </w:t>
      </w:r>
      <w:r w:rsidR="009811E5" w:rsidRPr="008414EF">
        <w:rPr>
          <w:rFonts w:ascii="Times New Roman" w:hAnsi="Times New Roman" w:cs="Times New Roman"/>
          <w:sz w:val="24"/>
          <w:szCs w:val="24"/>
        </w:rPr>
        <w:t xml:space="preserve">et </w:t>
      </w:r>
      <w:r>
        <w:rPr>
          <w:rFonts w:ascii="Times New Roman" w:hAnsi="Times New Roman" w:cs="Times New Roman"/>
          <w:sz w:val="24"/>
          <w:szCs w:val="24"/>
        </w:rPr>
        <w:t xml:space="preserve">(iv) </w:t>
      </w:r>
      <w:r w:rsidR="009811E5" w:rsidRPr="008414EF">
        <w:rPr>
          <w:rFonts w:ascii="Times New Roman" w:hAnsi="Times New Roman" w:cs="Times New Roman"/>
          <w:sz w:val="24"/>
          <w:szCs w:val="24"/>
        </w:rPr>
        <w:t>dans les ménages appartenant aux quintiles des pauvres (32</w:t>
      </w:r>
      <w:r w:rsidR="00C03B7F" w:rsidRPr="008414EF">
        <w:rPr>
          <w:rFonts w:ascii="Times New Roman" w:hAnsi="Times New Roman" w:cs="Times New Roman"/>
          <w:sz w:val="24"/>
          <w:szCs w:val="24"/>
        </w:rPr>
        <w:t xml:space="preserve"> </w:t>
      </w:r>
      <w:r w:rsidR="009811E5" w:rsidRPr="008414EF">
        <w:rPr>
          <w:rFonts w:ascii="Times New Roman" w:hAnsi="Times New Roman" w:cs="Times New Roman"/>
          <w:sz w:val="24"/>
          <w:szCs w:val="24"/>
        </w:rPr>
        <w:t>%) et plus pauvres (50%) selon le niveau de bien-être. De même, la vulnérabilité des ménages enquêtés est accentuée par le poids des personnes potentiellement dépendantes (</w:t>
      </w:r>
      <w:r w:rsidR="009811E5" w:rsidRPr="008414EF">
        <w:rPr>
          <w:rFonts w:ascii="Times New Roman" w:hAnsi="Times New Roman" w:cs="Times New Roman"/>
          <w:bCs/>
          <w:sz w:val="24"/>
          <w:szCs w:val="24"/>
        </w:rPr>
        <w:t>moins de 15 ans et plus de 60 ans)</w:t>
      </w:r>
      <w:r w:rsidR="009811E5" w:rsidRPr="008414EF">
        <w:rPr>
          <w:rFonts w:ascii="Times New Roman" w:hAnsi="Times New Roman" w:cs="Times New Roman"/>
          <w:sz w:val="24"/>
          <w:szCs w:val="24"/>
        </w:rPr>
        <w:t>.</w:t>
      </w:r>
    </w:p>
    <w:p w:rsidR="0043532D" w:rsidRPr="0043532D" w:rsidRDefault="0043532D" w:rsidP="00CE2F7C">
      <w:pPr>
        <w:autoSpaceDE w:val="0"/>
        <w:autoSpaceDN w:val="0"/>
        <w:adjustRightInd w:val="0"/>
        <w:spacing w:line="240" w:lineRule="auto"/>
        <w:rPr>
          <w:rFonts w:ascii="Calibri" w:hAnsi="Calibri" w:cs="Calibri"/>
          <w:sz w:val="22"/>
        </w:rPr>
      </w:pPr>
    </w:p>
    <w:p w:rsidR="00612993" w:rsidRPr="00034DF4" w:rsidRDefault="00034DF4" w:rsidP="00CE2F7C">
      <w:pPr>
        <w:pBdr>
          <w:bottom w:val="single" w:sz="4" w:space="1" w:color="auto"/>
        </w:pBdr>
        <w:shd w:val="clear" w:color="auto" w:fill="D9D9D9"/>
        <w:spacing w:line="240" w:lineRule="auto"/>
        <w:rPr>
          <w:rStyle w:val="A5"/>
          <w:rFonts w:ascii="Times New Roman" w:hAnsi="Times New Roman" w:cs="Times New Roman"/>
          <w:i/>
        </w:rPr>
      </w:pPr>
      <w:r>
        <w:rPr>
          <w:rStyle w:val="A5"/>
          <w:rFonts w:ascii="Times New Roman" w:hAnsi="Times New Roman" w:cs="Times New Roman"/>
          <w:i/>
        </w:rPr>
        <w:t xml:space="preserve">V. </w:t>
      </w:r>
      <w:r w:rsidR="00612993" w:rsidRPr="00034DF4">
        <w:rPr>
          <w:rStyle w:val="A5"/>
          <w:rFonts w:ascii="Times New Roman" w:hAnsi="Times New Roman" w:cs="Times New Roman"/>
          <w:i/>
        </w:rPr>
        <w:t>Où vivent les ménages en insécurité alimentaire ?</w:t>
      </w:r>
    </w:p>
    <w:p w:rsidR="00ED1FDE" w:rsidRDefault="0095451D" w:rsidP="00806A3E">
      <w:pPr>
        <w:spacing w:before="240" w:line="240" w:lineRule="auto"/>
        <w:rPr>
          <w:rFonts w:ascii="Times New Roman" w:eastAsia="Times New Roman" w:hAnsi="Times New Roman" w:cs="Times New Roman"/>
          <w:color w:val="000000"/>
          <w:sz w:val="24"/>
          <w:szCs w:val="24"/>
          <w:lang w:eastAsia="fr-FR"/>
        </w:rPr>
      </w:pPr>
      <w:r w:rsidRPr="008414EF">
        <w:rPr>
          <w:rFonts w:ascii="Times New Roman" w:eastAsia="Times New Roman" w:hAnsi="Times New Roman" w:cs="Times New Roman"/>
          <w:sz w:val="24"/>
          <w:szCs w:val="24"/>
          <w:lang w:eastAsia="fr-FR"/>
        </w:rPr>
        <w:t xml:space="preserve">Sur le plan </w:t>
      </w:r>
      <w:r w:rsidR="003011F8" w:rsidRPr="008414EF">
        <w:rPr>
          <w:rFonts w:ascii="Times New Roman" w:eastAsia="Times New Roman" w:hAnsi="Times New Roman" w:cs="Times New Roman"/>
          <w:sz w:val="24"/>
          <w:szCs w:val="24"/>
          <w:lang w:eastAsia="fr-FR"/>
        </w:rPr>
        <w:t>spatial</w:t>
      </w:r>
      <w:r w:rsidRPr="008414EF">
        <w:rPr>
          <w:rFonts w:ascii="Times New Roman" w:eastAsia="Times New Roman" w:hAnsi="Times New Roman" w:cs="Times New Roman"/>
          <w:sz w:val="24"/>
          <w:szCs w:val="24"/>
          <w:lang w:eastAsia="fr-FR"/>
        </w:rPr>
        <w:t xml:space="preserve">, les résultats de l’enquête </w:t>
      </w:r>
      <w:r w:rsidR="00B812A6">
        <w:rPr>
          <w:rFonts w:ascii="Times New Roman" w:eastAsia="Times New Roman" w:hAnsi="Times New Roman" w:cs="Times New Roman"/>
          <w:sz w:val="24"/>
          <w:szCs w:val="24"/>
          <w:lang w:eastAsia="fr-FR"/>
        </w:rPr>
        <w:t>révèlent</w:t>
      </w:r>
      <w:r w:rsidR="00B812A6" w:rsidRPr="008414EF">
        <w:rPr>
          <w:rFonts w:ascii="Times New Roman" w:eastAsia="Times New Roman" w:hAnsi="Times New Roman" w:cs="Times New Roman"/>
          <w:sz w:val="24"/>
          <w:szCs w:val="24"/>
          <w:lang w:eastAsia="fr-FR"/>
        </w:rPr>
        <w:t xml:space="preserve"> </w:t>
      </w:r>
      <w:r w:rsidRPr="008414EF">
        <w:rPr>
          <w:rFonts w:ascii="Times New Roman" w:eastAsia="Times New Roman" w:hAnsi="Times New Roman" w:cs="Times New Roman"/>
          <w:sz w:val="24"/>
          <w:szCs w:val="24"/>
          <w:lang w:eastAsia="fr-FR"/>
        </w:rPr>
        <w:t xml:space="preserve">des niveaux </w:t>
      </w:r>
      <w:r w:rsidR="009C099C" w:rsidRPr="008414EF">
        <w:rPr>
          <w:rFonts w:ascii="Times New Roman" w:eastAsia="Times New Roman" w:hAnsi="Times New Roman" w:cs="Times New Roman"/>
          <w:sz w:val="24"/>
          <w:szCs w:val="24"/>
          <w:lang w:eastAsia="fr-FR"/>
        </w:rPr>
        <w:t>d’insécurité alimentaire préoccupante sur certaines parties</w:t>
      </w:r>
      <w:r w:rsidRPr="008414EF">
        <w:rPr>
          <w:rFonts w:ascii="Times New Roman" w:eastAsia="Times New Roman" w:hAnsi="Times New Roman" w:cs="Times New Roman"/>
          <w:sz w:val="24"/>
          <w:szCs w:val="24"/>
          <w:lang w:eastAsia="fr-FR"/>
        </w:rPr>
        <w:t xml:space="preserve"> </w:t>
      </w:r>
      <w:r w:rsidR="00DA12FD" w:rsidRPr="008414EF">
        <w:rPr>
          <w:rFonts w:ascii="Times New Roman" w:eastAsia="Times New Roman" w:hAnsi="Times New Roman" w:cs="Times New Roman"/>
          <w:sz w:val="24"/>
          <w:szCs w:val="24"/>
          <w:lang w:eastAsia="fr-FR"/>
        </w:rPr>
        <w:t>du territoire national.</w:t>
      </w:r>
      <w:r w:rsidRPr="008414EF">
        <w:rPr>
          <w:rFonts w:ascii="Times New Roman" w:eastAsia="Times New Roman" w:hAnsi="Times New Roman" w:cs="Times New Roman"/>
          <w:sz w:val="24"/>
          <w:szCs w:val="24"/>
          <w:lang w:eastAsia="fr-FR"/>
        </w:rPr>
        <w:t xml:space="preserve"> </w:t>
      </w:r>
      <w:r w:rsidR="004273DB" w:rsidRPr="008414EF">
        <w:rPr>
          <w:rFonts w:ascii="Times New Roman" w:eastAsia="Times New Roman" w:hAnsi="Times New Roman" w:cs="Times New Roman"/>
          <w:sz w:val="24"/>
          <w:szCs w:val="24"/>
          <w:lang w:eastAsia="fr-FR"/>
        </w:rPr>
        <w:t>L</w:t>
      </w:r>
      <w:r w:rsidRPr="008414EF">
        <w:rPr>
          <w:rFonts w:ascii="Times New Roman" w:hAnsi="Times New Roman" w:cs="Times New Roman"/>
          <w:sz w:val="24"/>
          <w:szCs w:val="24"/>
        </w:rPr>
        <w:t xml:space="preserve">orsque l’on compare les tendances </w:t>
      </w:r>
      <w:r w:rsidR="00DA12FD" w:rsidRPr="008414EF">
        <w:rPr>
          <w:rFonts w:ascii="Times New Roman" w:hAnsi="Times New Roman" w:cs="Times New Roman"/>
          <w:sz w:val="24"/>
          <w:szCs w:val="24"/>
        </w:rPr>
        <w:t xml:space="preserve"> par milieu de résidence, on note que l’insécurité alimentaire est très accentu</w:t>
      </w:r>
      <w:r w:rsidR="0008069F" w:rsidRPr="008414EF">
        <w:rPr>
          <w:rFonts w:ascii="Times New Roman" w:hAnsi="Times New Roman" w:cs="Times New Roman"/>
          <w:sz w:val="24"/>
          <w:szCs w:val="24"/>
        </w:rPr>
        <w:t>é</w:t>
      </w:r>
      <w:r w:rsidR="00DA12FD" w:rsidRPr="008414EF">
        <w:rPr>
          <w:rFonts w:ascii="Times New Roman" w:hAnsi="Times New Roman" w:cs="Times New Roman"/>
          <w:sz w:val="24"/>
          <w:szCs w:val="24"/>
        </w:rPr>
        <w:t>e en milieu rural. L</w:t>
      </w:r>
      <w:r w:rsidR="009C099C" w:rsidRPr="008414EF">
        <w:rPr>
          <w:rFonts w:ascii="Times New Roman" w:hAnsi="Times New Roman" w:cs="Times New Roman"/>
          <w:sz w:val="24"/>
          <w:szCs w:val="24"/>
        </w:rPr>
        <w:t>a</w:t>
      </w:r>
      <w:r w:rsidR="00DA12FD" w:rsidRPr="008414EF">
        <w:rPr>
          <w:rFonts w:ascii="Times New Roman" w:hAnsi="Times New Roman" w:cs="Times New Roman"/>
          <w:sz w:val="24"/>
          <w:szCs w:val="24"/>
        </w:rPr>
        <w:t xml:space="preserve"> proportion des ménages en insécurité alimentaire </w:t>
      </w:r>
      <w:r w:rsidR="00C03B7F" w:rsidRPr="008414EF">
        <w:rPr>
          <w:rFonts w:ascii="Times New Roman" w:hAnsi="Times New Roman" w:cs="Times New Roman"/>
          <w:sz w:val="24"/>
          <w:szCs w:val="24"/>
        </w:rPr>
        <w:t xml:space="preserve">y </w:t>
      </w:r>
      <w:r w:rsidR="00DA12FD" w:rsidRPr="008414EF">
        <w:rPr>
          <w:rFonts w:ascii="Times New Roman" w:hAnsi="Times New Roman" w:cs="Times New Roman"/>
          <w:sz w:val="24"/>
          <w:szCs w:val="24"/>
        </w:rPr>
        <w:t xml:space="preserve">est de </w:t>
      </w:r>
      <w:r w:rsidR="004B2F5A">
        <w:rPr>
          <w:rFonts w:ascii="Times New Roman" w:hAnsi="Times New Roman" w:cs="Times New Roman"/>
          <w:sz w:val="24"/>
          <w:szCs w:val="24"/>
        </w:rPr>
        <w:t>25,1</w:t>
      </w:r>
      <w:r w:rsidR="00C03B7F" w:rsidRPr="008414EF">
        <w:rPr>
          <w:rFonts w:ascii="Times New Roman" w:hAnsi="Times New Roman" w:cs="Times New Roman"/>
          <w:sz w:val="24"/>
          <w:szCs w:val="24"/>
        </w:rPr>
        <w:t xml:space="preserve"> </w:t>
      </w:r>
      <w:r w:rsidR="00DA12FD" w:rsidRPr="008414EF">
        <w:rPr>
          <w:rFonts w:ascii="Times New Roman" w:hAnsi="Times New Roman" w:cs="Times New Roman"/>
          <w:sz w:val="24"/>
          <w:szCs w:val="24"/>
        </w:rPr>
        <w:t>%</w:t>
      </w:r>
      <w:r w:rsidR="003011F8" w:rsidRPr="008414EF">
        <w:rPr>
          <w:rFonts w:ascii="Times New Roman" w:hAnsi="Times New Roman" w:cs="Times New Roman"/>
          <w:sz w:val="24"/>
          <w:szCs w:val="24"/>
        </w:rPr>
        <w:t xml:space="preserve"> contre</w:t>
      </w:r>
      <w:r w:rsidR="004B2F5A">
        <w:rPr>
          <w:rFonts w:ascii="Times New Roman" w:hAnsi="Times New Roman" w:cs="Times New Roman"/>
          <w:sz w:val="24"/>
          <w:szCs w:val="24"/>
        </w:rPr>
        <w:t xml:space="preserve"> </w:t>
      </w:r>
      <w:r w:rsidR="00D80B3B">
        <w:rPr>
          <w:rFonts w:ascii="Times New Roman" w:hAnsi="Times New Roman" w:cs="Times New Roman"/>
          <w:sz w:val="24"/>
          <w:szCs w:val="24"/>
        </w:rPr>
        <w:t>12,2% en milieu urbain</w:t>
      </w:r>
      <w:r w:rsidR="003D589A">
        <w:rPr>
          <w:rFonts w:ascii="Times New Roman" w:hAnsi="Times New Roman" w:cs="Times New Roman"/>
          <w:sz w:val="24"/>
          <w:szCs w:val="24"/>
        </w:rPr>
        <w:t>.</w:t>
      </w:r>
      <w:r w:rsidR="00D80B3B">
        <w:rPr>
          <w:rFonts w:ascii="Times New Roman" w:hAnsi="Times New Roman" w:cs="Times New Roman"/>
          <w:sz w:val="24"/>
          <w:szCs w:val="24"/>
        </w:rPr>
        <w:t xml:space="preserve"> </w:t>
      </w:r>
      <w:r w:rsidR="003D589A">
        <w:rPr>
          <w:rFonts w:ascii="Times New Roman" w:hAnsi="Times New Roman" w:cs="Times New Roman"/>
          <w:sz w:val="24"/>
          <w:szCs w:val="24"/>
        </w:rPr>
        <w:t xml:space="preserve"> </w:t>
      </w:r>
      <w:r w:rsidR="00DA12FD" w:rsidRPr="008414EF">
        <w:rPr>
          <w:rFonts w:ascii="Times New Roman" w:eastAsia="Times New Roman" w:hAnsi="Times New Roman" w:cs="Times New Roman"/>
          <w:color w:val="000000"/>
          <w:sz w:val="24"/>
          <w:szCs w:val="24"/>
          <w:lang w:eastAsia="fr-FR"/>
        </w:rPr>
        <w:t xml:space="preserve"> </w:t>
      </w:r>
    </w:p>
    <w:p w:rsidR="009D1342" w:rsidRDefault="009D1342" w:rsidP="00CE2F7C">
      <w:pPr>
        <w:spacing w:line="240" w:lineRule="auto"/>
        <w:rPr>
          <w:rFonts w:ascii="Times New Roman" w:eastAsia="Times New Roman" w:hAnsi="Times New Roman" w:cs="Times New Roman"/>
          <w:color w:val="000000"/>
          <w:sz w:val="24"/>
          <w:szCs w:val="24"/>
          <w:lang w:eastAsia="fr-FR"/>
        </w:rPr>
      </w:pPr>
    </w:p>
    <w:p w:rsidR="00762095" w:rsidRPr="00762095" w:rsidRDefault="00762095" w:rsidP="00CE2F7C">
      <w:pPr>
        <w:spacing w:line="240" w:lineRule="auto"/>
        <w:rPr>
          <w:rFonts w:ascii="Times New Roman" w:eastAsia="Times New Roman" w:hAnsi="Times New Roman" w:cs="Times New Roman"/>
          <w:color w:val="000000"/>
          <w:sz w:val="24"/>
          <w:szCs w:val="24"/>
          <w:lang w:eastAsia="fr-FR"/>
        </w:rPr>
      </w:pPr>
      <w:r w:rsidRPr="00762095">
        <w:rPr>
          <w:rFonts w:ascii="Times New Roman" w:eastAsia="Times New Roman" w:hAnsi="Times New Roman" w:cs="Times New Roman"/>
          <w:color w:val="000000"/>
          <w:sz w:val="24"/>
          <w:szCs w:val="24"/>
          <w:lang w:eastAsia="fr-FR"/>
        </w:rPr>
        <w:t xml:space="preserve">La carte de l’insécurité alimentaire issue de l’enquête suit les mêmes tendances observées en 2010. La région naturelle de la Casamance avec ces trois régions administratives (Ziguinchor, Sédhiou et Kolda) se place en premier lieu. En effet, en milieu rural, les prévalences les plus élevées sont enregistrées dans ces régions avec </w:t>
      </w:r>
      <w:r w:rsidR="003D589A">
        <w:rPr>
          <w:rFonts w:ascii="Times New Roman" w:eastAsia="Times New Roman" w:hAnsi="Times New Roman" w:cs="Times New Roman"/>
          <w:color w:val="000000"/>
          <w:sz w:val="24"/>
          <w:szCs w:val="24"/>
          <w:lang w:eastAsia="fr-FR"/>
        </w:rPr>
        <w:t xml:space="preserve"> </w:t>
      </w:r>
      <w:r w:rsidRPr="00762095">
        <w:rPr>
          <w:rFonts w:ascii="Times New Roman" w:eastAsia="Times New Roman" w:hAnsi="Times New Roman" w:cs="Times New Roman"/>
          <w:color w:val="000000"/>
          <w:sz w:val="24"/>
          <w:szCs w:val="24"/>
          <w:lang w:eastAsia="fr-FR"/>
        </w:rPr>
        <w:t>67,6 %</w:t>
      </w:r>
      <w:r w:rsidR="003D589A">
        <w:rPr>
          <w:rFonts w:ascii="Times New Roman" w:eastAsia="Times New Roman" w:hAnsi="Times New Roman" w:cs="Times New Roman"/>
          <w:color w:val="000000"/>
          <w:sz w:val="24"/>
          <w:szCs w:val="24"/>
          <w:lang w:eastAsia="fr-FR"/>
        </w:rPr>
        <w:t xml:space="preserve"> à Ziguinchor</w:t>
      </w:r>
      <w:r w:rsidRPr="00762095">
        <w:rPr>
          <w:rFonts w:ascii="Times New Roman" w:eastAsia="Times New Roman" w:hAnsi="Times New Roman" w:cs="Times New Roman"/>
          <w:color w:val="000000"/>
          <w:sz w:val="24"/>
          <w:szCs w:val="24"/>
          <w:lang w:eastAsia="fr-FR"/>
        </w:rPr>
        <w:t>, 66,9 %</w:t>
      </w:r>
      <w:r w:rsidR="003D589A">
        <w:rPr>
          <w:rFonts w:ascii="Times New Roman" w:eastAsia="Times New Roman" w:hAnsi="Times New Roman" w:cs="Times New Roman"/>
          <w:color w:val="000000"/>
          <w:sz w:val="24"/>
          <w:szCs w:val="24"/>
          <w:lang w:eastAsia="fr-FR"/>
        </w:rPr>
        <w:t xml:space="preserve"> à Sédhiou et </w:t>
      </w:r>
      <w:r w:rsidRPr="00762095">
        <w:rPr>
          <w:rFonts w:ascii="Times New Roman" w:eastAsia="Times New Roman" w:hAnsi="Times New Roman" w:cs="Times New Roman"/>
          <w:color w:val="000000"/>
          <w:sz w:val="24"/>
          <w:szCs w:val="24"/>
          <w:lang w:eastAsia="fr-FR"/>
        </w:rPr>
        <w:t>50 %</w:t>
      </w:r>
      <w:r w:rsidR="003D589A">
        <w:rPr>
          <w:rFonts w:ascii="Times New Roman" w:eastAsia="Times New Roman" w:hAnsi="Times New Roman" w:cs="Times New Roman"/>
          <w:color w:val="000000"/>
          <w:sz w:val="24"/>
          <w:szCs w:val="24"/>
          <w:lang w:eastAsia="fr-FR"/>
        </w:rPr>
        <w:t xml:space="preserve"> à Kolda</w:t>
      </w:r>
      <w:r w:rsidRPr="00762095">
        <w:rPr>
          <w:rFonts w:ascii="Times New Roman" w:eastAsia="Times New Roman" w:hAnsi="Times New Roman" w:cs="Times New Roman"/>
          <w:color w:val="000000"/>
          <w:sz w:val="24"/>
          <w:szCs w:val="24"/>
          <w:lang w:eastAsia="fr-FR"/>
        </w:rPr>
        <w:t>. Le</w:t>
      </w:r>
      <w:r w:rsidR="009D1342">
        <w:rPr>
          <w:rFonts w:ascii="Times New Roman" w:eastAsia="Times New Roman" w:hAnsi="Times New Roman" w:cs="Times New Roman"/>
          <w:color w:val="000000"/>
          <w:sz w:val="24"/>
          <w:szCs w:val="24"/>
          <w:lang w:eastAsia="fr-FR"/>
        </w:rPr>
        <w:t xml:space="preserve"> milieu urbain de </w:t>
      </w:r>
      <w:r w:rsidR="009A21A1">
        <w:rPr>
          <w:rFonts w:ascii="Times New Roman" w:eastAsia="Times New Roman" w:hAnsi="Times New Roman" w:cs="Times New Roman"/>
          <w:color w:val="000000"/>
          <w:sz w:val="24"/>
          <w:szCs w:val="24"/>
          <w:lang w:eastAsia="fr-FR"/>
        </w:rPr>
        <w:t xml:space="preserve"> </w:t>
      </w:r>
      <w:r w:rsidRPr="00762095">
        <w:rPr>
          <w:rFonts w:ascii="Times New Roman" w:eastAsia="Times New Roman" w:hAnsi="Times New Roman" w:cs="Times New Roman"/>
          <w:color w:val="000000"/>
          <w:sz w:val="24"/>
          <w:szCs w:val="24"/>
          <w:lang w:eastAsia="fr-FR"/>
        </w:rPr>
        <w:t>Ziguinchor</w:t>
      </w:r>
      <w:r w:rsidR="009A21A1">
        <w:rPr>
          <w:rFonts w:ascii="Times New Roman" w:eastAsia="Times New Roman" w:hAnsi="Times New Roman" w:cs="Times New Roman"/>
          <w:color w:val="000000"/>
          <w:sz w:val="24"/>
          <w:szCs w:val="24"/>
          <w:lang w:eastAsia="fr-FR"/>
        </w:rPr>
        <w:t xml:space="preserve"> et de</w:t>
      </w:r>
      <w:r w:rsidRPr="00762095">
        <w:rPr>
          <w:rFonts w:ascii="Times New Roman" w:eastAsia="Times New Roman" w:hAnsi="Times New Roman" w:cs="Times New Roman"/>
          <w:color w:val="000000"/>
          <w:sz w:val="24"/>
          <w:szCs w:val="24"/>
          <w:lang w:eastAsia="fr-FR"/>
        </w:rPr>
        <w:t xml:space="preserve"> Sédhiou n’est pas en reste ; l’insécurité alimentaire y touche respectivement 66% et 47% des ménages.</w:t>
      </w:r>
    </w:p>
    <w:p w:rsidR="009D1342" w:rsidRDefault="009D1342" w:rsidP="00CE2F7C">
      <w:pPr>
        <w:spacing w:line="240" w:lineRule="auto"/>
        <w:rPr>
          <w:rFonts w:ascii="Times New Roman" w:eastAsia="Times New Roman" w:hAnsi="Times New Roman" w:cs="Times New Roman"/>
          <w:color w:val="000000"/>
          <w:sz w:val="24"/>
          <w:szCs w:val="24"/>
          <w:lang w:eastAsia="fr-FR"/>
        </w:rPr>
      </w:pPr>
    </w:p>
    <w:p w:rsidR="0015635A" w:rsidRDefault="00762095" w:rsidP="00CE2F7C">
      <w:pPr>
        <w:spacing w:line="240" w:lineRule="auto"/>
        <w:rPr>
          <w:rFonts w:ascii="Times New Roman" w:eastAsia="Times New Roman" w:hAnsi="Times New Roman" w:cs="Times New Roman"/>
          <w:color w:val="000000"/>
          <w:sz w:val="24"/>
          <w:szCs w:val="24"/>
          <w:lang w:eastAsia="fr-FR"/>
        </w:rPr>
      </w:pPr>
      <w:r w:rsidRPr="00762095">
        <w:rPr>
          <w:rFonts w:ascii="Times New Roman" w:eastAsia="Times New Roman" w:hAnsi="Times New Roman" w:cs="Times New Roman"/>
          <w:color w:val="000000"/>
          <w:sz w:val="24"/>
          <w:szCs w:val="24"/>
          <w:lang w:eastAsia="fr-FR"/>
        </w:rPr>
        <w:t>Les autres régions qui dépassent le seuil des 40 % sont Matam (48 %) et Kédougou (45,6 %).</w:t>
      </w:r>
    </w:p>
    <w:p w:rsidR="005C3423" w:rsidRPr="00762095" w:rsidRDefault="004E6EF7" w:rsidP="00CE2F7C">
      <w:pPr>
        <w:spacing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pict>
          <v:shape id="Zone de texte 18" o:spid="_x0000_s1029" type="#_x0000_t202" style="position:absolute;left:0;text-align:left;margin-left:60.4pt;margin-top:6.15pt;width:330pt;height:18.75pt;z-index:25166592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" fillcolor="white [3201]" stroked="f" strokeweight=".5pt">
            <v:textbox>
              <w:txbxContent>
                <w:p w:rsidR="00A50692" w:rsidRDefault="00A50692" w:rsidP="00A50692">
                  <w:pPr>
                    <w:spacing w:line="240" w:lineRule="auto"/>
                    <w:rPr>
                      <w:rFonts w:ascii="Times New Roman" w:eastAsia="Times New Roman" w:hAnsi="Times New Roman" w:cs="Times New Roman"/>
                      <w:color w:val="000000"/>
                      <w:sz w:val="24"/>
                      <w:szCs w:val="24"/>
                      <w:lang w:eastAsia="fr-FR"/>
                    </w:rPr>
                  </w:pPr>
                  <w:r w:rsidRPr="003C7729">
                    <w:rPr>
                      <w:rFonts w:asciiTheme="minorHAnsi" w:eastAsia="Times New Roman" w:hAnsiTheme="minorHAnsi" w:cs="Times New Roman"/>
                      <w:b/>
                      <w:color w:val="000000"/>
                      <w:sz w:val="20"/>
                      <w:szCs w:val="20"/>
                      <w:lang w:eastAsia="fr-FR"/>
                    </w:rPr>
                    <w:t>Carte 1 : Prévalence d’insécurité alimenta</w:t>
                  </w:r>
                  <w:r>
                    <w:rPr>
                      <w:rFonts w:asciiTheme="minorHAnsi" w:eastAsia="Times New Roman" w:hAnsiTheme="minorHAnsi" w:cs="Times New Roman"/>
                      <w:b/>
                      <w:color w:val="000000"/>
                      <w:sz w:val="20"/>
                      <w:szCs w:val="20"/>
                      <w:lang w:eastAsia="fr-FR"/>
                    </w:rPr>
                    <w:t>ire par département au Sénégal.</w:t>
                  </w:r>
                  <w:r w:rsidRPr="00762095">
                    <w:rPr>
                      <w:rFonts w:ascii="Times New Roman" w:eastAsia="Times New Roman" w:hAnsi="Times New Roman" w:cs="Times New Roman"/>
                      <w:color w:val="000000"/>
                      <w:sz w:val="24"/>
                      <w:szCs w:val="24"/>
                      <w:lang w:eastAsia="fr-FR"/>
                    </w:rPr>
                    <w:t xml:space="preserve"> </w:t>
                  </w:r>
                </w:p>
                <w:p w:rsidR="00A50692" w:rsidRDefault="00A50692"/>
              </w:txbxContent>
            </v:textbox>
          </v:shape>
        </w:pict>
      </w:r>
    </w:p>
    <w:p w:rsidR="00ED1FDE" w:rsidRPr="00762095" w:rsidRDefault="00762095" w:rsidP="00352BA5">
      <w:pPr>
        <w:spacing w:line="240" w:lineRule="auto"/>
        <w:jc w:val="center"/>
        <w:rPr>
          <w:rFonts w:asciiTheme="minorHAnsi" w:eastAsia="Times New Roman" w:hAnsiTheme="minorHAnsi" w:cs="Times New Roman"/>
          <w:b/>
          <w:color w:val="000000"/>
          <w:sz w:val="20"/>
          <w:szCs w:val="20"/>
          <w:lang w:eastAsia="fr-FR"/>
        </w:rPr>
      </w:pPr>
      <w:r w:rsidRPr="0015635A">
        <w:rPr>
          <w:rFonts w:ascii="Times New Roman" w:eastAsia="Times New Roman" w:hAnsi="Times New Roman" w:cs="Times New Roman"/>
          <w:noProof/>
          <w:color w:val="000000"/>
          <w:sz w:val="24"/>
          <w:szCs w:val="24"/>
          <w:lang w:eastAsia="fr-FR"/>
        </w:rPr>
        <w:drawing>
          <wp:inline distT="0" distB="0" distL="0" distR="0">
            <wp:extent cx="3455670" cy="2453640"/>
            <wp:effectExtent l="19050" t="0" r="0" b="0"/>
            <wp:docPr id="10" name="Picture 2" descr="IA_201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A_2013 (2)"/>
                    <pic:cNvPicPr>
                      <a:picLocks noChangeAspect="1" noChangeArrowheads="1"/>
                    </pic:cNvPicPr>
                  </pic:nvPicPr>
                  <pic:blipFill>
                    <a:blip r:embed="rId10" cstate="print"/>
                    <a:srcRect/>
                    <a:stretch>
                      <a:fillRect/>
                    </a:stretch>
                  </pic:blipFill>
                  <pic:spPr bwMode="auto">
                    <a:xfrm>
                      <a:off x="0" y="0"/>
                      <a:ext cx="3455670" cy="2453640"/>
                    </a:xfrm>
                    <a:prstGeom prst="rect">
                      <a:avLst/>
                    </a:prstGeom>
                    <a:noFill/>
                    <a:ln w="9525">
                      <a:noFill/>
                      <a:miter lim="800000"/>
                      <a:headEnd/>
                      <a:tailEnd/>
                    </a:ln>
                  </pic:spPr>
                </pic:pic>
              </a:graphicData>
            </a:graphic>
          </wp:inline>
        </w:drawing>
      </w:r>
    </w:p>
    <w:p w:rsidR="00762095" w:rsidRDefault="00762095" w:rsidP="00CE2F7C">
      <w:pPr>
        <w:spacing w:line="240" w:lineRule="auto"/>
        <w:rPr>
          <w:rFonts w:ascii="Times New Roman" w:eastAsia="Times New Roman" w:hAnsi="Times New Roman" w:cs="Times New Roman"/>
          <w:color w:val="000000"/>
          <w:sz w:val="24"/>
          <w:szCs w:val="24"/>
          <w:lang w:eastAsia="fr-FR"/>
        </w:rPr>
      </w:pPr>
      <w:r w:rsidRPr="00762095">
        <w:rPr>
          <w:rFonts w:ascii="Times New Roman" w:eastAsia="Times New Roman" w:hAnsi="Times New Roman" w:cs="Times New Roman"/>
          <w:color w:val="000000"/>
          <w:sz w:val="24"/>
          <w:szCs w:val="24"/>
          <w:lang w:eastAsia="fr-FR"/>
        </w:rPr>
        <w:lastRenderedPageBreak/>
        <w:t>L’insécurité alimentaire est plus accentuée dans les départements de  Koum</w:t>
      </w:r>
      <w:r>
        <w:rPr>
          <w:rFonts w:ascii="Times New Roman" w:eastAsia="Times New Roman" w:hAnsi="Times New Roman" w:cs="Times New Roman"/>
          <w:color w:val="000000"/>
          <w:sz w:val="24"/>
          <w:szCs w:val="24"/>
          <w:lang w:eastAsia="fr-FR"/>
        </w:rPr>
        <w:t>pentoum (Région de Tambacounda), Kédougou</w:t>
      </w:r>
      <w:r w:rsidRPr="00762095">
        <w:rPr>
          <w:rFonts w:ascii="Times New Roman" w:eastAsia="Times New Roman" w:hAnsi="Times New Roman" w:cs="Times New Roman"/>
          <w:color w:val="000000"/>
          <w:sz w:val="24"/>
          <w:szCs w:val="24"/>
          <w:lang w:eastAsia="fr-FR"/>
        </w:rPr>
        <w:t>, Salémata (région de Kédougou), Médina Yoro Foulah, Vélingara (région de Kolda), Matam (région de Matam), Bounkiling, Goudomp, Sédhiou (région de Sédhiou), Bignona, Oussouye, Ziguinchor (région de Ziguinchor).</w:t>
      </w:r>
      <w:r>
        <w:rPr>
          <w:rFonts w:ascii="Times New Roman" w:eastAsia="Times New Roman" w:hAnsi="Times New Roman" w:cs="Times New Roman"/>
          <w:color w:val="000000"/>
          <w:sz w:val="24"/>
          <w:szCs w:val="24"/>
          <w:lang w:eastAsia="fr-FR"/>
        </w:rPr>
        <w:t xml:space="preserve"> </w:t>
      </w:r>
      <w:r w:rsidRPr="00762095">
        <w:rPr>
          <w:rFonts w:ascii="Times New Roman" w:eastAsia="Times New Roman" w:hAnsi="Times New Roman" w:cs="Times New Roman"/>
          <w:color w:val="000000"/>
          <w:sz w:val="24"/>
          <w:szCs w:val="24"/>
          <w:lang w:eastAsia="fr-FR"/>
        </w:rPr>
        <w:t xml:space="preserve">Dans ces départements, la prévalence de l’insécurité alimentaire varie de 41,9 à 82,4%. </w:t>
      </w:r>
    </w:p>
    <w:p w:rsidR="00762095" w:rsidRPr="00762095" w:rsidRDefault="00762095" w:rsidP="00CE2F7C">
      <w:pPr>
        <w:spacing w:line="240" w:lineRule="auto"/>
        <w:rPr>
          <w:rFonts w:ascii="Times New Roman" w:eastAsia="Times New Roman" w:hAnsi="Times New Roman" w:cs="Times New Roman"/>
          <w:color w:val="000000"/>
          <w:sz w:val="24"/>
          <w:szCs w:val="24"/>
          <w:lang w:eastAsia="fr-FR"/>
        </w:rPr>
      </w:pPr>
    </w:p>
    <w:p w:rsidR="00762095" w:rsidRPr="00762095" w:rsidRDefault="00762095" w:rsidP="00CE2F7C">
      <w:pPr>
        <w:pBdr>
          <w:bottom w:val="single" w:sz="4" w:space="1" w:color="auto"/>
        </w:pBdr>
        <w:shd w:val="clear" w:color="auto" w:fill="D9D9D9"/>
        <w:spacing w:line="240" w:lineRule="auto"/>
        <w:rPr>
          <w:rStyle w:val="A5"/>
          <w:rFonts w:ascii="Times New Roman" w:hAnsi="Times New Roman" w:cs="Times New Roman"/>
          <w:i/>
        </w:rPr>
      </w:pPr>
      <w:r w:rsidRPr="00762095">
        <w:rPr>
          <w:rStyle w:val="A5"/>
          <w:rFonts w:ascii="Times New Roman" w:hAnsi="Times New Roman" w:cs="Times New Roman"/>
          <w:i/>
        </w:rPr>
        <w:t>VI. Comment la situation d’insécurité alimentaire a-t-elle évoluée depuis 2010 ?</w:t>
      </w:r>
    </w:p>
    <w:p w:rsidR="00762095" w:rsidRDefault="004E6EF7" w:rsidP="00567F71">
      <w:pPr>
        <w:spacing w:before="360" w:after="240" w:line="240" w:lineRule="auto"/>
        <w:rPr>
          <w:rFonts w:ascii="Times New Roman" w:hAnsi="Times New Roman" w:cs="Times New Roman"/>
          <w:sz w:val="24"/>
          <w:szCs w:val="24"/>
        </w:rPr>
      </w:pPr>
      <w:r>
        <w:rPr>
          <w:rFonts w:ascii="Times New Roman" w:hAnsi="Times New Roman" w:cs="Times New Roman"/>
          <w:noProof/>
          <w:sz w:val="24"/>
          <w:szCs w:val="24"/>
          <w:lang w:eastAsia="fr-FR"/>
        </w:rPr>
        <w:pict>
          <v:shape id="Zone de texte 20" o:spid="_x0000_s1030" type="#_x0000_t202" style="position:absolute;left:0;text-align:left;margin-left:71.65pt;margin-top:92.4pt;width:356.25pt;height:21.7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" fillcolor="white [3201]" stroked="f" strokeweight=".5pt">
            <v:textbox>
              <w:txbxContent>
                <w:p w:rsidR="00E51F08" w:rsidRPr="003C7729" w:rsidRDefault="00E51F08" w:rsidP="00E51F08">
                  <w:pPr>
                    <w:spacing w:line="240" w:lineRule="auto"/>
                    <w:rPr>
                      <w:rFonts w:asciiTheme="minorHAnsi" w:eastAsia="Times New Roman" w:hAnsiTheme="minorHAnsi" w:cs="Times New Roman"/>
                      <w:b/>
                      <w:color w:val="000000"/>
                      <w:sz w:val="20"/>
                      <w:szCs w:val="20"/>
                      <w:lang w:eastAsia="fr-FR"/>
                    </w:rPr>
                  </w:pPr>
                  <w:r w:rsidRPr="003C7729">
                    <w:rPr>
                      <w:rFonts w:asciiTheme="minorHAnsi" w:eastAsia="Times New Roman" w:hAnsiTheme="minorHAnsi" w:cs="Times New Roman"/>
                      <w:b/>
                      <w:color w:val="000000"/>
                      <w:sz w:val="20"/>
                      <w:szCs w:val="20"/>
                      <w:lang w:eastAsia="fr-FR"/>
                    </w:rPr>
                    <w:t xml:space="preserve">Graphique </w:t>
                  </w:r>
                  <w:r>
                    <w:rPr>
                      <w:rFonts w:asciiTheme="minorHAnsi" w:eastAsia="Times New Roman" w:hAnsiTheme="minorHAnsi" w:cs="Times New Roman"/>
                      <w:b/>
                      <w:color w:val="000000"/>
                      <w:sz w:val="20"/>
                      <w:szCs w:val="20"/>
                      <w:lang w:eastAsia="fr-FR"/>
                    </w:rPr>
                    <w:t>2</w:t>
                  </w:r>
                  <w:r w:rsidRPr="003C7729">
                    <w:rPr>
                      <w:rFonts w:asciiTheme="minorHAnsi" w:eastAsia="Times New Roman" w:hAnsiTheme="minorHAnsi" w:cs="Times New Roman"/>
                      <w:b/>
                      <w:color w:val="000000"/>
                      <w:sz w:val="20"/>
                      <w:szCs w:val="20"/>
                      <w:lang w:eastAsia="fr-FR"/>
                    </w:rPr>
                    <w:t>. Evolution de l’insécurité alimentaire par région depuis 2010</w:t>
                  </w:r>
                </w:p>
                <w:p w:rsidR="00E51F08" w:rsidRDefault="00E51F08"/>
              </w:txbxContent>
            </v:textbox>
          </v:shape>
        </w:pict>
      </w:r>
      <w:r w:rsidR="00762095" w:rsidRPr="00762095">
        <w:rPr>
          <w:rFonts w:ascii="Times New Roman" w:hAnsi="Times New Roman" w:cs="Times New Roman"/>
          <w:sz w:val="24"/>
          <w:szCs w:val="24"/>
        </w:rPr>
        <w:t xml:space="preserve">Une comparaison des résultats de l’ENSAN de Juin 2013 à ceux de l’enquête AGVSAN  d’Avril à Juin 2010 montre que l’insécurité alimentaire au Sénégal est passée de </w:t>
      </w:r>
      <w:r w:rsidR="005D0AE9">
        <w:rPr>
          <w:rFonts w:ascii="Times New Roman" w:hAnsi="Times New Roman" w:cs="Times New Roman"/>
          <w:sz w:val="24"/>
          <w:szCs w:val="24"/>
        </w:rPr>
        <w:t>15,1 % à 25,1 % en milieu rural ;</w:t>
      </w:r>
      <w:r w:rsidR="00762095" w:rsidRPr="00762095">
        <w:rPr>
          <w:rFonts w:ascii="Times New Roman" w:hAnsi="Times New Roman" w:cs="Times New Roman"/>
          <w:sz w:val="24"/>
          <w:szCs w:val="24"/>
        </w:rPr>
        <w:t xml:space="preserve"> </w:t>
      </w:r>
      <w:r w:rsidR="005D0AE9">
        <w:rPr>
          <w:rFonts w:ascii="Times New Roman" w:hAnsi="Times New Roman" w:cs="Times New Roman"/>
          <w:sz w:val="24"/>
          <w:szCs w:val="24"/>
        </w:rPr>
        <w:t>cert</w:t>
      </w:r>
      <w:r w:rsidR="009A21A1">
        <w:rPr>
          <w:rFonts w:ascii="Times New Roman" w:hAnsi="Times New Roman" w:cs="Times New Roman"/>
          <w:sz w:val="24"/>
          <w:szCs w:val="24"/>
        </w:rPr>
        <w:t>a</w:t>
      </w:r>
      <w:r w:rsidR="005D0AE9">
        <w:rPr>
          <w:rFonts w:ascii="Times New Roman" w:hAnsi="Times New Roman" w:cs="Times New Roman"/>
          <w:sz w:val="24"/>
          <w:szCs w:val="24"/>
        </w:rPr>
        <w:t>inement que</w:t>
      </w:r>
      <w:r w:rsidR="009A21A1">
        <w:rPr>
          <w:rFonts w:ascii="Times New Roman" w:hAnsi="Times New Roman" w:cs="Times New Roman"/>
          <w:sz w:val="24"/>
          <w:szCs w:val="24"/>
        </w:rPr>
        <w:t xml:space="preserve"> l</w:t>
      </w:r>
      <w:r w:rsidR="00762095" w:rsidRPr="00762095">
        <w:rPr>
          <w:rFonts w:ascii="Times New Roman" w:hAnsi="Times New Roman" w:cs="Times New Roman"/>
          <w:sz w:val="24"/>
          <w:szCs w:val="24"/>
        </w:rPr>
        <w:t xml:space="preserve">es effets de la crise de production de la campagne agricole de 2011-2012 ne </w:t>
      </w:r>
      <w:r w:rsidR="009A21A1">
        <w:rPr>
          <w:rFonts w:ascii="Times New Roman" w:hAnsi="Times New Roman" w:cs="Times New Roman"/>
          <w:sz w:val="24"/>
          <w:szCs w:val="24"/>
        </w:rPr>
        <w:t xml:space="preserve">se </w:t>
      </w:r>
      <w:r w:rsidR="00762095" w:rsidRPr="00762095">
        <w:rPr>
          <w:rFonts w:ascii="Times New Roman" w:hAnsi="Times New Roman" w:cs="Times New Roman"/>
          <w:sz w:val="24"/>
          <w:szCs w:val="24"/>
        </w:rPr>
        <w:t xml:space="preserve">sont pas entièrement dissipés malgré le bon niveau de production enregistré au cours de la campagne agricole 2012-2013. </w:t>
      </w:r>
    </w:p>
    <w:p w:rsidR="00E51F08" w:rsidRPr="00762095" w:rsidRDefault="00E51F08" w:rsidP="00CE2F7C">
      <w:pPr>
        <w:spacing w:before="240" w:after="240" w:line="240" w:lineRule="auto"/>
        <w:rPr>
          <w:rFonts w:ascii="Times New Roman" w:hAnsi="Times New Roman" w:cs="Times New Roman"/>
          <w:sz w:val="24"/>
          <w:szCs w:val="24"/>
        </w:rPr>
      </w:pPr>
    </w:p>
    <w:p w:rsidR="00762095" w:rsidRPr="003C7729" w:rsidRDefault="00762095" w:rsidP="00E51F08">
      <w:pPr>
        <w:tabs>
          <w:tab w:val="left" w:pos="12636"/>
        </w:tabs>
        <w:spacing w:line="240" w:lineRule="auto"/>
        <w:ind w:left="57"/>
        <w:jc w:val="center"/>
        <w:rPr>
          <w:rFonts w:asciiTheme="minorHAnsi" w:hAnsiTheme="minorHAnsi"/>
          <w:szCs w:val="16"/>
        </w:rPr>
      </w:pPr>
      <w:r w:rsidRPr="003C7729">
        <w:rPr>
          <w:rFonts w:asciiTheme="minorHAnsi" w:hAnsiTheme="minorHAnsi"/>
          <w:noProof/>
          <w:szCs w:val="16"/>
          <w:lang w:eastAsia="fr-FR"/>
        </w:rPr>
        <w:drawing>
          <wp:inline distT="0" distB="0" distL="0" distR="0">
            <wp:extent cx="4577715" cy="2720340"/>
            <wp:effectExtent l="0" t="0" r="0" b="381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4577715" cy="2720340"/>
                    </a:xfrm>
                    <a:prstGeom prst="rect">
                      <a:avLst/>
                    </a:prstGeom>
                    <a:noFill/>
                    <a:ln w="9525">
                      <a:noFill/>
                      <a:miter lim="800000"/>
                      <a:headEnd/>
                      <a:tailEnd/>
                    </a:ln>
                  </pic:spPr>
                </pic:pic>
              </a:graphicData>
            </a:graphic>
          </wp:inline>
        </w:drawing>
      </w:r>
    </w:p>
    <w:p w:rsidR="00762095" w:rsidRDefault="004E6EF7" w:rsidP="00CE2F7C">
      <w:pPr>
        <w:tabs>
          <w:tab w:val="left" w:pos="12636"/>
        </w:tabs>
        <w:spacing w:line="240" w:lineRule="auto"/>
        <w:ind w:left="57"/>
        <w:rPr>
          <w:rFonts w:asciiTheme="minorHAnsi" w:hAnsiTheme="minorHAnsi" w:cs="Times New Roman"/>
          <w:sz w:val="24"/>
          <w:szCs w:val="24"/>
        </w:rPr>
      </w:pPr>
      <w:r>
        <w:rPr>
          <w:rFonts w:asciiTheme="minorHAnsi" w:hAnsiTheme="minorHAnsi" w:cs="Times New Roman"/>
          <w:noProof/>
          <w:sz w:val="24"/>
          <w:szCs w:val="24"/>
          <w:lang w:eastAsia="fr-FR"/>
        </w:rPr>
        <w:pict>
          <v:shape id="Zone de texte 21" o:spid="_x0000_s1031" type="#_x0000_t202" style="position:absolute;left:0;text-align:left;margin-left:175.9pt;margin-top:2.15pt;width:102pt;height:21pt;z-index:25166796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" fillcolor="white [3201]" stroked="f" strokeweight=".5pt">
            <v:textbox>
              <w:txbxContent>
                <w:p w:rsidR="00235A06" w:rsidRPr="003C7729" w:rsidRDefault="00235A06" w:rsidP="00235A06">
                  <w:pPr>
                    <w:tabs>
                      <w:tab w:val="left" w:pos="12636"/>
                    </w:tabs>
                    <w:spacing w:line="240" w:lineRule="auto"/>
                    <w:ind w:left="57"/>
                    <w:rPr>
                      <w:rFonts w:asciiTheme="minorHAnsi" w:eastAsia="Times New Roman" w:hAnsiTheme="minorHAnsi" w:cs="Times New Roman"/>
                      <w:color w:val="000000"/>
                      <w:sz w:val="16"/>
                      <w:szCs w:val="16"/>
                      <w:lang w:eastAsia="fr-FR"/>
                    </w:rPr>
                  </w:pPr>
                  <w:r w:rsidRPr="003C7729">
                    <w:rPr>
                      <w:rFonts w:asciiTheme="minorHAnsi" w:eastAsia="Times New Roman" w:hAnsiTheme="minorHAnsi" w:cs="Times New Roman"/>
                      <w:b/>
                      <w:color w:val="000000"/>
                      <w:sz w:val="16"/>
                      <w:szCs w:val="16"/>
                      <w:lang w:eastAsia="fr-FR"/>
                    </w:rPr>
                    <w:t>Source :</w:t>
                  </w:r>
                  <w:r w:rsidRPr="003C7729">
                    <w:rPr>
                      <w:rFonts w:asciiTheme="minorHAnsi" w:eastAsia="Times New Roman" w:hAnsiTheme="minorHAnsi" w:cs="Times New Roman"/>
                      <w:color w:val="000000"/>
                      <w:sz w:val="16"/>
                      <w:szCs w:val="16"/>
                      <w:lang w:eastAsia="fr-FR"/>
                    </w:rPr>
                    <w:t xml:space="preserve"> ENSAN 2013</w:t>
                  </w:r>
                </w:p>
                <w:p w:rsidR="00235A06" w:rsidRDefault="00235A06"/>
              </w:txbxContent>
            </v:textbox>
          </v:shape>
        </w:pict>
      </w:r>
    </w:p>
    <w:p w:rsidR="00235A06" w:rsidRPr="003C7729" w:rsidRDefault="00235A06" w:rsidP="00CE2F7C">
      <w:pPr>
        <w:tabs>
          <w:tab w:val="left" w:pos="12636"/>
        </w:tabs>
        <w:spacing w:line="240" w:lineRule="auto"/>
        <w:ind w:left="57"/>
        <w:rPr>
          <w:rFonts w:asciiTheme="minorHAnsi" w:hAnsiTheme="minorHAnsi" w:cs="Times New Roman"/>
          <w:sz w:val="24"/>
          <w:szCs w:val="24"/>
        </w:rPr>
      </w:pPr>
    </w:p>
    <w:p w:rsidR="00762095" w:rsidRPr="00762095" w:rsidRDefault="009A21A1" w:rsidP="00CE2F7C">
      <w:pPr>
        <w:tabs>
          <w:tab w:val="left" w:pos="12636"/>
        </w:tabs>
        <w:spacing w:line="240" w:lineRule="auto"/>
        <w:ind w:left="57"/>
        <w:rPr>
          <w:rFonts w:ascii="Times New Roman" w:hAnsi="Times New Roman" w:cs="Times New Roman"/>
          <w:sz w:val="24"/>
          <w:szCs w:val="24"/>
        </w:rPr>
      </w:pPr>
      <w:r>
        <w:rPr>
          <w:rFonts w:ascii="Times New Roman" w:hAnsi="Times New Roman" w:cs="Times New Roman"/>
          <w:sz w:val="24"/>
          <w:szCs w:val="24"/>
        </w:rPr>
        <w:t>Ainsi, l</w:t>
      </w:r>
      <w:r w:rsidR="00762095" w:rsidRPr="00762095">
        <w:rPr>
          <w:rFonts w:ascii="Times New Roman" w:hAnsi="Times New Roman" w:cs="Times New Roman"/>
          <w:sz w:val="24"/>
          <w:szCs w:val="24"/>
        </w:rPr>
        <w:t>a situation de sécurité alimentaire s’est détériorée dans toutes les régions exceptées les régions Dakar, Kaffrine, Kaolack et Thiès. La situation s’est largement dégradée dans certaines régions comme Diourbel, Sédhiou, Matam et Fatick. En effet, entre 2010 et 2013</w:t>
      </w:r>
      <w:r>
        <w:rPr>
          <w:rFonts w:ascii="Times New Roman" w:hAnsi="Times New Roman" w:cs="Times New Roman"/>
          <w:sz w:val="24"/>
          <w:szCs w:val="24"/>
        </w:rPr>
        <w:t>,</w:t>
      </w:r>
      <w:r w:rsidR="00762095" w:rsidRPr="00762095">
        <w:rPr>
          <w:rFonts w:ascii="Times New Roman" w:hAnsi="Times New Roman" w:cs="Times New Roman"/>
          <w:sz w:val="24"/>
          <w:szCs w:val="24"/>
        </w:rPr>
        <w:t xml:space="preserve"> la prévalence de l’insécurité alimentaire est passée de 1,9% à 15,7% à Diourbel ; elle a évolué de 18,6% à 65,7% à Sédhiou et de 15,3% à 51,6% à Matam. La région de Fatick connait également une hausse de 11% par rapport à 2010.</w:t>
      </w:r>
    </w:p>
    <w:p w:rsidR="00762095" w:rsidRDefault="00762095" w:rsidP="00CE2F7C">
      <w:pPr>
        <w:spacing w:line="240" w:lineRule="auto"/>
        <w:rPr>
          <w:rFonts w:eastAsia="Times New Roman" w:cs="Times New Roman"/>
          <w:b/>
          <w:color w:val="000000"/>
          <w:sz w:val="20"/>
          <w:szCs w:val="20"/>
          <w:lang w:eastAsia="fr-FR"/>
        </w:rPr>
      </w:pPr>
    </w:p>
    <w:p w:rsidR="00F262C6" w:rsidRPr="00034DF4" w:rsidRDefault="00034DF4" w:rsidP="00CE2F7C">
      <w:pPr>
        <w:shd w:val="clear" w:color="auto" w:fill="BFBFBF"/>
        <w:tabs>
          <w:tab w:val="left" w:pos="12636"/>
        </w:tabs>
        <w:spacing w:before="240" w:after="240" w:line="240" w:lineRule="auto"/>
        <w:ind w:left="57"/>
        <w:rPr>
          <w:rFonts w:ascii="Times New Roman" w:eastAsia="Times New Roman" w:hAnsi="Times New Roman" w:cs="Times New Roman"/>
          <w:color w:val="000000"/>
          <w:sz w:val="24"/>
          <w:szCs w:val="24"/>
          <w:lang w:eastAsia="fr-FR"/>
        </w:rPr>
      </w:pPr>
      <w:r>
        <w:rPr>
          <w:rStyle w:val="A5"/>
          <w:rFonts w:ascii="Times New Roman" w:hAnsi="Times New Roman" w:cs="Times New Roman"/>
          <w:i/>
        </w:rPr>
        <w:t xml:space="preserve">VII. </w:t>
      </w:r>
      <w:r w:rsidR="00491848">
        <w:rPr>
          <w:rStyle w:val="A5"/>
          <w:rFonts w:ascii="Times New Roman" w:hAnsi="Times New Roman" w:cs="Times New Roman"/>
          <w:i/>
        </w:rPr>
        <w:t xml:space="preserve"> Quelle est la s</w:t>
      </w:r>
      <w:r w:rsidR="00F262C6" w:rsidRPr="00034DF4">
        <w:rPr>
          <w:rStyle w:val="A5"/>
          <w:rFonts w:ascii="Times New Roman" w:hAnsi="Times New Roman" w:cs="Times New Roman"/>
          <w:i/>
        </w:rPr>
        <w:t>ituation nutritionnelle des enfants de moins de 5 ans</w:t>
      </w:r>
      <w:r w:rsidR="00491848">
        <w:rPr>
          <w:rStyle w:val="A5"/>
          <w:rFonts w:ascii="Times New Roman" w:hAnsi="Times New Roman" w:cs="Times New Roman"/>
          <w:i/>
        </w:rPr>
        <w:t> ?</w:t>
      </w:r>
    </w:p>
    <w:p w:rsidR="000B0579" w:rsidRDefault="000B0579" w:rsidP="00567F71">
      <w:pPr>
        <w:spacing w:before="360" w:line="240" w:lineRule="auto"/>
        <w:rPr>
          <w:rFonts w:ascii="Times New Roman" w:eastAsia="Times New Roman" w:hAnsi="Times New Roman" w:cs="Times New Roman"/>
          <w:color w:val="000000"/>
          <w:sz w:val="24"/>
          <w:szCs w:val="24"/>
          <w:lang w:eastAsia="fr-FR"/>
        </w:rPr>
      </w:pPr>
      <w:r w:rsidRPr="001E5D84">
        <w:rPr>
          <w:rFonts w:ascii="Times New Roman" w:eastAsia="Times New Roman" w:hAnsi="Times New Roman" w:cs="Times New Roman"/>
          <w:color w:val="000000"/>
          <w:sz w:val="24"/>
          <w:szCs w:val="24"/>
          <w:lang w:eastAsia="fr-FR"/>
        </w:rPr>
        <w:t xml:space="preserve">L’enquête </w:t>
      </w:r>
      <w:r>
        <w:rPr>
          <w:rFonts w:ascii="Times New Roman" w:eastAsia="Times New Roman" w:hAnsi="Times New Roman" w:cs="Times New Roman"/>
          <w:color w:val="000000"/>
          <w:sz w:val="24"/>
          <w:szCs w:val="24"/>
          <w:lang w:eastAsia="fr-FR"/>
        </w:rPr>
        <w:t xml:space="preserve">nutritionnelle a été </w:t>
      </w:r>
      <w:r w:rsidRPr="001E5D84">
        <w:rPr>
          <w:rFonts w:ascii="Times New Roman" w:eastAsia="Times New Roman" w:hAnsi="Times New Roman" w:cs="Times New Roman"/>
          <w:color w:val="000000"/>
          <w:sz w:val="24"/>
          <w:szCs w:val="24"/>
          <w:lang w:eastAsia="fr-FR"/>
        </w:rPr>
        <w:t xml:space="preserve">de type transversal et descriptif avec un sondage en grappe, stratifié à deux degrés. Elle s’est appuyée sur la méthodologie SMART (Standardized Monitoring and Assessment of Relief and Transition) qui est accompagnée du logiciel Emergency Nutrition Assessment (ENA). </w:t>
      </w:r>
    </w:p>
    <w:p w:rsidR="009A21A1" w:rsidRDefault="009A21A1" w:rsidP="00CE2F7C">
      <w:pPr>
        <w:spacing w:line="240" w:lineRule="auto"/>
        <w:rPr>
          <w:rFonts w:ascii="Times New Roman" w:eastAsia="Times New Roman" w:hAnsi="Times New Roman" w:cs="Times New Roman"/>
          <w:color w:val="000000"/>
          <w:sz w:val="24"/>
          <w:szCs w:val="24"/>
          <w:lang w:eastAsia="fr-FR"/>
        </w:rPr>
      </w:pPr>
    </w:p>
    <w:p w:rsidR="000B0579" w:rsidRPr="001E5D84" w:rsidRDefault="000B0579" w:rsidP="00CE2F7C">
      <w:pPr>
        <w:spacing w:line="240" w:lineRule="auto"/>
        <w:rPr>
          <w:rFonts w:ascii="Times New Roman" w:eastAsia="Times New Roman" w:hAnsi="Times New Roman" w:cs="Times New Roman"/>
          <w:color w:val="000000"/>
          <w:sz w:val="24"/>
          <w:szCs w:val="24"/>
          <w:lang w:eastAsia="fr-FR"/>
        </w:rPr>
      </w:pPr>
      <w:r w:rsidRPr="001E5D84">
        <w:rPr>
          <w:rFonts w:ascii="Times New Roman" w:eastAsia="Times New Roman" w:hAnsi="Times New Roman" w:cs="Times New Roman"/>
          <w:color w:val="000000"/>
          <w:sz w:val="24"/>
          <w:szCs w:val="24"/>
          <w:lang w:eastAsia="fr-FR"/>
        </w:rPr>
        <w:lastRenderedPageBreak/>
        <w:t xml:space="preserve">La population cible de l’enquête est constituée d’enfants de 0-59 mois. L’âge des enfants a été relevé sur les documents officiels ou déterminé à l’aide du calendrier des événements locaux. Les mesures anthropométriques (poids, taille) ont été effectués chez les enfants de 0-59 mois, </w:t>
      </w:r>
    </w:p>
    <w:p w:rsidR="000B0579" w:rsidRPr="001E5D84" w:rsidRDefault="000B0579" w:rsidP="00CE2F7C">
      <w:pPr>
        <w:spacing w:before="120" w:line="240" w:lineRule="auto"/>
        <w:rPr>
          <w:rFonts w:ascii="Times New Roman" w:eastAsia="Times New Roman" w:hAnsi="Times New Roman" w:cs="Times New Roman"/>
          <w:color w:val="000000"/>
          <w:sz w:val="24"/>
          <w:szCs w:val="24"/>
          <w:lang w:eastAsia="fr-FR"/>
        </w:rPr>
      </w:pPr>
      <w:r w:rsidRPr="001E5D84">
        <w:rPr>
          <w:rFonts w:ascii="Times New Roman" w:eastAsia="Times New Roman" w:hAnsi="Times New Roman" w:cs="Times New Roman"/>
          <w:color w:val="000000"/>
          <w:sz w:val="24"/>
          <w:szCs w:val="24"/>
          <w:lang w:eastAsia="fr-FR"/>
        </w:rPr>
        <w:t xml:space="preserve">Sur le plan des résultats, au total, </w:t>
      </w:r>
      <w:r w:rsidR="006A226C">
        <w:rPr>
          <w:rFonts w:ascii="Times New Roman" w:eastAsia="Times New Roman" w:hAnsi="Times New Roman" w:cs="Times New Roman"/>
          <w:color w:val="000000"/>
          <w:sz w:val="24"/>
          <w:szCs w:val="24"/>
          <w:lang w:eastAsia="fr-FR"/>
        </w:rPr>
        <w:t>8</w:t>
      </w:r>
      <w:r>
        <w:rPr>
          <w:rFonts w:ascii="Times New Roman" w:eastAsia="Times New Roman" w:hAnsi="Times New Roman" w:cs="Times New Roman"/>
          <w:color w:val="000000"/>
          <w:sz w:val="24"/>
          <w:szCs w:val="24"/>
          <w:lang w:eastAsia="fr-FR"/>
        </w:rPr>
        <w:t>521</w:t>
      </w:r>
      <w:r w:rsidRPr="001E5D84">
        <w:rPr>
          <w:rFonts w:ascii="Times New Roman" w:eastAsia="Times New Roman" w:hAnsi="Times New Roman" w:cs="Times New Roman"/>
          <w:color w:val="000000"/>
          <w:sz w:val="24"/>
          <w:szCs w:val="24"/>
          <w:lang w:eastAsia="fr-FR"/>
        </w:rPr>
        <w:t xml:space="preserve"> ménages ont été enquêtés. Les mesures anthropométriques ont porté sur </w:t>
      </w:r>
      <w:r w:rsidR="006A226C" w:rsidRPr="006A226C">
        <w:rPr>
          <w:rFonts w:ascii="Times New Roman" w:hAnsi="Times New Roman" w:cs="Times New Roman"/>
          <w:bCs/>
          <w:sz w:val="22"/>
          <w:szCs w:val="22"/>
        </w:rPr>
        <w:t xml:space="preserve">14 </w:t>
      </w:r>
      <w:r w:rsidRPr="006A226C">
        <w:rPr>
          <w:rFonts w:ascii="Times New Roman" w:hAnsi="Times New Roman" w:cs="Times New Roman"/>
          <w:bCs/>
          <w:sz w:val="22"/>
          <w:szCs w:val="22"/>
        </w:rPr>
        <w:t>860</w:t>
      </w:r>
      <w:r>
        <w:rPr>
          <w:rFonts w:ascii="Calibri" w:hAnsi="Calibri" w:cs="Calibri"/>
          <w:color w:val="1F497D"/>
          <w:sz w:val="22"/>
          <w:szCs w:val="22"/>
        </w:rPr>
        <w:t xml:space="preserve"> </w:t>
      </w:r>
      <w:r w:rsidRPr="001E5D84">
        <w:rPr>
          <w:rFonts w:ascii="Times New Roman" w:eastAsia="Times New Roman" w:hAnsi="Times New Roman" w:cs="Times New Roman"/>
          <w:color w:val="000000"/>
          <w:sz w:val="24"/>
          <w:szCs w:val="24"/>
          <w:lang w:eastAsia="fr-FR"/>
        </w:rPr>
        <w:t xml:space="preserve">enfants de 0-59 mois. </w:t>
      </w:r>
    </w:p>
    <w:p w:rsidR="000B0579" w:rsidRDefault="000B0579" w:rsidP="00CE2F7C">
      <w:pPr>
        <w:spacing w:line="240" w:lineRule="auto"/>
        <w:rPr>
          <w:rFonts w:ascii="Times New Roman" w:eastAsia="Times New Roman" w:hAnsi="Times New Roman" w:cs="Times New Roman"/>
          <w:color w:val="000000"/>
          <w:sz w:val="24"/>
          <w:szCs w:val="24"/>
          <w:lang w:eastAsia="fr-FR"/>
        </w:rPr>
      </w:pPr>
    </w:p>
    <w:p w:rsidR="000B0579" w:rsidRDefault="00491848" w:rsidP="00CE2F7C">
      <w:pPr>
        <w:spacing w:line="240" w:lineRule="auto"/>
        <w:rPr>
          <w:rFonts w:ascii="Times New Roman" w:eastAsia="Times New Roman" w:hAnsi="Times New Roman" w:cs="Times New Roman"/>
          <w:color w:val="000000"/>
          <w:sz w:val="24"/>
          <w:szCs w:val="24"/>
          <w:lang w:eastAsia="fr-FR"/>
        </w:rPr>
      </w:pPr>
      <w:r w:rsidRPr="00491848">
        <w:rPr>
          <w:rFonts w:ascii="Times New Roman" w:eastAsia="Times New Roman" w:hAnsi="Times New Roman" w:cs="Times New Roman"/>
          <w:color w:val="000000"/>
          <w:sz w:val="24"/>
          <w:szCs w:val="24"/>
          <w:lang w:eastAsia="fr-FR"/>
        </w:rPr>
        <w:t xml:space="preserve">La détermination de l’état nutritionnel des enfants 0 - 59 mois  s’est fait à partir de trois types d’indices anthropométriques. Il s’agit des indices poids-pour-taille (P/T) pour l’émaciation ou malnutrition aiguë ; Taille-pour-âge (T/A) pour le retard de croissance ou malnutrition chronique et poids-pour-âge (P/A) pour l’insuffisance pondérale. </w:t>
      </w:r>
    </w:p>
    <w:p w:rsidR="00C67982" w:rsidRDefault="00C67982" w:rsidP="00CE2F7C">
      <w:pPr>
        <w:spacing w:line="240" w:lineRule="auto"/>
        <w:rPr>
          <w:rFonts w:ascii="Times New Roman" w:eastAsia="Times New Roman" w:hAnsi="Times New Roman" w:cs="Times New Roman"/>
          <w:color w:val="000000"/>
          <w:sz w:val="24"/>
          <w:szCs w:val="24"/>
          <w:lang w:eastAsia="fr-FR"/>
        </w:rPr>
      </w:pPr>
    </w:p>
    <w:p w:rsidR="00491848" w:rsidRPr="00491848" w:rsidRDefault="00491848" w:rsidP="00CE2F7C">
      <w:pPr>
        <w:spacing w:line="240" w:lineRule="auto"/>
        <w:rPr>
          <w:rFonts w:ascii="Times New Roman" w:eastAsia="Times New Roman" w:hAnsi="Times New Roman" w:cs="Times New Roman"/>
          <w:color w:val="000000"/>
          <w:sz w:val="24"/>
          <w:szCs w:val="24"/>
          <w:lang w:eastAsia="fr-FR"/>
        </w:rPr>
      </w:pPr>
      <w:r w:rsidRPr="00491848">
        <w:rPr>
          <w:rFonts w:ascii="Times New Roman" w:eastAsia="Times New Roman" w:hAnsi="Times New Roman" w:cs="Times New Roman"/>
          <w:color w:val="000000"/>
          <w:sz w:val="24"/>
          <w:szCs w:val="24"/>
          <w:lang w:eastAsia="fr-FR"/>
        </w:rPr>
        <w:t>Selon l’OMS la situation nutrition d’une localité peut être caractérisée en fonction des prévalences de malnutrition qui y sont observées. Le tableau ci-dessous donne la classification de la malnutrition en fonction des seuils</w:t>
      </w:r>
      <w:r w:rsidR="000B0579">
        <w:rPr>
          <w:rFonts w:ascii="Times New Roman" w:eastAsia="Times New Roman" w:hAnsi="Times New Roman" w:cs="Times New Roman"/>
          <w:color w:val="000000"/>
          <w:sz w:val="24"/>
          <w:szCs w:val="24"/>
          <w:lang w:eastAsia="fr-FR"/>
        </w:rPr>
        <w:t>.</w:t>
      </w:r>
    </w:p>
    <w:p w:rsidR="00491848" w:rsidRPr="00491848" w:rsidRDefault="004E6EF7" w:rsidP="00CE2F7C">
      <w:pPr>
        <w:spacing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pict>
          <v:shape id="Zone de texte 25" o:spid="_x0000_s1032" type="#_x0000_t202" style="position:absolute;left:0;text-align:left;margin-left:56.65pt;margin-top:7.8pt;width:309pt;height:21pt;z-index:2516700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" fillcolor="white [3201]" stroked="f" strokeweight=".5pt">
            <v:textbox>
              <w:txbxContent>
                <w:p w:rsidR="00FD6270" w:rsidRPr="001640B6" w:rsidRDefault="00FD6270" w:rsidP="00FD6270">
                  <w:pPr>
                    <w:spacing w:line="240" w:lineRule="auto"/>
                    <w:rPr>
                      <w:rFonts w:ascii="Times New Roman" w:eastAsia="Times New Roman" w:hAnsi="Times New Roman" w:cs="Times New Roman"/>
                      <w:b/>
                      <w:color w:val="000000"/>
                      <w:sz w:val="20"/>
                      <w:szCs w:val="20"/>
                      <w:lang w:eastAsia="fr-FR"/>
                    </w:rPr>
                  </w:pPr>
                  <w:r w:rsidRPr="00491848">
                    <w:rPr>
                      <w:rFonts w:ascii="Times New Roman" w:eastAsia="Times New Roman" w:hAnsi="Times New Roman" w:cs="Times New Roman"/>
                      <w:b/>
                      <w:color w:val="000000"/>
                      <w:sz w:val="20"/>
                      <w:szCs w:val="20"/>
                      <w:lang w:eastAsia="fr-FR"/>
                    </w:rPr>
                    <w:t>Tableau 1 : Classification de la situation nutritionnelle (OMS, 200</w:t>
                  </w:r>
                  <w:r>
                    <w:rPr>
                      <w:rFonts w:ascii="Times New Roman" w:eastAsia="Times New Roman" w:hAnsi="Times New Roman" w:cs="Times New Roman"/>
                      <w:b/>
                      <w:color w:val="000000"/>
                      <w:sz w:val="20"/>
                      <w:szCs w:val="20"/>
                      <w:lang w:eastAsia="fr-FR"/>
                    </w:rPr>
                    <w:t>0)</w:t>
                  </w:r>
                </w:p>
                <w:p w:rsidR="00FD6270" w:rsidRDefault="00FD6270"/>
              </w:txbxContent>
            </v:textbox>
          </v:shape>
        </w:pict>
      </w:r>
    </w:p>
    <w:p w:rsidR="001640B6" w:rsidRDefault="001640B6" w:rsidP="00CE2F7C">
      <w:pPr>
        <w:pStyle w:val="Notedefin"/>
        <w:spacing w:line="240" w:lineRule="auto"/>
        <w:rPr>
          <w:rFonts w:ascii="Times New Roman" w:hAnsi="Times New Roman"/>
          <w:lang w:val="fr-FR"/>
        </w:rPr>
      </w:pPr>
    </w:p>
    <w:p w:rsidR="00FD6270" w:rsidRDefault="00FD6270" w:rsidP="00CE2F7C">
      <w:pPr>
        <w:pStyle w:val="Notedefin"/>
        <w:spacing w:line="240" w:lineRule="auto"/>
        <w:rPr>
          <w:rFonts w:ascii="Times New Roman" w:hAnsi="Times New Roman"/>
          <w:lang w:val="fr-FR"/>
        </w:rPr>
      </w:pPr>
    </w:p>
    <w:tbl>
      <w:tblPr>
        <w:tblW w:w="8550" w:type="dxa"/>
        <w:tblInd w:w="378" w:type="dxa"/>
        <w:tblBorders>
          <w:top w:val="single" w:sz="4" w:space="0" w:color="8DB4E3"/>
          <w:left w:val="single" w:sz="4" w:space="0" w:color="90C5F6"/>
          <w:bottom w:val="single" w:sz="4" w:space="0" w:color="90C5F6"/>
          <w:right w:val="single" w:sz="4" w:space="0" w:color="90C5F6"/>
          <w:insideH w:val="single" w:sz="4" w:space="0" w:color="90C5F6"/>
          <w:insideV w:val="single" w:sz="4" w:space="0" w:color="90C5F6"/>
        </w:tblBorders>
        <w:tblLook w:val="04A0"/>
      </w:tblPr>
      <w:tblGrid>
        <w:gridCol w:w="2017"/>
        <w:gridCol w:w="2303"/>
        <w:gridCol w:w="2070"/>
        <w:gridCol w:w="2160"/>
      </w:tblGrid>
      <w:tr w:rsidR="001640B6" w:rsidRPr="005F2A7A" w:rsidTr="00180D1E">
        <w:trPr>
          <w:trHeight w:val="315"/>
        </w:trPr>
        <w:tc>
          <w:tcPr>
            <w:tcW w:w="2017" w:type="dxa"/>
            <w:vAlign w:val="center"/>
          </w:tcPr>
          <w:p w:rsidR="001640B6" w:rsidRPr="005F2A7A" w:rsidRDefault="001640B6" w:rsidP="00CE2F7C">
            <w:pPr>
              <w:spacing w:line="240" w:lineRule="auto"/>
              <w:rPr>
                <w:rFonts w:ascii="Arial" w:eastAsia="Times New Roman" w:hAnsi="Arial" w:cs="Arial"/>
                <w:b/>
                <w:iCs/>
                <w:sz w:val="22"/>
                <w:szCs w:val="22"/>
              </w:rPr>
            </w:pPr>
            <w:r w:rsidRPr="005F2A7A">
              <w:rPr>
                <w:rFonts w:ascii="Arial" w:eastAsia="Times New Roman" w:hAnsi="Arial" w:cs="Arial"/>
                <w:b/>
                <w:iCs/>
                <w:sz w:val="22"/>
                <w:szCs w:val="22"/>
              </w:rPr>
              <w:t>Classification</w:t>
            </w:r>
          </w:p>
        </w:tc>
        <w:tc>
          <w:tcPr>
            <w:tcW w:w="2303" w:type="dxa"/>
            <w:vAlign w:val="center"/>
          </w:tcPr>
          <w:p w:rsidR="001640B6" w:rsidRPr="005F2A7A" w:rsidRDefault="001640B6" w:rsidP="00CE2F7C">
            <w:pPr>
              <w:spacing w:line="240" w:lineRule="auto"/>
              <w:rPr>
                <w:rFonts w:ascii="Arial" w:eastAsia="Times New Roman" w:hAnsi="Arial" w:cs="Arial"/>
                <w:b/>
                <w:iCs/>
                <w:sz w:val="22"/>
                <w:szCs w:val="22"/>
              </w:rPr>
            </w:pPr>
            <w:r w:rsidRPr="005F2A7A">
              <w:rPr>
                <w:rFonts w:ascii="Arial" w:eastAsia="Times New Roman" w:hAnsi="Arial" w:cs="Arial"/>
                <w:b/>
                <w:iCs/>
                <w:sz w:val="22"/>
                <w:szCs w:val="22"/>
              </w:rPr>
              <w:t xml:space="preserve">Malnutrition </w:t>
            </w:r>
          </w:p>
          <w:p w:rsidR="001640B6" w:rsidRPr="005F2A7A" w:rsidRDefault="001640B6" w:rsidP="00CE2F7C">
            <w:pPr>
              <w:spacing w:line="240" w:lineRule="auto"/>
              <w:rPr>
                <w:rFonts w:ascii="Arial" w:eastAsia="Times New Roman" w:hAnsi="Arial" w:cs="Arial"/>
                <w:b/>
                <w:iCs/>
                <w:sz w:val="22"/>
                <w:szCs w:val="22"/>
              </w:rPr>
            </w:pPr>
            <w:r w:rsidRPr="005F2A7A">
              <w:rPr>
                <w:rFonts w:ascii="Arial" w:eastAsia="Times New Roman" w:hAnsi="Arial" w:cs="Arial"/>
                <w:b/>
                <w:iCs/>
                <w:sz w:val="22"/>
                <w:szCs w:val="22"/>
              </w:rPr>
              <w:t xml:space="preserve">aiguë </w:t>
            </w:r>
          </w:p>
          <w:p w:rsidR="001640B6" w:rsidRPr="005F2A7A" w:rsidRDefault="001640B6" w:rsidP="00CE2F7C">
            <w:pPr>
              <w:spacing w:line="240" w:lineRule="auto"/>
              <w:rPr>
                <w:rFonts w:ascii="Arial" w:eastAsia="Times New Roman" w:hAnsi="Arial" w:cs="Arial"/>
                <w:b/>
                <w:iCs/>
                <w:sz w:val="22"/>
                <w:szCs w:val="22"/>
              </w:rPr>
            </w:pPr>
            <w:r w:rsidRPr="005F2A7A">
              <w:rPr>
                <w:rFonts w:ascii="Arial" w:eastAsia="Times New Roman" w:hAnsi="Arial" w:cs="Arial"/>
                <w:b/>
                <w:iCs/>
                <w:sz w:val="22"/>
                <w:szCs w:val="22"/>
              </w:rPr>
              <w:t>(P/T)</w:t>
            </w:r>
          </w:p>
        </w:tc>
        <w:tc>
          <w:tcPr>
            <w:tcW w:w="2070" w:type="dxa"/>
            <w:vAlign w:val="center"/>
          </w:tcPr>
          <w:p w:rsidR="001640B6" w:rsidRPr="005F2A7A" w:rsidRDefault="001640B6" w:rsidP="00CE2F7C">
            <w:pPr>
              <w:spacing w:line="240" w:lineRule="auto"/>
              <w:rPr>
                <w:rFonts w:ascii="Arial" w:eastAsia="Times New Roman" w:hAnsi="Arial" w:cs="Arial"/>
                <w:b/>
                <w:iCs/>
                <w:sz w:val="22"/>
                <w:szCs w:val="22"/>
              </w:rPr>
            </w:pPr>
            <w:r w:rsidRPr="005F2A7A">
              <w:rPr>
                <w:rFonts w:ascii="Arial" w:eastAsia="Times New Roman" w:hAnsi="Arial" w:cs="Arial"/>
                <w:b/>
                <w:iCs/>
                <w:sz w:val="22"/>
                <w:szCs w:val="22"/>
              </w:rPr>
              <w:t xml:space="preserve">Malnutrition chronique </w:t>
            </w:r>
          </w:p>
          <w:p w:rsidR="001640B6" w:rsidRPr="005F2A7A" w:rsidRDefault="001640B6" w:rsidP="00CE2F7C">
            <w:pPr>
              <w:spacing w:line="240" w:lineRule="auto"/>
              <w:rPr>
                <w:rFonts w:ascii="Arial" w:eastAsia="Times New Roman" w:hAnsi="Arial" w:cs="Arial"/>
                <w:b/>
                <w:iCs/>
                <w:sz w:val="22"/>
                <w:szCs w:val="22"/>
              </w:rPr>
            </w:pPr>
            <w:r w:rsidRPr="005F2A7A">
              <w:rPr>
                <w:rFonts w:ascii="Arial" w:eastAsia="Times New Roman" w:hAnsi="Arial" w:cs="Arial"/>
                <w:b/>
                <w:iCs/>
                <w:sz w:val="22"/>
                <w:szCs w:val="22"/>
              </w:rPr>
              <w:t>(T/A)</w:t>
            </w:r>
          </w:p>
        </w:tc>
        <w:tc>
          <w:tcPr>
            <w:tcW w:w="2160" w:type="dxa"/>
            <w:vAlign w:val="center"/>
          </w:tcPr>
          <w:p w:rsidR="001640B6" w:rsidRPr="005F2A7A" w:rsidRDefault="001640B6" w:rsidP="00CE2F7C">
            <w:pPr>
              <w:spacing w:line="240" w:lineRule="auto"/>
              <w:rPr>
                <w:rFonts w:ascii="Arial" w:eastAsia="Times New Roman" w:hAnsi="Arial" w:cs="Arial"/>
                <w:b/>
                <w:iCs/>
                <w:sz w:val="22"/>
                <w:szCs w:val="22"/>
              </w:rPr>
            </w:pPr>
            <w:r w:rsidRPr="005F2A7A">
              <w:rPr>
                <w:rFonts w:ascii="Arial" w:eastAsia="Times New Roman" w:hAnsi="Arial" w:cs="Arial"/>
                <w:b/>
                <w:iCs/>
                <w:sz w:val="22"/>
                <w:szCs w:val="22"/>
              </w:rPr>
              <w:t xml:space="preserve">Insuffisance pondérale </w:t>
            </w:r>
          </w:p>
          <w:p w:rsidR="001640B6" w:rsidRPr="005F2A7A" w:rsidRDefault="001640B6" w:rsidP="00CE2F7C">
            <w:pPr>
              <w:spacing w:line="240" w:lineRule="auto"/>
              <w:rPr>
                <w:rFonts w:ascii="Arial" w:eastAsia="Times New Roman" w:hAnsi="Arial" w:cs="Arial"/>
                <w:b/>
                <w:iCs/>
                <w:sz w:val="22"/>
                <w:szCs w:val="22"/>
              </w:rPr>
            </w:pPr>
            <w:r w:rsidRPr="005F2A7A">
              <w:rPr>
                <w:rFonts w:ascii="Arial" w:eastAsia="Times New Roman" w:hAnsi="Arial" w:cs="Arial"/>
                <w:b/>
                <w:iCs/>
                <w:sz w:val="22"/>
                <w:szCs w:val="22"/>
              </w:rPr>
              <w:t>(P/A)</w:t>
            </w:r>
          </w:p>
        </w:tc>
      </w:tr>
      <w:tr w:rsidR="001640B6" w:rsidRPr="005F2A7A" w:rsidTr="00180D1E">
        <w:trPr>
          <w:trHeight w:val="301"/>
        </w:trPr>
        <w:tc>
          <w:tcPr>
            <w:tcW w:w="2017" w:type="dxa"/>
            <w:shd w:val="clear" w:color="000000" w:fill="DBEEF3"/>
            <w:vAlign w:val="center"/>
          </w:tcPr>
          <w:p w:rsidR="001640B6" w:rsidRPr="005F2A7A" w:rsidRDefault="001640B6" w:rsidP="00CE2F7C">
            <w:pPr>
              <w:spacing w:line="240" w:lineRule="auto"/>
              <w:rPr>
                <w:rFonts w:ascii="Arial" w:eastAsia="Times New Roman" w:hAnsi="Arial" w:cs="Arial"/>
                <w:sz w:val="22"/>
                <w:szCs w:val="22"/>
              </w:rPr>
            </w:pPr>
            <w:r w:rsidRPr="005F2A7A">
              <w:rPr>
                <w:rFonts w:ascii="Arial" w:eastAsia="Times New Roman" w:hAnsi="Arial" w:cs="Arial"/>
                <w:sz w:val="22"/>
                <w:szCs w:val="22"/>
              </w:rPr>
              <w:t>Globale</w:t>
            </w:r>
          </w:p>
        </w:tc>
        <w:tc>
          <w:tcPr>
            <w:tcW w:w="2303" w:type="dxa"/>
            <w:shd w:val="clear" w:color="000000" w:fill="DBEEF3"/>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P/T &lt; -2 z-score</w:t>
            </w:r>
          </w:p>
          <w:p w:rsidR="001640B6" w:rsidRPr="005F2A7A" w:rsidRDefault="001640B6" w:rsidP="00CE2F7C">
            <w:pPr>
              <w:spacing w:line="240" w:lineRule="auto"/>
              <w:rPr>
                <w:rFonts w:ascii="Arial" w:eastAsia="Times New Roman" w:hAnsi="Arial" w:cs="Arial"/>
                <w:sz w:val="22"/>
                <w:szCs w:val="22"/>
              </w:rPr>
            </w:pPr>
            <w:r w:rsidRPr="005F2A7A">
              <w:rPr>
                <w:rFonts w:ascii="Arial" w:eastAsia="Times New Roman" w:hAnsi="Arial" w:cs="Arial"/>
                <w:i/>
                <w:iCs/>
                <w:sz w:val="22"/>
                <w:szCs w:val="22"/>
              </w:rPr>
              <w:t>et/ou présence d’œdèmes bilatéraux</w:t>
            </w:r>
          </w:p>
        </w:tc>
        <w:tc>
          <w:tcPr>
            <w:tcW w:w="2070" w:type="dxa"/>
            <w:shd w:val="clear" w:color="000000" w:fill="DBEEF3"/>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T/A &lt; -2 z-score</w:t>
            </w:r>
          </w:p>
          <w:p w:rsidR="001640B6" w:rsidRPr="005F2A7A" w:rsidRDefault="001640B6" w:rsidP="00CE2F7C">
            <w:pPr>
              <w:spacing w:line="240" w:lineRule="auto"/>
              <w:rPr>
                <w:rFonts w:ascii="Arial" w:eastAsia="Times New Roman" w:hAnsi="Arial" w:cs="Arial"/>
                <w:sz w:val="22"/>
                <w:szCs w:val="22"/>
              </w:rPr>
            </w:pPr>
          </w:p>
        </w:tc>
        <w:tc>
          <w:tcPr>
            <w:tcW w:w="2160" w:type="dxa"/>
            <w:shd w:val="clear" w:color="000000" w:fill="DBEEF3"/>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P/A &lt; -2 z-score</w:t>
            </w:r>
          </w:p>
          <w:p w:rsidR="001640B6" w:rsidRPr="005F2A7A" w:rsidRDefault="001640B6" w:rsidP="00CE2F7C">
            <w:pPr>
              <w:spacing w:line="240" w:lineRule="auto"/>
              <w:rPr>
                <w:rFonts w:ascii="Arial" w:eastAsia="Times New Roman" w:hAnsi="Arial" w:cs="Arial"/>
                <w:sz w:val="22"/>
                <w:szCs w:val="22"/>
              </w:rPr>
            </w:pPr>
          </w:p>
        </w:tc>
      </w:tr>
      <w:tr w:rsidR="001640B6" w:rsidRPr="005F2A7A" w:rsidTr="00180D1E">
        <w:trPr>
          <w:trHeight w:val="300"/>
        </w:trPr>
        <w:tc>
          <w:tcPr>
            <w:tcW w:w="2017" w:type="dxa"/>
            <w:vAlign w:val="center"/>
          </w:tcPr>
          <w:p w:rsidR="001640B6" w:rsidRPr="005F2A7A" w:rsidRDefault="001640B6" w:rsidP="00CE2F7C">
            <w:pPr>
              <w:spacing w:line="240" w:lineRule="auto"/>
              <w:rPr>
                <w:rFonts w:ascii="Arial" w:eastAsia="Times New Roman" w:hAnsi="Arial" w:cs="Arial"/>
                <w:sz w:val="22"/>
                <w:szCs w:val="22"/>
              </w:rPr>
            </w:pPr>
            <w:r w:rsidRPr="005F2A7A">
              <w:rPr>
                <w:rFonts w:ascii="Arial" w:eastAsia="Times New Roman" w:hAnsi="Arial" w:cs="Arial"/>
                <w:sz w:val="22"/>
                <w:szCs w:val="22"/>
              </w:rPr>
              <w:t>Modérée</w:t>
            </w:r>
          </w:p>
        </w:tc>
        <w:tc>
          <w:tcPr>
            <w:tcW w:w="2303" w:type="dxa"/>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-3&lt;P/T&lt; -2 z-score</w:t>
            </w:r>
          </w:p>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Et absence d’œdèmes bilatéraux</w:t>
            </w:r>
          </w:p>
        </w:tc>
        <w:tc>
          <w:tcPr>
            <w:tcW w:w="2070" w:type="dxa"/>
            <w:vAlign w:val="center"/>
          </w:tcPr>
          <w:p w:rsidR="001640B6" w:rsidRPr="005F2A7A" w:rsidRDefault="001640B6" w:rsidP="00CE2F7C">
            <w:pPr>
              <w:spacing w:line="240" w:lineRule="auto"/>
              <w:ind w:right="-108"/>
              <w:rPr>
                <w:rFonts w:ascii="Arial" w:eastAsia="Times New Roman" w:hAnsi="Arial" w:cs="Arial"/>
                <w:i/>
                <w:iCs/>
                <w:sz w:val="22"/>
                <w:szCs w:val="22"/>
              </w:rPr>
            </w:pPr>
            <w:r w:rsidRPr="005F2A7A">
              <w:rPr>
                <w:rFonts w:ascii="Arial" w:eastAsia="Times New Roman" w:hAnsi="Arial" w:cs="Arial"/>
                <w:i/>
                <w:iCs/>
                <w:sz w:val="22"/>
                <w:szCs w:val="22"/>
              </w:rPr>
              <w:t>-3&lt;T/A&lt; -2 z-score</w:t>
            </w:r>
          </w:p>
        </w:tc>
        <w:tc>
          <w:tcPr>
            <w:tcW w:w="2160" w:type="dxa"/>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-3&lt;P/A&lt; -2 z-score</w:t>
            </w:r>
          </w:p>
        </w:tc>
      </w:tr>
      <w:tr w:rsidR="001640B6" w:rsidRPr="005F2A7A" w:rsidTr="00180D1E">
        <w:trPr>
          <w:trHeight w:val="300"/>
        </w:trPr>
        <w:tc>
          <w:tcPr>
            <w:tcW w:w="2017" w:type="dxa"/>
            <w:shd w:val="clear" w:color="000000" w:fill="DBEEF3"/>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sz w:val="22"/>
                <w:szCs w:val="22"/>
              </w:rPr>
              <w:t>Sévère</w:t>
            </w:r>
          </w:p>
        </w:tc>
        <w:tc>
          <w:tcPr>
            <w:tcW w:w="2303" w:type="dxa"/>
            <w:shd w:val="clear" w:color="000000" w:fill="DBEEF3"/>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P/T &lt; -3 z-score et/ou présence d’œdèmes bilatéraux</w:t>
            </w:r>
          </w:p>
        </w:tc>
        <w:tc>
          <w:tcPr>
            <w:tcW w:w="2070" w:type="dxa"/>
            <w:shd w:val="clear" w:color="000000" w:fill="DBEEF3"/>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T/A &lt; -3 z-score</w:t>
            </w:r>
          </w:p>
        </w:tc>
        <w:tc>
          <w:tcPr>
            <w:tcW w:w="2160" w:type="dxa"/>
            <w:shd w:val="clear" w:color="000000" w:fill="DBEEF3"/>
            <w:vAlign w:val="center"/>
          </w:tcPr>
          <w:p w:rsidR="001640B6" w:rsidRPr="005F2A7A" w:rsidRDefault="001640B6" w:rsidP="00CE2F7C">
            <w:pPr>
              <w:spacing w:line="240" w:lineRule="auto"/>
              <w:rPr>
                <w:rFonts w:ascii="Arial" w:eastAsia="Times New Roman" w:hAnsi="Arial" w:cs="Arial"/>
                <w:i/>
                <w:iCs/>
                <w:sz w:val="22"/>
                <w:szCs w:val="22"/>
              </w:rPr>
            </w:pPr>
            <w:r w:rsidRPr="005F2A7A">
              <w:rPr>
                <w:rFonts w:ascii="Arial" w:eastAsia="Times New Roman" w:hAnsi="Arial" w:cs="Arial"/>
                <w:i/>
                <w:iCs/>
                <w:sz w:val="22"/>
                <w:szCs w:val="22"/>
              </w:rPr>
              <w:t>P/A &lt; -3 z-score</w:t>
            </w:r>
          </w:p>
        </w:tc>
      </w:tr>
    </w:tbl>
    <w:p w:rsidR="001640B6" w:rsidRDefault="001640B6" w:rsidP="00CE2F7C">
      <w:pPr>
        <w:spacing w:line="240" w:lineRule="auto"/>
        <w:rPr>
          <w:rFonts w:ascii="Times New Roman" w:eastAsia="Times New Roman" w:hAnsi="Times New Roman" w:cs="Times New Roman"/>
          <w:b/>
          <w:color w:val="000000"/>
          <w:sz w:val="20"/>
          <w:szCs w:val="20"/>
          <w:lang w:eastAsia="fr-FR"/>
        </w:rPr>
      </w:pPr>
    </w:p>
    <w:p w:rsidR="001640B6" w:rsidRPr="00491848" w:rsidRDefault="001640B6" w:rsidP="00CE2F7C">
      <w:pPr>
        <w:spacing w:line="240" w:lineRule="auto"/>
        <w:rPr>
          <w:rFonts w:ascii="Times New Roman" w:eastAsia="Times New Roman" w:hAnsi="Times New Roman" w:cs="Times New Roman"/>
          <w:b/>
          <w:color w:val="000000"/>
          <w:sz w:val="20"/>
          <w:szCs w:val="20"/>
          <w:lang w:eastAsia="fr-FR"/>
        </w:rPr>
      </w:pPr>
    </w:p>
    <w:p w:rsidR="00F64B98" w:rsidRPr="00C054F0" w:rsidRDefault="00491848" w:rsidP="00CE2F7C">
      <w:pPr>
        <w:tabs>
          <w:tab w:val="left" w:pos="12636"/>
        </w:tabs>
        <w:spacing w:before="240" w:after="240" w:line="240" w:lineRule="auto"/>
        <w:ind w:left="57"/>
        <w:rPr>
          <w:rFonts w:ascii="Times New Roman" w:eastAsia="Times New Roman" w:hAnsi="Times New Roman" w:cs="Times New Roman"/>
          <w:b/>
          <w:color w:val="000000"/>
          <w:sz w:val="24"/>
          <w:szCs w:val="24"/>
          <w:lang w:eastAsia="fr-FR"/>
        </w:rPr>
      </w:pPr>
      <w:r>
        <w:rPr>
          <w:rFonts w:ascii="Times New Roman" w:eastAsia="Times New Roman" w:hAnsi="Times New Roman" w:cs="Times New Roman"/>
          <w:b/>
          <w:color w:val="000000"/>
          <w:sz w:val="24"/>
          <w:szCs w:val="24"/>
          <w:lang w:eastAsia="fr-FR"/>
        </w:rPr>
        <w:t xml:space="preserve">a. </w:t>
      </w:r>
      <w:r w:rsidR="00C47453">
        <w:rPr>
          <w:rFonts w:ascii="Times New Roman" w:eastAsia="Times New Roman" w:hAnsi="Times New Roman" w:cs="Times New Roman"/>
          <w:b/>
          <w:color w:val="000000"/>
          <w:sz w:val="24"/>
          <w:szCs w:val="24"/>
          <w:lang w:eastAsia="fr-FR"/>
        </w:rPr>
        <w:t>Prévalence de la m</w:t>
      </w:r>
      <w:r w:rsidRPr="00491848">
        <w:rPr>
          <w:rFonts w:ascii="Times New Roman" w:eastAsia="Times New Roman" w:hAnsi="Times New Roman" w:cs="Times New Roman"/>
          <w:b/>
          <w:color w:val="000000"/>
          <w:sz w:val="24"/>
          <w:szCs w:val="24"/>
          <w:lang w:eastAsia="fr-FR"/>
        </w:rPr>
        <w:t>alnutrition aiguë</w:t>
      </w:r>
    </w:p>
    <w:p w:rsidR="006E4DEE" w:rsidRDefault="00491848" w:rsidP="00CE2F7C">
      <w:pPr>
        <w:spacing w:line="240" w:lineRule="auto"/>
        <w:rPr>
          <w:rFonts w:ascii="Times New Roman" w:eastAsia="Times New Roman" w:hAnsi="Times New Roman" w:cs="Times New Roman"/>
          <w:color w:val="000000"/>
          <w:sz w:val="24"/>
          <w:szCs w:val="24"/>
          <w:lang w:eastAsia="fr-FR"/>
        </w:rPr>
      </w:pPr>
      <w:r w:rsidRPr="00491848">
        <w:rPr>
          <w:rFonts w:ascii="Times New Roman" w:eastAsia="Times New Roman" w:hAnsi="Times New Roman" w:cs="Times New Roman"/>
          <w:color w:val="000000"/>
          <w:sz w:val="24"/>
          <w:szCs w:val="24"/>
          <w:lang w:eastAsia="fr-FR"/>
        </w:rPr>
        <w:t xml:space="preserve">La moyenne nationale de la malnutrition aiguë globale (MAG) chez les enfants de 6 à 59 mois se situe à 9,1% [8,4- 9,8 IC], soit une situation précaire dans l’ensemble. Elle affecte plus la région de Matam (18,8%) où l’ensemble des trois départements dépasse le seuil critique de 15% ; la prévalence de la MAG varie de 16,3% à Ranérou à 20,5% à Matam. Kanel enregistre un taux de 17,9%. En plus des départements de Matam, le département de Podor avec une prévalence de 16,7% dépasse également le seuil critique. </w:t>
      </w:r>
    </w:p>
    <w:p w:rsidR="00C67982" w:rsidRDefault="00C67982" w:rsidP="00CE2F7C">
      <w:pPr>
        <w:spacing w:line="240" w:lineRule="auto"/>
        <w:rPr>
          <w:rFonts w:ascii="Times New Roman" w:eastAsia="Times New Roman" w:hAnsi="Times New Roman" w:cs="Times New Roman"/>
          <w:color w:val="000000"/>
          <w:sz w:val="24"/>
          <w:szCs w:val="24"/>
          <w:lang w:eastAsia="fr-FR"/>
        </w:rPr>
      </w:pPr>
    </w:p>
    <w:p w:rsidR="00C054F0" w:rsidRPr="006A226C" w:rsidRDefault="00491848" w:rsidP="00CE2F7C">
      <w:pPr>
        <w:spacing w:line="240" w:lineRule="auto"/>
        <w:rPr>
          <w:rFonts w:ascii="Times New Roman" w:eastAsia="Times New Roman" w:hAnsi="Times New Roman" w:cs="Times New Roman"/>
          <w:color w:val="000000"/>
          <w:sz w:val="24"/>
          <w:szCs w:val="24"/>
          <w:lang w:eastAsia="fr-FR"/>
        </w:rPr>
      </w:pPr>
      <w:r w:rsidRPr="00491848">
        <w:rPr>
          <w:rFonts w:ascii="Times New Roman" w:eastAsia="Times New Roman" w:hAnsi="Times New Roman" w:cs="Times New Roman"/>
          <w:color w:val="000000"/>
          <w:sz w:val="24"/>
          <w:szCs w:val="24"/>
          <w:lang w:eastAsia="fr-FR"/>
        </w:rPr>
        <w:t>Dans ces départements, la forme sévère de la maigreur touche entre 2,2% et 4,5% des enfants de 6 à 59 mois. 16 autres départements sont dans une situation préoccupante, la prévalence de la MAG varie de 10 à 14,3%. Le département de Bakel avec sa prévalence de 14,3% mérite une surveillance.</w:t>
      </w:r>
    </w:p>
    <w:p w:rsidR="00180D1E" w:rsidRDefault="00180D1E" w:rsidP="00CE2F7C">
      <w:pPr>
        <w:spacing w:line="240" w:lineRule="auto"/>
        <w:rPr>
          <w:rFonts w:asciiTheme="minorHAnsi" w:eastAsia="Times New Roman" w:hAnsiTheme="minorHAnsi" w:cs="Times New Roman"/>
          <w:b/>
          <w:color w:val="000000"/>
          <w:sz w:val="20"/>
          <w:szCs w:val="20"/>
          <w:lang w:eastAsia="fr-FR"/>
        </w:rPr>
      </w:pPr>
    </w:p>
    <w:p w:rsidR="00180D1E" w:rsidRDefault="00180D1E" w:rsidP="00CE2F7C">
      <w:pPr>
        <w:spacing w:line="240" w:lineRule="auto"/>
        <w:rPr>
          <w:rFonts w:asciiTheme="minorHAnsi" w:eastAsia="Times New Roman" w:hAnsiTheme="minorHAnsi" w:cs="Times New Roman"/>
          <w:b/>
          <w:color w:val="000000"/>
          <w:sz w:val="20"/>
          <w:szCs w:val="20"/>
          <w:lang w:eastAsia="fr-FR"/>
        </w:rPr>
      </w:pPr>
    </w:p>
    <w:p w:rsidR="00180D1E" w:rsidRDefault="00180D1E" w:rsidP="00CE2F7C">
      <w:pPr>
        <w:spacing w:line="240" w:lineRule="auto"/>
        <w:rPr>
          <w:rFonts w:asciiTheme="minorHAnsi" w:eastAsia="Times New Roman" w:hAnsiTheme="minorHAnsi" w:cs="Times New Roman"/>
          <w:b/>
          <w:color w:val="000000"/>
          <w:sz w:val="20"/>
          <w:szCs w:val="20"/>
          <w:lang w:eastAsia="fr-FR"/>
        </w:rPr>
      </w:pPr>
    </w:p>
    <w:p w:rsidR="00180D1E" w:rsidRDefault="00180D1E" w:rsidP="00CE2F7C">
      <w:pPr>
        <w:spacing w:line="240" w:lineRule="auto"/>
        <w:rPr>
          <w:rFonts w:asciiTheme="minorHAnsi" w:eastAsia="Times New Roman" w:hAnsiTheme="minorHAnsi" w:cs="Times New Roman"/>
          <w:b/>
          <w:color w:val="000000"/>
          <w:sz w:val="20"/>
          <w:szCs w:val="20"/>
          <w:lang w:eastAsia="fr-FR"/>
        </w:rPr>
      </w:pPr>
    </w:p>
    <w:p w:rsidR="00180D1E" w:rsidRDefault="00180D1E" w:rsidP="00CE2F7C">
      <w:pPr>
        <w:spacing w:line="240" w:lineRule="auto"/>
        <w:rPr>
          <w:rFonts w:asciiTheme="minorHAnsi" w:eastAsia="Times New Roman" w:hAnsiTheme="minorHAnsi" w:cs="Times New Roman"/>
          <w:b/>
          <w:color w:val="000000"/>
          <w:sz w:val="20"/>
          <w:szCs w:val="20"/>
          <w:lang w:eastAsia="fr-FR"/>
        </w:rPr>
      </w:pPr>
    </w:p>
    <w:p w:rsidR="00180D1E" w:rsidRDefault="00180D1E" w:rsidP="00CE2F7C">
      <w:pPr>
        <w:spacing w:line="240" w:lineRule="auto"/>
        <w:rPr>
          <w:rFonts w:asciiTheme="minorHAnsi" w:eastAsia="Times New Roman" w:hAnsiTheme="minorHAnsi" w:cs="Times New Roman"/>
          <w:b/>
          <w:color w:val="000000"/>
          <w:sz w:val="20"/>
          <w:szCs w:val="20"/>
          <w:lang w:eastAsia="fr-FR"/>
        </w:rPr>
      </w:pPr>
    </w:p>
    <w:p w:rsidR="00180D1E" w:rsidRDefault="00180D1E" w:rsidP="00CE2F7C">
      <w:pPr>
        <w:spacing w:line="240" w:lineRule="auto"/>
        <w:rPr>
          <w:rFonts w:asciiTheme="minorHAnsi" w:eastAsia="Times New Roman" w:hAnsiTheme="minorHAnsi" w:cs="Times New Roman"/>
          <w:b/>
          <w:color w:val="000000"/>
          <w:sz w:val="20"/>
          <w:szCs w:val="20"/>
          <w:lang w:eastAsia="fr-FR"/>
        </w:rPr>
      </w:pPr>
    </w:p>
    <w:p w:rsidR="00180D1E" w:rsidRDefault="004E6EF7" w:rsidP="00CE2F7C">
      <w:pPr>
        <w:spacing w:line="240" w:lineRule="auto"/>
        <w:rPr>
          <w:rFonts w:asciiTheme="minorHAnsi" w:eastAsia="Times New Roman" w:hAnsiTheme="minorHAnsi" w:cs="Times New Roman"/>
          <w:b/>
          <w:color w:val="000000"/>
          <w:sz w:val="20"/>
          <w:szCs w:val="20"/>
          <w:lang w:eastAsia="fr-FR"/>
        </w:rPr>
      </w:pPr>
      <w:r w:rsidRPr="004E6EF7">
        <w:rPr>
          <w:rFonts w:ascii="Times New Roman" w:eastAsia="Times New Roman" w:hAnsi="Times New Roman" w:cs="Times New Roman"/>
          <w:noProof/>
          <w:color w:val="000000"/>
          <w:sz w:val="24"/>
          <w:szCs w:val="24"/>
          <w:lang w:eastAsia="fr-FR"/>
        </w:rPr>
        <w:lastRenderedPageBreak/>
        <w:pict>
          <v:shape id="Zone de texte 26" o:spid="_x0000_s1033" type="#_x0000_t202" style="position:absolute;left:0;text-align:left;margin-left:52.15pt;margin-top:-4.85pt;width:309pt;height:21pt;z-index:2516720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" fillcolor="white [3201]" stroked="f" strokeweight=".5pt">
            <v:textbox>
              <w:txbxContent>
                <w:p w:rsidR="00A92354" w:rsidRPr="00C054F0" w:rsidRDefault="00A92354" w:rsidP="00A92354">
                  <w:pPr>
                    <w:spacing w:line="240" w:lineRule="auto"/>
                    <w:rPr>
                      <w:rFonts w:asciiTheme="minorHAnsi" w:eastAsia="Times New Roman" w:hAnsiTheme="minorHAnsi" w:cs="Times New Roman"/>
                      <w:b/>
                      <w:color w:val="000000"/>
                      <w:sz w:val="20"/>
                      <w:szCs w:val="20"/>
                      <w:lang w:eastAsia="fr-FR"/>
                    </w:rPr>
                  </w:pPr>
                  <w:r w:rsidRPr="00C054F0">
                    <w:rPr>
                      <w:rFonts w:asciiTheme="minorHAnsi" w:eastAsia="Times New Roman" w:hAnsiTheme="minorHAnsi" w:cs="Times New Roman"/>
                      <w:b/>
                      <w:color w:val="000000"/>
                      <w:sz w:val="20"/>
                      <w:szCs w:val="20"/>
                      <w:lang w:eastAsia="fr-FR"/>
                    </w:rPr>
                    <w:t>Carte 2 : Prévalence de la malnutrition aiguë globale au Sénégal</w:t>
                  </w:r>
                </w:p>
                <w:p w:rsidR="00A92354" w:rsidRDefault="00A92354" w:rsidP="00A92354"/>
              </w:txbxContent>
            </v:textbox>
          </v:shape>
        </w:pict>
      </w:r>
    </w:p>
    <w:p w:rsidR="00C054F0" w:rsidRDefault="00C054F0" w:rsidP="00CE2F7C">
      <w:pPr>
        <w:spacing w:line="240" w:lineRule="auto"/>
        <w:rPr>
          <w:rFonts w:ascii="Times New Roman" w:eastAsia="Times New Roman" w:hAnsi="Times New Roman" w:cs="Times New Roman"/>
          <w:color w:val="000000"/>
          <w:sz w:val="22"/>
          <w:szCs w:val="22"/>
          <w:lang w:eastAsia="fr-FR"/>
        </w:rPr>
      </w:pPr>
      <w:r w:rsidRPr="00C054F0">
        <w:rPr>
          <w:rFonts w:ascii="Times New Roman" w:eastAsia="Times New Roman" w:hAnsi="Times New Roman" w:cs="Times New Roman"/>
          <w:noProof/>
          <w:color w:val="000000"/>
          <w:sz w:val="22"/>
          <w:szCs w:val="22"/>
          <w:lang w:eastAsia="fr-FR"/>
        </w:rPr>
        <w:drawing>
          <wp:inline distT="0" distB="0" distL="0" distR="0">
            <wp:extent cx="4987497" cy="3523129"/>
            <wp:effectExtent l="0" t="0" r="3810" b="1270"/>
            <wp:docPr id="13" name="Picture 5" descr="MAG_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G_2013"/>
                    <pic:cNvPicPr>
                      <a:picLocks noChangeAspect="1" noChangeArrowheads="1"/>
                    </pic:cNvPicPr>
                  </pic:nvPicPr>
                  <pic:blipFill>
                    <a:blip r:embed="rId12" cstate="print"/>
                    <a:srcRect/>
                    <a:stretch>
                      <a:fillRect/>
                    </a:stretch>
                  </pic:blipFill>
                  <pic:spPr bwMode="auto">
                    <a:xfrm>
                      <a:off x="0" y="0"/>
                      <a:ext cx="4989298" cy="3524401"/>
                    </a:xfrm>
                    <a:prstGeom prst="rect">
                      <a:avLst/>
                    </a:prstGeom>
                    <a:noFill/>
                    <a:ln w="9525">
                      <a:noFill/>
                      <a:miter lim="800000"/>
                      <a:headEnd/>
                      <a:tailEnd/>
                    </a:ln>
                  </pic:spPr>
                </pic:pic>
              </a:graphicData>
            </a:graphic>
          </wp:inline>
        </w:drawing>
      </w:r>
    </w:p>
    <w:p w:rsidR="00034DF4" w:rsidRDefault="00034DF4" w:rsidP="00CE2F7C">
      <w:pPr>
        <w:spacing w:line="240" w:lineRule="auto"/>
        <w:rPr>
          <w:rFonts w:ascii="Times New Roman" w:eastAsia="Times New Roman" w:hAnsi="Times New Roman" w:cs="Times New Roman"/>
          <w:color w:val="000000"/>
          <w:sz w:val="24"/>
          <w:szCs w:val="24"/>
          <w:lang w:eastAsia="fr-FR"/>
        </w:rPr>
      </w:pPr>
    </w:p>
    <w:p w:rsidR="00DD6385" w:rsidRDefault="004E6EF7" w:rsidP="00CE2F7C">
      <w:pPr>
        <w:spacing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pict>
          <v:shape id="Zone de texte 27" o:spid="_x0000_s1034" type="#_x0000_t202" style="position:absolute;left:0;text-align:left;margin-left:49.9pt;margin-top:-.1pt;width:309pt;height:21pt;z-index:2516741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" fillcolor="white [3201]" stroked="f" strokeweight=".5pt">
            <v:textbox>
              <w:txbxContent>
                <w:p w:rsidR="00A92354" w:rsidRPr="006C7404" w:rsidRDefault="00A92354" w:rsidP="00A92354">
                  <w:pPr>
                    <w:spacing w:line="240" w:lineRule="auto"/>
                    <w:rPr>
                      <w:rFonts w:asciiTheme="minorHAnsi" w:eastAsia="Times New Roman" w:hAnsiTheme="minorHAnsi" w:cs="Times New Roman"/>
                      <w:b/>
                      <w:color w:val="000000"/>
                      <w:sz w:val="20"/>
                      <w:szCs w:val="20"/>
                      <w:lang w:eastAsia="fr-FR"/>
                    </w:rPr>
                  </w:pPr>
                  <w:r w:rsidRPr="006C7404">
                    <w:rPr>
                      <w:rFonts w:asciiTheme="minorHAnsi" w:eastAsia="Times New Roman" w:hAnsiTheme="minorHAnsi" w:cs="Times New Roman"/>
                      <w:b/>
                      <w:color w:val="000000"/>
                      <w:sz w:val="20"/>
                      <w:szCs w:val="20"/>
                      <w:lang w:eastAsia="fr-FR"/>
                    </w:rPr>
                    <w:t>Carte 3 : Prévalence de la malnutrition aiguë sévère  au Sénégal</w:t>
                  </w:r>
                </w:p>
                <w:p w:rsidR="00A92354" w:rsidRDefault="00A92354" w:rsidP="00A92354"/>
              </w:txbxContent>
            </v:textbox>
          </v:shape>
        </w:pict>
      </w:r>
    </w:p>
    <w:p w:rsidR="00735160" w:rsidRDefault="00735160" w:rsidP="00CE2F7C">
      <w:pPr>
        <w:spacing w:line="240" w:lineRule="auto"/>
        <w:rPr>
          <w:rFonts w:ascii="Times New Roman" w:eastAsia="Times New Roman" w:hAnsi="Times New Roman" w:cs="Times New Roman"/>
          <w:color w:val="000000"/>
          <w:sz w:val="24"/>
          <w:szCs w:val="24"/>
          <w:lang w:eastAsia="fr-FR"/>
        </w:rPr>
      </w:pPr>
      <w:r w:rsidRPr="00735160">
        <w:rPr>
          <w:rFonts w:ascii="Times New Roman" w:eastAsia="Times New Roman" w:hAnsi="Times New Roman" w:cs="Times New Roman"/>
          <w:noProof/>
          <w:color w:val="000000"/>
          <w:sz w:val="24"/>
          <w:szCs w:val="24"/>
          <w:lang w:eastAsia="fr-FR"/>
        </w:rPr>
        <w:drawing>
          <wp:inline distT="0" distB="0" distL="0" distR="0">
            <wp:extent cx="4946463" cy="3491536"/>
            <wp:effectExtent l="19050" t="0" r="6537" b="0"/>
            <wp:docPr id="19" name="Picture 19" descr="C:\1.SEN-CO-Works\Assessments-Analysis\EFSA\ENSAN-June-2013\MAS_2013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1.SEN-CO-Works\Assessments-Analysis\EFSA\ENSAN-June-2013\MAS_2013 (3).png"/>
                    <pic:cNvPicPr>
                      <a:picLocks noChangeAspect="1" noChangeArrowheads="1"/>
                    </pic:cNvPicPr>
                  </pic:nvPicPr>
                  <pic:blipFill>
                    <a:blip r:embed="rId13" cstate="print"/>
                    <a:srcRect/>
                    <a:stretch>
                      <a:fillRect/>
                    </a:stretch>
                  </pic:blipFill>
                  <pic:spPr bwMode="auto">
                    <a:xfrm>
                      <a:off x="0" y="0"/>
                      <a:ext cx="4946297" cy="3491419"/>
                    </a:xfrm>
                    <a:prstGeom prst="rect">
                      <a:avLst/>
                    </a:prstGeom>
                    <a:noFill/>
                    <a:ln w="9525">
                      <a:noFill/>
                      <a:miter lim="800000"/>
                      <a:headEnd/>
                      <a:tailEnd/>
                    </a:ln>
                  </pic:spPr>
                </pic:pic>
              </a:graphicData>
            </a:graphic>
          </wp:inline>
        </w:drawing>
      </w:r>
    </w:p>
    <w:p w:rsidR="00735160" w:rsidRDefault="00735160" w:rsidP="00CE2F7C">
      <w:pPr>
        <w:spacing w:line="240" w:lineRule="auto"/>
        <w:rPr>
          <w:rFonts w:ascii="Times New Roman" w:eastAsia="Times New Roman" w:hAnsi="Times New Roman" w:cs="Times New Roman"/>
          <w:color w:val="000000"/>
          <w:sz w:val="24"/>
          <w:szCs w:val="24"/>
          <w:lang w:eastAsia="fr-FR"/>
        </w:rPr>
      </w:pPr>
    </w:p>
    <w:p w:rsidR="00F64B98" w:rsidRPr="00034DF4" w:rsidRDefault="006A226C" w:rsidP="00CE2F7C">
      <w:pPr>
        <w:spacing w:line="240" w:lineRule="auto"/>
        <w:rPr>
          <w:rFonts w:ascii="Times New Roman" w:eastAsia="Times New Roman" w:hAnsi="Times New Roman" w:cs="Times New Roman"/>
          <w:b/>
          <w:color w:val="000000"/>
          <w:sz w:val="24"/>
          <w:szCs w:val="24"/>
          <w:lang w:eastAsia="fr-FR"/>
        </w:rPr>
      </w:pPr>
      <w:r>
        <w:rPr>
          <w:rFonts w:ascii="Times New Roman" w:eastAsia="Times New Roman" w:hAnsi="Times New Roman" w:cs="Times New Roman"/>
          <w:b/>
          <w:color w:val="000000"/>
          <w:sz w:val="24"/>
          <w:szCs w:val="24"/>
          <w:lang w:eastAsia="fr-FR"/>
        </w:rPr>
        <w:t xml:space="preserve">b. </w:t>
      </w:r>
      <w:r w:rsidR="00F64B98" w:rsidRPr="00034DF4">
        <w:rPr>
          <w:rFonts w:ascii="Times New Roman" w:eastAsia="Times New Roman" w:hAnsi="Times New Roman" w:cs="Times New Roman"/>
          <w:b/>
          <w:color w:val="000000"/>
          <w:sz w:val="24"/>
          <w:szCs w:val="24"/>
          <w:lang w:eastAsia="fr-FR"/>
        </w:rPr>
        <w:t>Prévalence de la malnutrition chronique</w:t>
      </w:r>
    </w:p>
    <w:p w:rsidR="00034DF4" w:rsidRDefault="00034DF4"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p>
    <w:p w:rsidR="006E4DEE" w:rsidRPr="00CD0DDF" w:rsidRDefault="006E4DEE"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r w:rsidRPr="00034DF4">
        <w:rPr>
          <w:rFonts w:ascii="Times New Roman" w:eastAsia="Times New Roman" w:hAnsi="Times New Roman" w:cs="Times New Roman"/>
          <w:color w:val="000000"/>
          <w:sz w:val="24"/>
          <w:szCs w:val="24"/>
          <w:lang w:eastAsia="fr-FR"/>
        </w:rPr>
        <w:t>La malnutrition chronique est déterminée par l’indice taille-pour-âge qui caractérise la croissance en taille de l’enfant et reflète l’état nutritionnel sur le long terme. Une faible valeur de cet indice indique un retard de croissance encore appelé malnutrition chronique</w:t>
      </w:r>
      <w:r w:rsidRPr="00127BFC">
        <w:rPr>
          <w:rFonts w:ascii="Times New Roman" w:eastAsia="Times New Roman" w:hAnsi="Times New Roman" w:cs="Times New Roman"/>
          <w:sz w:val="24"/>
          <w:szCs w:val="24"/>
        </w:rPr>
        <w:t xml:space="preserve">. </w:t>
      </w:r>
      <w:r w:rsidRPr="00B26267">
        <w:rPr>
          <w:rFonts w:ascii="Times New Roman" w:eastAsia="Times New Roman" w:hAnsi="Times New Roman" w:cs="Times New Roman"/>
          <w:color w:val="000000"/>
          <w:sz w:val="24"/>
          <w:szCs w:val="24"/>
          <w:lang w:eastAsia="fr-FR"/>
        </w:rPr>
        <w:t xml:space="preserve">Elle peut </w:t>
      </w:r>
      <w:r w:rsidRPr="005F2A7A">
        <w:rPr>
          <w:rFonts w:ascii="Times New Roman" w:eastAsia="Times New Roman" w:hAnsi="Times New Roman" w:cs="Times New Roman"/>
          <w:color w:val="000000"/>
          <w:sz w:val="24"/>
          <w:szCs w:val="24"/>
          <w:lang w:eastAsia="fr-FR"/>
        </w:rPr>
        <w:t>être sévère ou</w:t>
      </w:r>
      <w:r>
        <w:rPr>
          <w:rFonts w:ascii="Times New Roman" w:eastAsia="Times New Roman" w:hAnsi="Times New Roman" w:cs="Times New Roman"/>
          <w:color w:val="000000"/>
          <w:sz w:val="24"/>
          <w:szCs w:val="24"/>
          <w:lang w:eastAsia="fr-FR"/>
        </w:rPr>
        <w:t xml:space="preserve"> m</w:t>
      </w:r>
      <w:r w:rsidRPr="00CD0DDF">
        <w:rPr>
          <w:rFonts w:ascii="Times New Roman" w:eastAsia="Times New Roman" w:hAnsi="Times New Roman" w:cs="Times New Roman"/>
          <w:color w:val="000000"/>
          <w:sz w:val="24"/>
          <w:szCs w:val="24"/>
          <w:lang w:eastAsia="fr-FR"/>
        </w:rPr>
        <w:t>odérée</w:t>
      </w:r>
    </w:p>
    <w:p w:rsidR="00C67982" w:rsidRDefault="00C67982" w:rsidP="00CE2F7C">
      <w:pPr>
        <w:spacing w:before="120" w:after="60" w:line="240" w:lineRule="auto"/>
        <w:contextualSpacing/>
        <w:rPr>
          <w:rFonts w:ascii="Times New Roman" w:eastAsia="Times New Roman" w:hAnsi="Times New Roman" w:cs="Times New Roman"/>
          <w:color w:val="000000"/>
          <w:sz w:val="24"/>
          <w:szCs w:val="24"/>
          <w:lang w:eastAsia="fr-FR"/>
        </w:rPr>
      </w:pPr>
    </w:p>
    <w:p w:rsidR="006E4DEE" w:rsidRPr="00127BFC" w:rsidRDefault="006E4DEE" w:rsidP="00CE2F7C">
      <w:pPr>
        <w:spacing w:before="120" w:after="60" w:line="240" w:lineRule="auto"/>
        <w:contextualSpacing/>
        <w:rPr>
          <w:rFonts w:ascii="Times New Roman" w:eastAsia="Times New Roman" w:hAnsi="Times New Roman" w:cs="Times New Roman"/>
          <w:bCs/>
          <w:sz w:val="24"/>
          <w:szCs w:val="24"/>
        </w:rPr>
      </w:pPr>
      <w:r w:rsidRPr="00127BFC">
        <w:rPr>
          <w:rFonts w:ascii="Times New Roman" w:eastAsia="Times New Roman" w:hAnsi="Times New Roman" w:cs="Times New Roman"/>
          <w:color w:val="000000"/>
          <w:sz w:val="24"/>
          <w:szCs w:val="24"/>
          <w:lang w:eastAsia="fr-FR"/>
        </w:rPr>
        <w:t>La</w:t>
      </w:r>
      <w:r w:rsidRPr="00127BFC">
        <w:rPr>
          <w:rFonts w:ascii="Times New Roman" w:eastAsia="Times New Roman" w:hAnsi="Times New Roman" w:cs="Times New Roman"/>
          <w:bCs/>
          <w:sz w:val="24"/>
          <w:szCs w:val="24"/>
        </w:rPr>
        <w:t xml:space="preserve"> prévalence de la malnutrition chronique au niveau de la population est jugé critique lorsqu’elle atteint 40%</w:t>
      </w:r>
      <w:r>
        <w:rPr>
          <w:rFonts w:ascii="Times New Roman" w:eastAsia="Times New Roman" w:hAnsi="Times New Roman" w:cs="Times New Roman"/>
          <w:bCs/>
          <w:sz w:val="24"/>
          <w:szCs w:val="24"/>
        </w:rPr>
        <w:t>.</w:t>
      </w:r>
    </w:p>
    <w:p w:rsidR="006E4DEE" w:rsidRPr="00127BFC" w:rsidRDefault="006E4DEE"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p>
    <w:p w:rsidR="006E4DEE" w:rsidRPr="00A601C7" w:rsidRDefault="006E4DEE"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r w:rsidRPr="00A601C7">
        <w:rPr>
          <w:rFonts w:ascii="Times New Roman" w:eastAsia="Times New Roman" w:hAnsi="Times New Roman" w:cs="Times New Roman"/>
          <w:color w:val="000000"/>
          <w:sz w:val="24"/>
          <w:szCs w:val="24"/>
          <w:lang w:eastAsia="fr-FR"/>
        </w:rPr>
        <w:t>L’enquête E</w:t>
      </w:r>
      <w:r>
        <w:rPr>
          <w:rFonts w:ascii="Times New Roman" w:eastAsia="Times New Roman" w:hAnsi="Times New Roman" w:cs="Times New Roman"/>
          <w:color w:val="000000"/>
          <w:sz w:val="24"/>
          <w:szCs w:val="24"/>
          <w:lang w:eastAsia="fr-FR"/>
        </w:rPr>
        <w:t>N</w:t>
      </w:r>
      <w:r w:rsidRPr="00A601C7">
        <w:rPr>
          <w:rFonts w:ascii="Times New Roman" w:eastAsia="Times New Roman" w:hAnsi="Times New Roman" w:cs="Times New Roman"/>
          <w:color w:val="000000"/>
          <w:sz w:val="24"/>
          <w:szCs w:val="24"/>
          <w:lang w:eastAsia="fr-FR"/>
        </w:rPr>
        <w:t xml:space="preserve">SAN </w:t>
      </w:r>
      <w:r>
        <w:rPr>
          <w:rFonts w:ascii="Times New Roman" w:eastAsia="Times New Roman" w:hAnsi="Times New Roman" w:cs="Times New Roman"/>
          <w:color w:val="000000"/>
          <w:sz w:val="24"/>
          <w:szCs w:val="24"/>
          <w:lang w:eastAsia="fr-FR"/>
        </w:rPr>
        <w:t xml:space="preserve">2013 </w:t>
      </w:r>
      <w:r w:rsidRPr="00A601C7">
        <w:rPr>
          <w:rFonts w:ascii="Times New Roman" w:eastAsia="Times New Roman" w:hAnsi="Times New Roman" w:cs="Times New Roman"/>
          <w:color w:val="000000"/>
          <w:sz w:val="24"/>
          <w:szCs w:val="24"/>
          <w:lang w:eastAsia="fr-FR"/>
        </w:rPr>
        <w:t>montre une situation plutôt acceptable au niveau national 16,5%</w:t>
      </w:r>
      <w:r w:rsidR="00481963">
        <w:rPr>
          <w:rFonts w:ascii="Times New Roman" w:eastAsia="Times New Roman" w:hAnsi="Times New Roman" w:cs="Times New Roman"/>
          <w:color w:val="000000"/>
          <w:sz w:val="24"/>
          <w:szCs w:val="24"/>
          <w:lang w:eastAsia="fr-FR"/>
        </w:rPr>
        <w:t xml:space="preserve"> </w:t>
      </w:r>
      <w:r w:rsidR="00481963" w:rsidRPr="003C7729">
        <w:rPr>
          <w:rFonts w:asciiTheme="minorHAnsi" w:eastAsia="Times New Roman" w:hAnsiTheme="minorHAnsi" w:cs="Times New Roman"/>
          <w:color w:val="000000"/>
          <w:sz w:val="24"/>
          <w:szCs w:val="24"/>
          <w:lang w:eastAsia="fr-FR"/>
        </w:rPr>
        <w:t>[</w:t>
      </w:r>
      <w:r w:rsidRPr="00A601C7">
        <w:rPr>
          <w:rFonts w:ascii="Times New Roman" w:eastAsia="Times New Roman" w:hAnsi="Times New Roman" w:cs="Times New Roman"/>
          <w:color w:val="000000"/>
          <w:sz w:val="24"/>
          <w:szCs w:val="24"/>
          <w:lang w:eastAsia="fr-FR"/>
        </w:rPr>
        <w:t>15</w:t>
      </w:r>
      <w:r>
        <w:rPr>
          <w:rFonts w:ascii="Times New Roman" w:eastAsia="Times New Roman" w:hAnsi="Times New Roman" w:cs="Times New Roman"/>
          <w:color w:val="000000"/>
          <w:sz w:val="24"/>
          <w:szCs w:val="24"/>
          <w:lang w:eastAsia="fr-FR"/>
        </w:rPr>
        <w:t>,</w:t>
      </w:r>
      <w:r w:rsidRPr="00A601C7">
        <w:rPr>
          <w:rFonts w:ascii="Times New Roman" w:eastAsia="Times New Roman" w:hAnsi="Times New Roman" w:cs="Times New Roman"/>
          <w:color w:val="000000"/>
          <w:sz w:val="24"/>
          <w:szCs w:val="24"/>
          <w:lang w:eastAsia="fr-FR"/>
        </w:rPr>
        <w:t>4 - 17,7 IC</w:t>
      </w:r>
      <w:r w:rsidR="00481963" w:rsidRPr="003C7729">
        <w:rPr>
          <w:rFonts w:asciiTheme="minorHAnsi" w:eastAsia="Times New Roman" w:hAnsiTheme="minorHAnsi" w:cs="Times New Roman"/>
          <w:color w:val="000000"/>
          <w:sz w:val="24"/>
          <w:szCs w:val="24"/>
          <w:lang w:eastAsia="fr-FR"/>
        </w:rPr>
        <w:t>]</w:t>
      </w:r>
      <w:r w:rsidRPr="005F2A7A">
        <w:rPr>
          <w:rFonts w:ascii="Times New Roman" w:eastAsia="Times New Roman" w:hAnsi="Times New Roman" w:cs="Times New Roman"/>
          <w:color w:val="000000"/>
          <w:sz w:val="24"/>
          <w:szCs w:val="24"/>
          <w:lang w:eastAsia="fr-FR"/>
        </w:rPr>
        <w:t xml:space="preserve"> avec cependant </w:t>
      </w:r>
      <w:r w:rsidRPr="00201085">
        <w:rPr>
          <w:rFonts w:ascii="Times New Roman" w:eastAsia="Times New Roman" w:hAnsi="Times New Roman" w:cs="Times New Roman"/>
          <w:color w:val="000000"/>
          <w:sz w:val="24"/>
          <w:szCs w:val="24"/>
          <w:lang w:eastAsia="fr-FR"/>
        </w:rPr>
        <w:t>des disparités géographique</w:t>
      </w:r>
      <w:r>
        <w:rPr>
          <w:rFonts w:ascii="Times New Roman" w:eastAsia="Times New Roman" w:hAnsi="Times New Roman" w:cs="Times New Roman"/>
          <w:color w:val="000000"/>
          <w:sz w:val="24"/>
          <w:szCs w:val="24"/>
          <w:lang w:eastAsia="fr-FR"/>
        </w:rPr>
        <w:t>s</w:t>
      </w:r>
      <w:r w:rsidRPr="00CD0DDF">
        <w:rPr>
          <w:rFonts w:ascii="Times New Roman" w:eastAsia="Times New Roman" w:hAnsi="Times New Roman" w:cs="Times New Roman"/>
          <w:color w:val="000000"/>
          <w:sz w:val="24"/>
          <w:szCs w:val="24"/>
          <w:lang w:eastAsia="fr-FR"/>
        </w:rPr>
        <w:t xml:space="preserve">. </w:t>
      </w:r>
      <w:r w:rsidRPr="00A601C7">
        <w:rPr>
          <w:rFonts w:ascii="Times New Roman" w:eastAsia="Times New Roman" w:hAnsi="Times New Roman" w:cs="Times New Roman"/>
          <w:color w:val="000000"/>
          <w:sz w:val="24"/>
          <w:szCs w:val="24"/>
          <w:lang w:eastAsia="fr-FR"/>
        </w:rPr>
        <w:t xml:space="preserve">La malnutrition chronique </w:t>
      </w:r>
      <w:r w:rsidRPr="00A601C7">
        <w:rPr>
          <w:rFonts w:ascii="Times New Roman" w:eastAsia="Calibri" w:hAnsi="Times New Roman" w:cs="Times New Roman"/>
          <w:color w:val="000000"/>
          <w:sz w:val="24"/>
          <w:szCs w:val="24"/>
        </w:rPr>
        <w:t>est plus marqué</w:t>
      </w:r>
      <w:r w:rsidRPr="00B26267">
        <w:rPr>
          <w:rFonts w:ascii="Times New Roman" w:eastAsia="Calibri" w:hAnsi="Times New Roman" w:cs="Times New Roman"/>
          <w:color w:val="000000"/>
          <w:sz w:val="24"/>
          <w:szCs w:val="24"/>
        </w:rPr>
        <w:t>e</w:t>
      </w:r>
      <w:r w:rsidRPr="005F2A7A">
        <w:rPr>
          <w:rFonts w:ascii="Times New Roman" w:eastAsia="Calibri" w:hAnsi="Times New Roman" w:cs="Times New Roman"/>
          <w:color w:val="000000"/>
          <w:sz w:val="24"/>
          <w:szCs w:val="24"/>
        </w:rPr>
        <w:t xml:space="preserve"> dans la zone Sud et S</w:t>
      </w:r>
      <w:r w:rsidRPr="00201085">
        <w:rPr>
          <w:rFonts w:ascii="Times New Roman" w:eastAsia="Calibri" w:hAnsi="Times New Roman" w:cs="Times New Roman"/>
          <w:color w:val="000000"/>
          <w:sz w:val="24"/>
          <w:szCs w:val="24"/>
        </w:rPr>
        <w:t>ud Est ave</w:t>
      </w:r>
      <w:r w:rsidRPr="00CD0DDF">
        <w:rPr>
          <w:rFonts w:ascii="Times New Roman" w:eastAsia="Calibri" w:hAnsi="Times New Roman" w:cs="Times New Roman"/>
          <w:color w:val="000000"/>
          <w:sz w:val="24"/>
          <w:szCs w:val="24"/>
        </w:rPr>
        <w:t xml:space="preserve">c des prévalences </w:t>
      </w:r>
      <w:r w:rsidRPr="00127BFC">
        <w:rPr>
          <w:rFonts w:ascii="Times New Roman" w:eastAsia="Calibri" w:hAnsi="Times New Roman" w:cs="Times New Roman"/>
          <w:color w:val="000000"/>
          <w:sz w:val="24"/>
          <w:szCs w:val="24"/>
        </w:rPr>
        <w:t xml:space="preserve">qui même si elles n’atteignent pas 40%  sont assez élevés dans les régions de </w:t>
      </w:r>
      <w:r w:rsidRPr="00127BFC">
        <w:rPr>
          <w:rFonts w:ascii="Times New Roman" w:eastAsia="Times New Roman" w:hAnsi="Times New Roman" w:cs="Times New Roman"/>
          <w:color w:val="000000"/>
          <w:sz w:val="24"/>
          <w:szCs w:val="24"/>
          <w:lang w:eastAsia="fr-FR"/>
        </w:rPr>
        <w:t>Kolda et Kédougou</w:t>
      </w:r>
      <w:r w:rsidRPr="00127BFC">
        <w:rPr>
          <w:rFonts w:ascii="Times New Roman" w:eastAsia="Calibri" w:hAnsi="Times New Roman" w:cs="Times New Roman"/>
          <w:color w:val="000000"/>
          <w:sz w:val="24"/>
          <w:szCs w:val="24"/>
        </w:rPr>
        <w:t xml:space="preserve">. Les départements de Kolda (31%) de </w:t>
      </w:r>
      <w:r w:rsidR="00F718B5">
        <w:rPr>
          <w:rFonts w:ascii="Times New Roman" w:eastAsia="Calibri" w:hAnsi="Times New Roman" w:cs="Times New Roman"/>
          <w:color w:val="000000"/>
          <w:sz w:val="24"/>
          <w:szCs w:val="24"/>
        </w:rPr>
        <w:t>Mé</w:t>
      </w:r>
      <w:r w:rsidRPr="00127BFC">
        <w:rPr>
          <w:rFonts w:ascii="Times New Roman" w:eastAsia="Calibri" w:hAnsi="Times New Roman" w:cs="Times New Roman"/>
          <w:color w:val="000000"/>
          <w:sz w:val="24"/>
          <w:szCs w:val="24"/>
        </w:rPr>
        <w:t>dina Yoro F</w:t>
      </w:r>
      <w:r w:rsidR="00F718B5">
        <w:rPr>
          <w:rFonts w:ascii="Times New Roman" w:eastAsia="Calibri" w:hAnsi="Times New Roman" w:cs="Times New Roman"/>
          <w:color w:val="000000"/>
          <w:sz w:val="24"/>
          <w:szCs w:val="24"/>
        </w:rPr>
        <w:t>o</w:t>
      </w:r>
      <w:r w:rsidRPr="00127BFC">
        <w:rPr>
          <w:rFonts w:ascii="Times New Roman" w:eastAsia="Calibri" w:hAnsi="Times New Roman" w:cs="Times New Roman"/>
          <w:color w:val="000000"/>
          <w:sz w:val="24"/>
          <w:szCs w:val="24"/>
        </w:rPr>
        <w:t>ula (30%), de Saraya (29%) présentent les prévalences</w:t>
      </w:r>
      <w:r>
        <w:rPr>
          <w:rFonts w:ascii="Times New Roman" w:eastAsia="Calibri" w:hAnsi="Times New Roman" w:cs="Times New Roman"/>
          <w:color w:val="000000"/>
          <w:sz w:val="24"/>
          <w:szCs w:val="24"/>
        </w:rPr>
        <w:t xml:space="preserve"> les plus é</w:t>
      </w:r>
      <w:r w:rsidRPr="00127BFC">
        <w:rPr>
          <w:rFonts w:ascii="Times New Roman" w:eastAsia="Calibri" w:hAnsi="Times New Roman" w:cs="Times New Roman"/>
          <w:color w:val="000000"/>
          <w:sz w:val="24"/>
          <w:szCs w:val="24"/>
        </w:rPr>
        <w:t>levé</w:t>
      </w:r>
      <w:r>
        <w:rPr>
          <w:rFonts w:ascii="Times New Roman" w:eastAsia="Calibri" w:hAnsi="Times New Roman" w:cs="Times New Roman"/>
          <w:color w:val="000000"/>
          <w:sz w:val="24"/>
          <w:szCs w:val="24"/>
        </w:rPr>
        <w:t>e</w:t>
      </w:r>
      <w:r w:rsidRPr="00127BFC">
        <w:rPr>
          <w:rFonts w:ascii="Times New Roman" w:eastAsia="Calibri" w:hAnsi="Times New Roman" w:cs="Times New Roman"/>
          <w:color w:val="000000"/>
          <w:sz w:val="24"/>
          <w:szCs w:val="24"/>
        </w:rPr>
        <w:t>s</w:t>
      </w:r>
      <w:r>
        <w:rPr>
          <w:rFonts w:ascii="Times New Roman" w:eastAsia="Calibri" w:hAnsi="Times New Roman" w:cs="Times New Roman"/>
          <w:color w:val="000000"/>
          <w:sz w:val="24"/>
          <w:szCs w:val="24"/>
        </w:rPr>
        <w:t xml:space="preserve"> </w:t>
      </w:r>
      <w:r w:rsidRPr="00127BFC">
        <w:rPr>
          <w:rFonts w:ascii="Times New Roman" w:eastAsia="Times New Roman" w:hAnsi="Times New Roman" w:cs="Times New Roman"/>
          <w:color w:val="000000"/>
          <w:sz w:val="24"/>
          <w:szCs w:val="24"/>
          <w:lang w:eastAsia="fr-FR"/>
        </w:rPr>
        <w:t xml:space="preserve">comme </w:t>
      </w:r>
      <w:r w:rsidR="00F718B5">
        <w:rPr>
          <w:rFonts w:ascii="Times New Roman" w:eastAsia="Times New Roman" w:hAnsi="Times New Roman" w:cs="Times New Roman"/>
          <w:color w:val="000000"/>
          <w:sz w:val="24"/>
          <w:szCs w:val="24"/>
          <w:lang w:eastAsia="fr-FR"/>
        </w:rPr>
        <w:t>présent</w:t>
      </w:r>
      <w:r w:rsidRPr="00127BFC">
        <w:rPr>
          <w:rFonts w:ascii="Times New Roman" w:eastAsia="Times New Roman" w:hAnsi="Times New Roman" w:cs="Times New Roman"/>
          <w:color w:val="000000"/>
          <w:sz w:val="24"/>
          <w:szCs w:val="24"/>
          <w:lang w:eastAsia="fr-FR"/>
        </w:rPr>
        <w:t>é sur la carte ci-dessous.</w:t>
      </w:r>
      <w:r>
        <w:rPr>
          <w:rFonts w:ascii="Times New Roman" w:eastAsia="Times New Roman" w:hAnsi="Times New Roman" w:cs="Times New Roman"/>
          <w:color w:val="000000"/>
          <w:sz w:val="24"/>
          <w:szCs w:val="24"/>
          <w:lang w:eastAsia="fr-FR"/>
        </w:rPr>
        <w:t xml:space="preserve"> Il faut noter qu’au moment de l’enquête environ 400 000 enfants de moins de 5 ans souffraient de malnutrition chronique au Sénégal.</w:t>
      </w:r>
    </w:p>
    <w:p w:rsidR="00034DF4" w:rsidRDefault="006E4DEE"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r w:rsidRPr="005F2A7A">
        <w:rPr>
          <w:rFonts w:ascii="Times New Roman" w:eastAsia="Times New Roman" w:hAnsi="Times New Roman" w:cs="Times New Roman"/>
          <w:color w:val="000000"/>
          <w:sz w:val="24"/>
          <w:szCs w:val="24"/>
          <w:lang w:eastAsia="fr-FR"/>
        </w:rPr>
        <w:t>Les départements sur fond jaune sont quant à eux en situation de précarité</w:t>
      </w:r>
      <w:r w:rsidRPr="00034DF4">
        <w:rPr>
          <w:rFonts w:ascii="Times New Roman" w:eastAsia="Times New Roman" w:hAnsi="Times New Roman" w:cs="Times New Roman"/>
          <w:color w:val="000000"/>
          <w:sz w:val="24"/>
          <w:szCs w:val="24"/>
          <w:lang w:eastAsia="fr-FR"/>
        </w:rPr>
        <w:t xml:space="preserve"> avec des prévalences comprises entre 20 et 30%. La majorité des départements présentent des prévalences inférieures à 20% et sont dans une situation satisfaisante par rapport au retard de croissance.</w:t>
      </w:r>
    </w:p>
    <w:p w:rsidR="00F718B5" w:rsidRDefault="004E6EF7"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pict>
          <v:shape id="Zone de texte 22" o:spid="_x0000_s1035" type="#_x0000_t202" style="position:absolute;left:0;text-align:left;margin-left:64.9pt;margin-top:12.15pt;width:322.5pt;height:18pt;z-index:25166899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" fillcolor="white [3201]" stroked="f" strokeweight=".5pt">
            <v:textbox>
              <w:txbxContent>
                <w:p w:rsidR="00C26709" w:rsidRPr="00F718B5" w:rsidRDefault="00C26709" w:rsidP="00C26709">
                  <w:pPr>
                    <w:spacing w:line="240" w:lineRule="auto"/>
                    <w:rPr>
                      <w:rFonts w:asciiTheme="minorHAnsi" w:eastAsia="Times New Roman" w:hAnsiTheme="minorHAnsi" w:cs="Times New Roman"/>
                      <w:b/>
                      <w:color w:val="000000"/>
                      <w:sz w:val="20"/>
                      <w:szCs w:val="20"/>
                      <w:lang w:eastAsia="fr-FR"/>
                    </w:rPr>
                  </w:pPr>
                  <w:r w:rsidRPr="00F718B5">
                    <w:rPr>
                      <w:rFonts w:asciiTheme="minorHAnsi" w:eastAsia="Times New Roman" w:hAnsiTheme="minorHAnsi" w:cs="Times New Roman"/>
                      <w:b/>
                      <w:color w:val="000000"/>
                      <w:sz w:val="20"/>
                      <w:szCs w:val="20"/>
                      <w:lang w:eastAsia="fr-FR"/>
                    </w:rPr>
                    <w:t xml:space="preserve">Carte </w:t>
                  </w:r>
                  <w:r>
                    <w:rPr>
                      <w:rFonts w:asciiTheme="minorHAnsi" w:eastAsia="Times New Roman" w:hAnsiTheme="minorHAnsi" w:cs="Times New Roman"/>
                      <w:b/>
                      <w:color w:val="000000"/>
                      <w:sz w:val="20"/>
                      <w:szCs w:val="20"/>
                      <w:lang w:eastAsia="fr-FR"/>
                    </w:rPr>
                    <w:t>4</w:t>
                  </w:r>
                  <w:r w:rsidRPr="00F718B5">
                    <w:rPr>
                      <w:rFonts w:asciiTheme="minorHAnsi" w:eastAsia="Times New Roman" w:hAnsiTheme="minorHAnsi" w:cs="Times New Roman"/>
                      <w:b/>
                      <w:color w:val="000000"/>
                      <w:sz w:val="20"/>
                      <w:szCs w:val="20"/>
                      <w:lang w:eastAsia="fr-FR"/>
                    </w:rPr>
                    <w:t> : Prévalence de la malnutrition chronique globale  au Sénégal</w:t>
                  </w:r>
                </w:p>
                <w:p w:rsidR="00C26709" w:rsidRDefault="00C26709"/>
              </w:txbxContent>
            </v:textbox>
          </v:shape>
        </w:pict>
      </w:r>
    </w:p>
    <w:p w:rsidR="00C26709" w:rsidRDefault="00C26709"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p>
    <w:p w:rsidR="00F718B5" w:rsidRDefault="00F718B5" w:rsidP="00C26709">
      <w:pPr>
        <w:autoSpaceDE w:val="0"/>
        <w:autoSpaceDN w:val="0"/>
        <w:adjustRightInd w:val="0"/>
        <w:spacing w:line="240" w:lineRule="auto"/>
        <w:jc w:val="center"/>
        <w:rPr>
          <w:rFonts w:ascii="Times New Roman" w:eastAsia="Times New Roman" w:hAnsi="Times New Roman" w:cs="Times New Roman"/>
          <w:color w:val="000000"/>
          <w:sz w:val="24"/>
          <w:szCs w:val="24"/>
          <w:lang w:eastAsia="fr-FR"/>
        </w:rPr>
      </w:pPr>
      <w:r w:rsidRPr="00F718B5">
        <w:rPr>
          <w:rFonts w:ascii="Times New Roman" w:eastAsia="Times New Roman" w:hAnsi="Times New Roman" w:cs="Times New Roman"/>
          <w:noProof/>
          <w:color w:val="000000"/>
          <w:sz w:val="24"/>
          <w:szCs w:val="24"/>
          <w:lang w:eastAsia="fr-FR"/>
        </w:rPr>
        <w:drawing>
          <wp:inline distT="0" distB="0" distL="0" distR="0">
            <wp:extent cx="4815853" cy="3399341"/>
            <wp:effectExtent l="19050" t="0" r="3797" b="0"/>
            <wp:docPr id="17" name="Picture 17" descr="C:\1.SEN-CO-Works\Assessments-Analysis\EFSA\ENSAN-June-2013\MCG_2013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1.SEN-CO-Works\Assessments-Analysis\EFSA\ENSAN-June-2013\MCG_2013 (3).png"/>
                    <pic:cNvPicPr>
                      <a:picLocks noChangeAspect="1" noChangeArrowheads="1"/>
                    </pic:cNvPicPr>
                  </pic:nvPicPr>
                  <pic:blipFill>
                    <a:blip r:embed="rId14" cstate="print"/>
                    <a:srcRect/>
                    <a:stretch>
                      <a:fillRect/>
                    </a:stretch>
                  </pic:blipFill>
                  <pic:spPr bwMode="auto">
                    <a:xfrm>
                      <a:off x="0" y="0"/>
                      <a:ext cx="4814142" cy="3398133"/>
                    </a:xfrm>
                    <a:prstGeom prst="rect">
                      <a:avLst/>
                    </a:prstGeom>
                    <a:noFill/>
                    <a:ln w="9525">
                      <a:noFill/>
                      <a:miter lim="800000"/>
                      <a:headEnd/>
                      <a:tailEnd/>
                    </a:ln>
                  </pic:spPr>
                </pic:pic>
              </a:graphicData>
            </a:graphic>
          </wp:inline>
        </w:drawing>
      </w:r>
    </w:p>
    <w:p w:rsidR="00034DF4" w:rsidRDefault="00034DF4"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p>
    <w:p w:rsidR="00F64B98" w:rsidRPr="00034DF4" w:rsidRDefault="00F64B98"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r w:rsidRPr="00034DF4">
        <w:rPr>
          <w:rFonts w:ascii="Times New Roman" w:eastAsia="Times New Roman" w:hAnsi="Times New Roman" w:cs="Times New Roman"/>
          <w:color w:val="000000"/>
          <w:sz w:val="24"/>
          <w:szCs w:val="24"/>
          <w:lang w:eastAsia="fr-FR"/>
        </w:rPr>
        <w:t xml:space="preserve">Il est à noter qu’aucun département n’a atteint le seuil critique des 40%. </w:t>
      </w:r>
      <w:r w:rsidR="00B72A10">
        <w:rPr>
          <w:rFonts w:ascii="Times New Roman" w:eastAsia="Times New Roman" w:hAnsi="Times New Roman" w:cs="Times New Roman"/>
          <w:color w:val="000000"/>
          <w:sz w:val="24"/>
          <w:szCs w:val="24"/>
          <w:lang w:eastAsia="fr-FR"/>
        </w:rPr>
        <w:t>L</w:t>
      </w:r>
      <w:r w:rsidRPr="00034DF4">
        <w:rPr>
          <w:rFonts w:ascii="Times New Roman" w:eastAsia="Times New Roman" w:hAnsi="Times New Roman" w:cs="Times New Roman"/>
          <w:color w:val="000000"/>
          <w:sz w:val="24"/>
          <w:szCs w:val="24"/>
          <w:lang w:eastAsia="fr-FR"/>
        </w:rPr>
        <w:t xml:space="preserve">es </w:t>
      </w:r>
      <w:r w:rsidR="00B72A10">
        <w:rPr>
          <w:rFonts w:ascii="Times New Roman" w:eastAsia="Times New Roman" w:hAnsi="Times New Roman" w:cs="Times New Roman"/>
          <w:color w:val="000000"/>
          <w:sz w:val="24"/>
          <w:szCs w:val="24"/>
          <w:lang w:eastAsia="fr-FR"/>
        </w:rPr>
        <w:t xml:space="preserve">seuls </w:t>
      </w:r>
      <w:r w:rsidRPr="00034DF4">
        <w:rPr>
          <w:rFonts w:ascii="Times New Roman" w:eastAsia="Times New Roman" w:hAnsi="Times New Roman" w:cs="Times New Roman"/>
          <w:color w:val="000000"/>
          <w:sz w:val="24"/>
          <w:szCs w:val="24"/>
          <w:lang w:eastAsia="fr-FR"/>
        </w:rPr>
        <w:t xml:space="preserve">départements </w:t>
      </w:r>
      <w:r w:rsidR="00B72A10">
        <w:rPr>
          <w:rFonts w:ascii="Times New Roman" w:eastAsia="Times New Roman" w:hAnsi="Times New Roman" w:cs="Times New Roman"/>
          <w:color w:val="000000"/>
          <w:sz w:val="24"/>
          <w:szCs w:val="24"/>
          <w:lang w:eastAsia="fr-FR"/>
        </w:rPr>
        <w:t xml:space="preserve">qui ont des prévalences </w:t>
      </w:r>
      <w:r w:rsidR="00E7066B">
        <w:rPr>
          <w:rFonts w:ascii="Times New Roman" w:eastAsia="Times New Roman" w:hAnsi="Times New Roman" w:cs="Times New Roman"/>
          <w:color w:val="000000"/>
          <w:sz w:val="24"/>
          <w:szCs w:val="24"/>
          <w:lang w:eastAsia="fr-FR"/>
        </w:rPr>
        <w:t xml:space="preserve">assez </w:t>
      </w:r>
      <w:r w:rsidR="00B72A10">
        <w:rPr>
          <w:rFonts w:ascii="Times New Roman" w:eastAsia="Times New Roman" w:hAnsi="Times New Roman" w:cs="Times New Roman"/>
          <w:color w:val="000000"/>
          <w:sz w:val="24"/>
          <w:szCs w:val="24"/>
          <w:lang w:eastAsia="fr-FR"/>
        </w:rPr>
        <w:t>élevées sont ceux de </w:t>
      </w:r>
      <w:r w:rsidRPr="00034DF4">
        <w:rPr>
          <w:rFonts w:ascii="Times New Roman" w:eastAsia="Times New Roman" w:hAnsi="Times New Roman" w:cs="Times New Roman"/>
          <w:color w:val="000000"/>
          <w:sz w:val="24"/>
          <w:szCs w:val="24"/>
          <w:lang w:eastAsia="fr-FR"/>
        </w:rPr>
        <w:t xml:space="preserve">Médina Yoro Foulah </w:t>
      </w:r>
      <w:r w:rsidR="00B72A10">
        <w:rPr>
          <w:rFonts w:ascii="Times New Roman" w:eastAsia="Times New Roman" w:hAnsi="Times New Roman" w:cs="Times New Roman"/>
          <w:color w:val="000000"/>
          <w:sz w:val="24"/>
          <w:szCs w:val="24"/>
          <w:lang w:eastAsia="fr-FR"/>
        </w:rPr>
        <w:t>(</w:t>
      </w:r>
      <w:r w:rsidR="00E7066B">
        <w:rPr>
          <w:rFonts w:ascii="Times New Roman" w:eastAsia="Times New Roman" w:hAnsi="Times New Roman" w:cs="Times New Roman"/>
          <w:color w:val="000000"/>
          <w:sz w:val="24"/>
          <w:szCs w:val="24"/>
          <w:lang w:eastAsia="fr-FR"/>
        </w:rPr>
        <w:t>30,40</w:t>
      </w:r>
      <w:r w:rsidR="00B72A10">
        <w:rPr>
          <w:rFonts w:ascii="Times New Roman" w:eastAsia="Times New Roman" w:hAnsi="Times New Roman" w:cs="Times New Roman"/>
          <w:color w:val="000000"/>
          <w:sz w:val="24"/>
          <w:szCs w:val="24"/>
          <w:lang w:eastAsia="fr-FR"/>
        </w:rPr>
        <w:t xml:space="preserve">%) </w:t>
      </w:r>
      <w:r w:rsidRPr="00034DF4">
        <w:rPr>
          <w:rFonts w:ascii="Times New Roman" w:eastAsia="Times New Roman" w:hAnsi="Times New Roman" w:cs="Times New Roman"/>
          <w:color w:val="000000"/>
          <w:sz w:val="24"/>
          <w:szCs w:val="24"/>
          <w:lang w:eastAsia="fr-FR"/>
        </w:rPr>
        <w:t xml:space="preserve">et de Kolda </w:t>
      </w:r>
      <w:r w:rsidR="00B72A10">
        <w:rPr>
          <w:rFonts w:ascii="Times New Roman" w:eastAsia="Times New Roman" w:hAnsi="Times New Roman" w:cs="Times New Roman"/>
          <w:color w:val="000000"/>
          <w:sz w:val="24"/>
          <w:szCs w:val="24"/>
          <w:lang w:eastAsia="fr-FR"/>
        </w:rPr>
        <w:t>(</w:t>
      </w:r>
      <w:r w:rsidR="00E7066B">
        <w:rPr>
          <w:rFonts w:ascii="Times New Roman" w:eastAsia="Times New Roman" w:hAnsi="Times New Roman" w:cs="Times New Roman"/>
          <w:color w:val="000000"/>
          <w:sz w:val="24"/>
          <w:szCs w:val="24"/>
          <w:lang w:eastAsia="fr-FR"/>
        </w:rPr>
        <w:t>30,90</w:t>
      </w:r>
      <w:r w:rsidR="00B72A10">
        <w:rPr>
          <w:rFonts w:ascii="Times New Roman" w:eastAsia="Times New Roman" w:hAnsi="Times New Roman" w:cs="Times New Roman"/>
          <w:color w:val="000000"/>
          <w:sz w:val="24"/>
          <w:szCs w:val="24"/>
          <w:lang w:eastAsia="fr-FR"/>
        </w:rPr>
        <w:t xml:space="preserve">%). </w:t>
      </w:r>
      <w:r w:rsidRPr="00034DF4">
        <w:rPr>
          <w:rFonts w:ascii="Times New Roman" w:eastAsia="Times New Roman" w:hAnsi="Times New Roman" w:cs="Times New Roman"/>
          <w:color w:val="000000"/>
          <w:sz w:val="24"/>
          <w:szCs w:val="24"/>
          <w:lang w:eastAsia="fr-FR"/>
        </w:rPr>
        <w:t>Les départements sur fon</w:t>
      </w:r>
      <w:r w:rsidR="00F718B5">
        <w:rPr>
          <w:rFonts w:ascii="Times New Roman" w:eastAsia="Times New Roman" w:hAnsi="Times New Roman" w:cs="Times New Roman"/>
          <w:color w:val="000000"/>
          <w:sz w:val="24"/>
          <w:szCs w:val="24"/>
          <w:lang w:eastAsia="fr-FR"/>
        </w:rPr>
        <w:t>d orange</w:t>
      </w:r>
      <w:r w:rsidRPr="00034DF4">
        <w:rPr>
          <w:rFonts w:ascii="Times New Roman" w:eastAsia="Times New Roman" w:hAnsi="Times New Roman" w:cs="Times New Roman"/>
          <w:color w:val="000000"/>
          <w:sz w:val="24"/>
          <w:szCs w:val="24"/>
          <w:lang w:eastAsia="fr-FR"/>
        </w:rPr>
        <w:t xml:space="preserve"> sont quant à eux en situation de précarité avec des prévalences comprises entre 20 et 30%. La majorité des départements présentent des prévalences inférieures à 20% et sont dans une situation satisfaisante par rapport au retard de croissance.</w:t>
      </w:r>
    </w:p>
    <w:p w:rsidR="006C7404" w:rsidRPr="003B3EBC" w:rsidRDefault="006C7404" w:rsidP="00CE2F7C">
      <w:pPr>
        <w:tabs>
          <w:tab w:val="left" w:pos="12636"/>
        </w:tabs>
        <w:spacing w:before="240" w:after="240" w:line="240" w:lineRule="auto"/>
        <w:rPr>
          <w:rFonts w:asciiTheme="minorHAnsi" w:eastAsia="Times New Roman" w:hAnsiTheme="minorHAnsi" w:cs="Times New Roman"/>
          <w:b/>
          <w:color w:val="000000"/>
          <w:sz w:val="24"/>
          <w:szCs w:val="24"/>
          <w:lang w:eastAsia="fr-FR"/>
        </w:rPr>
      </w:pPr>
      <w:r w:rsidRPr="003B3EBC">
        <w:rPr>
          <w:rFonts w:asciiTheme="minorHAnsi" w:eastAsia="Times New Roman" w:hAnsiTheme="minorHAnsi" w:cs="Times New Roman"/>
          <w:b/>
          <w:color w:val="000000"/>
          <w:sz w:val="24"/>
          <w:szCs w:val="24"/>
          <w:lang w:eastAsia="fr-FR"/>
        </w:rPr>
        <w:t xml:space="preserve">c. </w:t>
      </w:r>
      <w:r w:rsidR="008F4480">
        <w:rPr>
          <w:rFonts w:asciiTheme="minorHAnsi" w:eastAsia="Times New Roman" w:hAnsiTheme="minorHAnsi" w:cs="Times New Roman"/>
          <w:b/>
          <w:color w:val="000000"/>
          <w:sz w:val="24"/>
          <w:szCs w:val="24"/>
          <w:lang w:eastAsia="fr-FR"/>
        </w:rPr>
        <w:t>Prévalence de l’i</w:t>
      </w:r>
      <w:r w:rsidRPr="003B3EBC">
        <w:rPr>
          <w:rFonts w:asciiTheme="minorHAnsi" w:eastAsia="Times New Roman" w:hAnsiTheme="minorHAnsi" w:cs="Times New Roman"/>
          <w:b/>
          <w:color w:val="000000"/>
          <w:sz w:val="24"/>
          <w:szCs w:val="24"/>
          <w:lang w:eastAsia="fr-FR"/>
        </w:rPr>
        <w:t>nsuffisance pondérale</w:t>
      </w:r>
    </w:p>
    <w:p w:rsidR="006C7404" w:rsidRPr="006C7404" w:rsidRDefault="006C7404" w:rsidP="00CE2F7C">
      <w:pPr>
        <w:spacing w:before="120" w:after="60" w:line="240" w:lineRule="auto"/>
        <w:contextualSpacing/>
        <w:rPr>
          <w:rFonts w:ascii="Times New Roman" w:eastAsia="Times New Roman" w:hAnsi="Times New Roman" w:cs="Times New Roman"/>
          <w:bCs/>
          <w:sz w:val="22"/>
          <w:szCs w:val="22"/>
        </w:rPr>
      </w:pPr>
      <w:r w:rsidRPr="006C7404">
        <w:rPr>
          <w:rFonts w:ascii="Times New Roman" w:eastAsia="Times New Roman" w:hAnsi="Times New Roman" w:cs="Times New Roman"/>
          <w:color w:val="000000"/>
          <w:sz w:val="24"/>
          <w:szCs w:val="24"/>
          <w:lang w:eastAsia="fr-FR"/>
        </w:rPr>
        <w:t xml:space="preserve">L’insuffisance pondérale est déterminée par l’indice poids-pour-âge </w:t>
      </w:r>
      <w:r>
        <w:rPr>
          <w:rFonts w:ascii="Times New Roman" w:eastAsia="Times New Roman" w:hAnsi="Times New Roman" w:cs="Times New Roman"/>
          <w:color w:val="000000"/>
          <w:sz w:val="24"/>
          <w:szCs w:val="24"/>
          <w:lang w:eastAsia="fr-FR"/>
        </w:rPr>
        <w:t xml:space="preserve">qui </w:t>
      </w:r>
      <w:r w:rsidRPr="006C7404">
        <w:rPr>
          <w:rFonts w:ascii="Times New Roman" w:eastAsia="Times New Roman" w:hAnsi="Times New Roman" w:cs="Times New Roman"/>
          <w:sz w:val="22"/>
          <w:szCs w:val="22"/>
          <w:lang w:eastAsia="fr-FR" w:bidi="fr-FR"/>
        </w:rPr>
        <w:t xml:space="preserve">est un indice plus global (composite) qui résume les deux autres indices. C’est l’indicateur nutrition qui est utilisé pour le suivi de l’OMD 1 dont la cible est de 10% d’ici 2015. </w:t>
      </w:r>
      <w:r w:rsidRPr="006C7404">
        <w:rPr>
          <w:rFonts w:ascii="Times New Roman" w:eastAsia="Times New Roman" w:hAnsi="Times New Roman" w:cs="Times New Roman"/>
          <w:color w:val="000000"/>
          <w:sz w:val="24"/>
          <w:szCs w:val="24"/>
          <w:lang w:eastAsia="fr-FR"/>
        </w:rPr>
        <w:t xml:space="preserve"> La</w:t>
      </w:r>
      <w:r w:rsidRPr="006C7404">
        <w:rPr>
          <w:rFonts w:ascii="Times New Roman" w:eastAsia="Times New Roman" w:hAnsi="Times New Roman" w:cs="Times New Roman"/>
          <w:bCs/>
          <w:sz w:val="22"/>
          <w:szCs w:val="22"/>
        </w:rPr>
        <w:t xml:space="preserve"> prévalence de l’insuffisance pondérale au niveau de la population est jugé critique lorsqu’elle atteint 30%</w:t>
      </w:r>
    </w:p>
    <w:p w:rsidR="008F4480" w:rsidRDefault="008F4480" w:rsidP="00CE2F7C">
      <w:pPr>
        <w:tabs>
          <w:tab w:val="left" w:pos="12636"/>
        </w:tabs>
        <w:spacing w:before="240" w:after="240" w:line="240" w:lineRule="auto"/>
        <w:rPr>
          <w:rFonts w:ascii="Times New Roman" w:eastAsia="Times New Roman" w:hAnsi="Times New Roman" w:cs="Times New Roman"/>
          <w:color w:val="000000"/>
          <w:sz w:val="24"/>
          <w:szCs w:val="24"/>
          <w:lang w:eastAsia="fr-FR"/>
        </w:rPr>
      </w:pPr>
      <w:r w:rsidRPr="008F4480">
        <w:rPr>
          <w:rFonts w:ascii="Times New Roman" w:eastAsia="Times New Roman" w:hAnsi="Times New Roman" w:cs="Times New Roman"/>
          <w:color w:val="000000"/>
          <w:sz w:val="24"/>
          <w:szCs w:val="24"/>
          <w:lang w:eastAsia="fr-FR"/>
        </w:rPr>
        <w:lastRenderedPageBreak/>
        <w:t xml:space="preserve">Au niveau national, 14,8% </w:t>
      </w:r>
      <w:r w:rsidRPr="003C7729">
        <w:rPr>
          <w:rFonts w:asciiTheme="minorHAnsi" w:eastAsia="Times New Roman" w:hAnsiTheme="minorHAnsi" w:cs="Times New Roman"/>
          <w:color w:val="000000"/>
          <w:sz w:val="24"/>
          <w:szCs w:val="24"/>
          <w:lang w:eastAsia="fr-FR"/>
        </w:rPr>
        <w:t xml:space="preserve">[13,8 – 15,9 IC] </w:t>
      </w:r>
      <w:r w:rsidRPr="008F4480">
        <w:rPr>
          <w:rFonts w:ascii="Times New Roman" w:eastAsia="Times New Roman" w:hAnsi="Times New Roman" w:cs="Times New Roman"/>
          <w:color w:val="000000"/>
          <w:sz w:val="24"/>
          <w:szCs w:val="24"/>
          <w:lang w:eastAsia="fr-FR"/>
        </w:rPr>
        <w:t>des enfants de moins de 5 ans souffrent d’insuffisance pondérale</w:t>
      </w:r>
      <w:r>
        <w:rPr>
          <w:rFonts w:ascii="Times New Roman" w:eastAsia="Times New Roman" w:hAnsi="Times New Roman" w:cs="Times New Roman"/>
          <w:color w:val="000000"/>
          <w:sz w:val="24"/>
          <w:szCs w:val="24"/>
          <w:lang w:eastAsia="fr-FR"/>
        </w:rPr>
        <w:t xml:space="preserve"> avec des disparités régionales</w:t>
      </w:r>
      <w:r w:rsidRPr="008F4480">
        <w:rPr>
          <w:rFonts w:ascii="Times New Roman" w:eastAsia="Times New Roman" w:hAnsi="Times New Roman" w:cs="Times New Roman"/>
          <w:color w:val="000000"/>
          <w:sz w:val="24"/>
          <w:szCs w:val="24"/>
          <w:lang w:eastAsia="fr-FR"/>
        </w:rPr>
        <w:t>, soit une situation globalement précaire et reste supérieure à l’objectif visé l’OMD. Conformément à la classification de l’OMS, aucun département n’atteint le seu</w:t>
      </w:r>
      <w:r>
        <w:rPr>
          <w:rFonts w:ascii="Times New Roman" w:eastAsia="Times New Roman" w:hAnsi="Times New Roman" w:cs="Times New Roman"/>
          <w:color w:val="000000"/>
          <w:sz w:val="24"/>
          <w:szCs w:val="24"/>
          <w:lang w:eastAsia="fr-FR"/>
        </w:rPr>
        <w:t>i</w:t>
      </w:r>
      <w:r w:rsidRPr="008F4480">
        <w:rPr>
          <w:rFonts w:ascii="Times New Roman" w:eastAsia="Times New Roman" w:hAnsi="Times New Roman" w:cs="Times New Roman"/>
          <w:color w:val="000000"/>
          <w:sz w:val="24"/>
          <w:szCs w:val="24"/>
          <w:lang w:eastAsia="fr-FR"/>
        </w:rPr>
        <w:t>l critique de 30% ; par contre 17 départements présentent une situation grave (entre 20 et 29,9%), voir carte ci dessous.</w:t>
      </w:r>
    </w:p>
    <w:p w:rsidR="00A92354" w:rsidRDefault="004E6EF7" w:rsidP="00CE2F7C">
      <w:pPr>
        <w:tabs>
          <w:tab w:val="left" w:pos="12636"/>
        </w:tabs>
        <w:spacing w:before="240" w:after="240"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pict>
          <v:shape id="Zone de texte 28" o:spid="_x0000_s1036" type="#_x0000_t202" style="position:absolute;left:0;text-align:left;margin-left:70.15pt;margin-top:1.85pt;width:258.75pt;height:23.25pt;z-index:251676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" fillcolor="white [3201]" stroked="f" strokeweight=".5pt">
            <v:textbox>
              <w:txbxContent>
                <w:p w:rsidR="00A92354" w:rsidRPr="00F718B5" w:rsidRDefault="00A92354" w:rsidP="00A92354">
                  <w:pPr>
                    <w:spacing w:line="240" w:lineRule="auto"/>
                    <w:rPr>
                      <w:rFonts w:asciiTheme="minorHAnsi" w:eastAsia="Times New Roman" w:hAnsiTheme="minorHAnsi" w:cs="Times New Roman"/>
                      <w:b/>
                      <w:color w:val="000000"/>
                      <w:sz w:val="20"/>
                      <w:szCs w:val="20"/>
                      <w:lang w:eastAsia="fr-FR"/>
                    </w:rPr>
                  </w:pPr>
                  <w:r w:rsidRPr="00F718B5">
                    <w:rPr>
                      <w:rFonts w:asciiTheme="minorHAnsi" w:eastAsia="Times New Roman" w:hAnsiTheme="minorHAnsi" w:cs="Times New Roman"/>
                      <w:b/>
                      <w:color w:val="000000"/>
                      <w:sz w:val="20"/>
                      <w:szCs w:val="20"/>
                      <w:lang w:eastAsia="fr-FR"/>
                    </w:rPr>
                    <w:t xml:space="preserve">Carte </w:t>
                  </w:r>
                  <w:r>
                    <w:rPr>
                      <w:rFonts w:asciiTheme="minorHAnsi" w:eastAsia="Times New Roman" w:hAnsiTheme="minorHAnsi" w:cs="Times New Roman"/>
                      <w:b/>
                      <w:color w:val="000000"/>
                      <w:sz w:val="20"/>
                      <w:szCs w:val="20"/>
                      <w:lang w:eastAsia="fr-FR"/>
                    </w:rPr>
                    <w:t>5</w:t>
                  </w:r>
                  <w:r w:rsidRPr="00F718B5">
                    <w:rPr>
                      <w:rFonts w:asciiTheme="minorHAnsi" w:eastAsia="Times New Roman" w:hAnsiTheme="minorHAnsi" w:cs="Times New Roman"/>
                      <w:b/>
                      <w:color w:val="000000"/>
                      <w:sz w:val="20"/>
                      <w:szCs w:val="20"/>
                      <w:lang w:eastAsia="fr-FR"/>
                    </w:rPr>
                    <w:t xml:space="preserve"> : Prévalence de </w:t>
                  </w:r>
                  <w:r>
                    <w:rPr>
                      <w:rFonts w:asciiTheme="minorHAnsi" w:eastAsia="Times New Roman" w:hAnsiTheme="minorHAnsi" w:cs="Times New Roman"/>
                      <w:b/>
                      <w:color w:val="000000"/>
                      <w:sz w:val="20"/>
                      <w:szCs w:val="20"/>
                      <w:lang w:eastAsia="fr-FR"/>
                    </w:rPr>
                    <w:t>l’insécurité pondérale au Sénégal</w:t>
                  </w:r>
                </w:p>
                <w:p w:rsidR="00A92354" w:rsidRDefault="00A92354" w:rsidP="00A92354"/>
              </w:txbxContent>
            </v:textbox>
          </v:shape>
        </w:pict>
      </w:r>
    </w:p>
    <w:p w:rsidR="008F4480" w:rsidRPr="008F4480" w:rsidRDefault="008F4480" w:rsidP="00C26709">
      <w:pPr>
        <w:tabs>
          <w:tab w:val="left" w:pos="12636"/>
        </w:tabs>
        <w:spacing w:before="240" w:after="240" w:line="240" w:lineRule="auto"/>
        <w:jc w:val="center"/>
        <w:rPr>
          <w:rFonts w:ascii="Times New Roman" w:eastAsia="Times New Roman" w:hAnsi="Times New Roman" w:cs="Times New Roman"/>
          <w:b/>
          <w:color w:val="000000"/>
          <w:sz w:val="24"/>
          <w:szCs w:val="24"/>
          <w:lang w:eastAsia="fr-FR"/>
        </w:rPr>
      </w:pPr>
      <w:r w:rsidRPr="008F4480">
        <w:rPr>
          <w:rFonts w:ascii="Times New Roman" w:eastAsia="Times New Roman" w:hAnsi="Times New Roman" w:cs="Times New Roman"/>
          <w:b/>
          <w:noProof/>
          <w:color w:val="000000"/>
          <w:sz w:val="24"/>
          <w:szCs w:val="24"/>
          <w:lang w:eastAsia="fr-FR"/>
        </w:rPr>
        <w:drawing>
          <wp:inline distT="0" distB="0" distL="0" distR="0">
            <wp:extent cx="4934073" cy="3482789"/>
            <wp:effectExtent l="19050" t="0" r="0" b="0"/>
            <wp:docPr id="15" name="Picture 18" descr="C:\1.SEN-CO-Works\Assessments-Analysis\EFSA\ENSAN-June-2013\IPG_2013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1.SEN-CO-Works\Assessments-Analysis\EFSA\ENSAN-June-2013\IPG_2013 (3).png"/>
                    <pic:cNvPicPr>
                      <a:picLocks noChangeAspect="1" noChangeArrowheads="1"/>
                    </pic:cNvPicPr>
                  </pic:nvPicPr>
                  <pic:blipFill>
                    <a:blip r:embed="rId15" cstate="print"/>
                    <a:srcRect/>
                    <a:stretch>
                      <a:fillRect/>
                    </a:stretch>
                  </pic:blipFill>
                  <pic:spPr bwMode="auto">
                    <a:xfrm>
                      <a:off x="0" y="0"/>
                      <a:ext cx="4934488" cy="3483082"/>
                    </a:xfrm>
                    <a:prstGeom prst="rect">
                      <a:avLst/>
                    </a:prstGeom>
                    <a:noFill/>
                    <a:ln w="9525">
                      <a:noFill/>
                      <a:miter lim="800000"/>
                      <a:headEnd/>
                      <a:tailEnd/>
                    </a:ln>
                  </pic:spPr>
                </pic:pic>
              </a:graphicData>
            </a:graphic>
          </wp:inline>
        </w:drawing>
      </w:r>
    </w:p>
    <w:p w:rsidR="00F718B5" w:rsidRPr="008F4480" w:rsidRDefault="006C7404" w:rsidP="00CE2F7C">
      <w:pPr>
        <w:autoSpaceDE w:val="0"/>
        <w:autoSpaceDN w:val="0"/>
        <w:adjustRightInd w:val="0"/>
        <w:spacing w:line="240" w:lineRule="auto"/>
        <w:rPr>
          <w:rFonts w:ascii="Times New Roman" w:eastAsia="Times New Roman" w:hAnsi="Times New Roman" w:cs="Times New Roman"/>
          <w:color w:val="000000"/>
          <w:sz w:val="24"/>
          <w:szCs w:val="24"/>
          <w:lang w:eastAsia="fr-FR"/>
        </w:rPr>
      </w:pPr>
      <w:r w:rsidRPr="008414EF">
        <w:rPr>
          <w:rFonts w:ascii="Times New Roman" w:eastAsia="Times New Roman" w:hAnsi="Times New Roman" w:cs="Times New Roman"/>
          <w:color w:val="000000"/>
          <w:sz w:val="24"/>
          <w:szCs w:val="24"/>
          <w:lang w:eastAsia="fr-FR"/>
        </w:rPr>
        <w:t>Soixante pourcent (60%) des départements sont en situation de précarité avec des prévalences comprises entre 10 et 20%. Seul sept départements sont dans une situation satisfaisante.</w:t>
      </w:r>
      <w:r>
        <w:rPr>
          <w:rFonts w:asciiTheme="minorHAnsi" w:eastAsia="Times New Roman" w:hAnsiTheme="minorHAnsi"/>
          <w:b/>
          <w:color w:val="000000"/>
          <w:sz w:val="24"/>
          <w:szCs w:val="24"/>
          <w:lang w:eastAsia="fr-FR"/>
        </w:rPr>
        <w:tab/>
      </w:r>
    </w:p>
    <w:p w:rsidR="008F4480" w:rsidRPr="008F4480" w:rsidRDefault="00F64B98" w:rsidP="00CE2F7C">
      <w:pPr>
        <w:pStyle w:val="Paragraphedeliste"/>
        <w:tabs>
          <w:tab w:val="left" w:pos="12636"/>
        </w:tabs>
        <w:spacing w:before="240" w:after="240" w:line="240" w:lineRule="auto"/>
        <w:ind w:left="0"/>
        <w:contextualSpacing/>
        <w:rPr>
          <w:rFonts w:ascii="Times New Roman" w:eastAsia="Times New Roman" w:hAnsi="Times New Roman"/>
          <w:b/>
          <w:color w:val="000000"/>
          <w:sz w:val="24"/>
          <w:szCs w:val="24"/>
          <w:lang w:eastAsia="fr-FR"/>
        </w:rPr>
      </w:pPr>
      <w:r>
        <w:rPr>
          <w:rFonts w:ascii="Times New Roman" w:eastAsia="Times New Roman" w:hAnsi="Times New Roman"/>
          <w:b/>
          <w:color w:val="000000"/>
          <w:sz w:val="24"/>
          <w:szCs w:val="24"/>
          <w:lang w:eastAsia="fr-FR"/>
        </w:rPr>
        <w:t>Evolution de la malnutrition au Sénégal</w:t>
      </w:r>
    </w:p>
    <w:p w:rsidR="008F4480" w:rsidRPr="00C26709" w:rsidRDefault="008F4480" w:rsidP="00CE2F7C">
      <w:pPr>
        <w:pStyle w:val="1main"/>
        <w:widowControl/>
        <w:tabs>
          <w:tab w:val="left" w:pos="0"/>
        </w:tabs>
        <w:spacing w:before="240"/>
        <w:jc w:val="both"/>
        <w:rPr>
          <w:rFonts w:eastAsia="Times New Roman"/>
          <w:color w:val="000000"/>
          <w:sz w:val="24"/>
          <w:szCs w:val="24"/>
          <w:lang w:val="fr-FR" w:eastAsia="fr-FR"/>
        </w:rPr>
      </w:pPr>
      <w:r w:rsidRPr="00C26709">
        <w:rPr>
          <w:rFonts w:eastAsia="Times New Roman"/>
          <w:color w:val="000000"/>
          <w:sz w:val="24"/>
          <w:szCs w:val="24"/>
          <w:lang w:val="fr-FR" w:eastAsia="fr-FR"/>
        </w:rPr>
        <w:t>La situation de la malnutrition aiguë demeure précaire au Sénégal ; elle oscille entre 8,8% et 10,1% depuis 2010. En effet, en 2010, avec l’EDS V, la MAG était de 10,1% ; elle est tombée à 8,8% en 2012 lors du SMART et grimpe  9,1% avec l’ENSAN 2013.</w:t>
      </w:r>
    </w:p>
    <w:p w:rsidR="008F4480" w:rsidRPr="00C26709" w:rsidRDefault="008F4480" w:rsidP="00CE2F7C">
      <w:pPr>
        <w:pStyle w:val="1main"/>
        <w:widowControl/>
        <w:tabs>
          <w:tab w:val="left" w:pos="0"/>
        </w:tabs>
        <w:spacing w:before="240"/>
        <w:jc w:val="both"/>
        <w:rPr>
          <w:rFonts w:eastAsia="Times New Roman"/>
          <w:color w:val="000000"/>
          <w:sz w:val="24"/>
          <w:szCs w:val="24"/>
          <w:lang w:val="fr-FR" w:eastAsia="fr-FR"/>
        </w:rPr>
      </w:pPr>
      <w:r w:rsidRPr="00C26709">
        <w:rPr>
          <w:rFonts w:eastAsia="Times New Roman"/>
          <w:color w:val="000000"/>
          <w:sz w:val="24"/>
          <w:szCs w:val="24"/>
          <w:lang w:val="fr-FR" w:eastAsia="fr-FR"/>
        </w:rPr>
        <w:t>Suivant les différentes études, la MAG est en progression dans les régions de Kédougou (5,4% en 2010 contre 9,2% en 2013), Kolda (6,6% à 10,1%) et Sédhiou (6,9% à 10,2%).</w:t>
      </w:r>
    </w:p>
    <w:p w:rsidR="008F4480" w:rsidRPr="00C26709" w:rsidRDefault="008F4480" w:rsidP="00CE2F7C">
      <w:pPr>
        <w:pStyle w:val="1main"/>
        <w:widowControl/>
        <w:tabs>
          <w:tab w:val="left" w:pos="0"/>
        </w:tabs>
        <w:spacing w:before="240"/>
        <w:jc w:val="both"/>
        <w:rPr>
          <w:rFonts w:eastAsia="Times New Roman"/>
          <w:color w:val="000000"/>
          <w:sz w:val="24"/>
          <w:szCs w:val="24"/>
          <w:lang w:val="fr-FR" w:eastAsia="fr-FR"/>
        </w:rPr>
      </w:pPr>
      <w:r w:rsidRPr="00C26709">
        <w:rPr>
          <w:rFonts w:eastAsia="Times New Roman"/>
          <w:color w:val="000000"/>
          <w:sz w:val="24"/>
          <w:szCs w:val="24"/>
          <w:lang w:val="fr-FR" w:eastAsia="fr-FR"/>
        </w:rPr>
        <w:t>L’analyse tendancielle montre que la région de Matam est depuis 2010 dans une situation critique ; la prévalence de la MAG variant de 14,1% à 18,8%.</w:t>
      </w:r>
    </w:p>
    <w:p w:rsidR="008F4480" w:rsidRPr="00C26709" w:rsidRDefault="008F4480" w:rsidP="00CE2F7C">
      <w:pPr>
        <w:pStyle w:val="1main"/>
        <w:widowControl/>
        <w:tabs>
          <w:tab w:val="left" w:pos="0"/>
        </w:tabs>
        <w:spacing w:before="240"/>
        <w:jc w:val="both"/>
        <w:rPr>
          <w:rFonts w:eastAsia="Times New Roman"/>
          <w:color w:val="000000"/>
          <w:sz w:val="24"/>
          <w:szCs w:val="24"/>
          <w:lang w:val="fr-FR" w:eastAsia="fr-FR"/>
        </w:rPr>
      </w:pPr>
      <w:r w:rsidRPr="00C26709">
        <w:rPr>
          <w:rFonts w:eastAsia="Times New Roman"/>
          <w:color w:val="000000"/>
          <w:sz w:val="24"/>
          <w:szCs w:val="24"/>
          <w:lang w:val="fr-FR" w:eastAsia="fr-FR"/>
        </w:rPr>
        <w:t xml:space="preserve">Contrairement à la malnutrition aigüe, la malnutrition chronique a connu une régression. Elle a baissé de 10% (26,5 en 2010 à 16,5% en 2013). Aussi, toutes les régions ont connu la même évolution baissière de la prévalence. </w:t>
      </w:r>
    </w:p>
    <w:p w:rsidR="009A21A1" w:rsidRDefault="009A21A1">
      <w:pPr>
        <w:spacing w:line="240" w:lineRule="auto"/>
        <w:jc w:val="left"/>
        <w:rPr>
          <w:rFonts w:asciiTheme="minorHAnsi" w:hAnsiTheme="minorHAnsi" w:cs="Times New Roman"/>
          <w:b/>
          <w:sz w:val="22"/>
          <w:szCs w:val="22"/>
          <w:lang w:eastAsia="de-DE"/>
        </w:rPr>
      </w:pPr>
      <w:r>
        <w:rPr>
          <w:rFonts w:asciiTheme="minorHAnsi" w:hAnsiTheme="minorHAnsi"/>
          <w:b/>
        </w:rPr>
        <w:br w:type="page"/>
      </w:r>
    </w:p>
    <w:p w:rsidR="008F4480" w:rsidRDefault="008F4480" w:rsidP="00E02E45">
      <w:pPr>
        <w:pStyle w:val="1main"/>
        <w:widowControl/>
        <w:tabs>
          <w:tab w:val="left" w:pos="0"/>
        </w:tabs>
        <w:spacing w:before="240"/>
        <w:jc w:val="center"/>
        <w:rPr>
          <w:rFonts w:asciiTheme="minorHAnsi" w:hAnsiTheme="minorHAnsi"/>
          <w:b/>
          <w:lang w:val="fr-FR"/>
        </w:rPr>
      </w:pPr>
      <w:r>
        <w:rPr>
          <w:rFonts w:asciiTheme="minorHAnsi" w:hAnsiTheme="minorHAnsi"/>
          <w:b/>
          <w:lang w:val="fr-FR"/>
        </w:rPr>
        <w:lastRenderedPageBreak/>
        <w:t>Table</w:t>
      </w:r>
      <w:r w:rsidR="00E02E45">
        <w:rPr>
          <w:rFonts w:asciiTheme="minorHAnsi" w:hAnsiTheme="minorHAnsi"/>
          <w:b/>
          <w:lang w:val="fr-FR"/>
        </w:rPr>
        <w:t>au</w:t>
      </w:r>
      <w:r w:rsidR="003C59A7">
        <w:rPr>
          <w:rFonts w:asciiTheme="minorHAnsi" w:hAnsiTheme="minorHAnsi"/>
          <w:b/>
          <w:lang w:val="fr-FR"/>
        </w:rPr>
        <w:t xml:space="preserve"> 2 </w:t>
      </w:r>
      <w:r w:rsidR="00A9342B">
        <w:rPr>
          <w:rFonts w:asciiTheme="minorHAnsi" w:hAnsiTheme="minorHAnsi"/>
          <w:b/>
          <w:lang w:val="fr-FR"/>
        </w:rPr>
        <w:t>: Evolution</w:t>
      </w:r>
      <w:r w:rsidRPr="003C7729">
        <w:rPr>
          <w:rFonts w:asciiTheme="minorHAnsi" w:hAnsiTheme="minorHAnsi"/>
          <w:b/>
          <w:lang w:val="fr-FR"/>
        </w:rPr>
        <w:t xml:space="preserve"> de la malnutrition aiguë globale et de la chronique globale par région, EDS V, SMART 2011, SMART 2012 et ENSAN 2013</w:t>
      </w:r>
    </w:p>
    <w:tbl>
      <w:tblPr>
        <w:tblW w:w="8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40"/>
        <w:gridCol w:w="1098"/>
        <w:gridCol w:w="1069"/>
        <w:gridCol w:w="909"/>
        <w:gridCol w:w="1111"/>
        <w:gridCol w:w="698"/>
        <w:gridCol w:w="791"/>
        <w:gridCol w:w="791"/>
        <w:gridCol w:w="775"/>
      </w:tblGrid>
      <w:tr w:rsidR="008F4480" w:rsidRPr="003C7729" w:rsidTr="00983463">
        <w:trPr>
          <w:trHeight w:val="816"/>
          <w:jc w:val="center"/>
        </w:trPr>
        <w:tc>
          <w:tcPr>
            <w:tcW w:w="1240" w:type="dxa"/>
            <w:vMerge w:val="restart"/>
            <w:vAlign w:val="center"/>
          </w:tcPr>
          <w:p w:rsidR="008F4480" w:rsidRPr="003C7729" w:rsidRDefault="008F4480" w:rsidP="00CE2F7C">
            <w:pPr>
              <w:spacing w:line="240" w:lineRule="auto"/>
              <w:rPr>
                <w:rFonts w:asciiTheme="minorHAnsi" w:hAnsiTheme="minorHAnsi"/>
                <w:b/>
                <w:bCs/>
              </w:rPr>
            </w:pPr>
            <w:r w:rsidRPr="003C7729">
              <w:rPr>
                <w:rFonts w:asciiTheme="minorHAnsi" w:hAnsiTheme="minorHAnsi"/>
                <w:b/>
                <w:bCs/>
              </w:rPr>
              <w:t>Régions</w:t>
            </w:r>
          </w:p>
        </w:tc>
        <w:tc>
          <w:tcPr>
            <w:tcW w:w="4187" w:type="dxa"/>
            <w:gridSpan w:val="4"/>
            <w:shd w:val="clear" w:color="auto" w:fill="auto"/>
            <w:vAlign w:val="center"/>
            <w:hideMark/>
          </w:tcPr>
          <w:p w:rsidR="008F4480" w:rsidRPr="003C7729" w:rsidRDefault="008F4480" w:rsidP="00CE2F7C">
            <w:pPr>
              <w:spacing w:line="240" w:lineRule="auto"/>
              <w:rPr>
                <w:rFonts w:asciiTheme="minorHAnsi" w:hAnsiTheme="minorHAnsi"/>
                <w:b/>
                <w:bCs/>
              </w:rPr>
            </w:pPr>
            <w:r w:rsidRPr="003C7729">
              <w:rPr>
                <w:rFonts w:asciiTheme="minorHAnsi" w:hAnsiTheme="minorHAnsi"/>
                <w:b/>
                <w:bCs/>
              </w:rPr>
              <w:t xml:space="preserve">Malnutrition Aiguë Globale </w:t>
            </w:r>
          </w:p>
        </w:tc>
        <w:tc>
          <w:tcPr>
            <w:tcW w:w="3055" w:type="dxa"/>
            <w:gridSpan w:val="4"/>
            <w:vAlign w:val="center"/>
          </w:tcPr>
          <w:p w:rsidR="008F4480" w:rsidRPr="003C7729" w:rsidDel="00D022B9" w:rsidRDefault="008F4480" w:rsidP="00CE2F7C">
            <w:pPr>
              <w:spacing w:line="240" w:lineRule="auto"/>
              <w:rPr>
                <w:rFonts w:asciiTheme="minorHAnsi" w:hAnsiTheme="minorHAnsi"/>
                <w:b/>
                <w:bCs/>
              </w:rPr>
            </w:pPr>
            <w:r w:rsidRPr="003C7729">
              <w:rPr>
                <w:rFonts w:asciiTheme="minorHAnsi" w:hAnsiTheme="minorHAnsi"/>
                <w:b/>
                <w:bCs/>
              </w:rPr>
              <w:t>Malnutrition chronique globale</w:t>
            </w:r>
          </w:p>
        </w:tc>
      </w:tr>
      <w:tr w:rsidR="008F4480" w:rsidRPr="003C7729" w:rsidTr="00983463">
        <w:trPr>
          <w:trHeight w:val="816"/>
          <w:jc w:val="center"/>
        </w:trPr>
        <w:tc>
          <w:tcPr>
            <w:tcW w:w="1240" w:type="dxa"/>
            <w:vMerge/>
            <w:vAlign w:val="center"/>
          </w:tcPr>
          <w:p w:rsidR="008F4480" w:rsidRPr="003C7729" w:rsidRDefault="008F4480" w:rsidP="00CE2F7C">
            <w:pPr>
              <w:spacing w:line="240" w:lineRule="auto"/>
              <w:rPr>
                <w:rFonts w:asciiTheme="minorHAnsi" w:hAnsiTheme="minorHAnsi"/>
                <w:b/>
                <w:bCs/>
              </w:rPr>
            </w:pPr>
          </w:p>
        </w:tc>
        <w:tc>
          <w:tcPr>
            <w:tcW w:w="1098" w:type="dxa"/>
            <w:shd w:val="clear" w:color="auto" w:fill="auto"/>
            <w:vAlign w:val="center"/>
            <w:hideMark/>
          </w:tcPr>
          <w:p w:rsidR="008F4480" w:rsidRPr="003C7729" w:rsidDel="00D022B9" w:rsidRDefault="008F4480" w:rsidP="00CE2F7C">
            <w:pPr>
              <w:spacing w:line="240" w:lineRule="auto"/>
              <w:rPr>
                <w:rFonts w:asciiTheme="minorHAnsi" w:hAnsiTheme="minorHAnsi"/>
                <w:b/>
                <w:bCs/>
              </w:rPr>
            </w:pPr>
            <w:r w:rsidRPr="003C7729">
              <w:rPr>
                <w:rFonts w:asciiTheme="minorHAnsi" w:hAnsiTheme="minorHAnsi"/>
                <w:b/>
                <w:bCs/>
              </w:rPr>
              <w:t>EDS 2010</w:t>
            </w:r>
          </w:p>
        </w:tc>
        <w:tc>
          <w:tcPr>
            <w:tcW w:w="1069" w:type="dxa"/>
            <w:shd w:val="clear" w:color="auto" w:fill="auto"/>
            <w:vAlign w:val="center"/>
            <w:hideMark/>
          </w:tcPr>
          <w:p w:rsidR="008F4480" w:rsidRPr="003C7729" w:rsidDel="00D022B9" w:rsidRDefault="008F4480" w:rsidP="00CE2F7C">
            <w:pPr>
              <w:spacing w:line="240" w:lineRule="auto"/>
              <w:rPr>
                <w:rFonts w:asciiTheme="minorHAnsi" w:hAnsiTheme="minorHAnsi"/>
                <w:b/>
                <w:bCs/>
              </w:rPr>
            </w:pPr>
            <w:r w:rsidRPr="003C7729">
              <w:rPr>
                <w:rFonts w:asciiTheme="minorHAnsi" w:hAnsiTheme="minorHAnsi"/>
                <w:b/>
                <w:bCs/>
              </w:rPr>
              <w:t>SMART 2011</w:t>
            </w:r>
          </w:p>
        </w:tc>
        <w:tc>
          <w:tcPr>
            <w:tcW w:w="909" w:type="dxa"/>
            <w:shd w:val="clear" w:color="auto" w:fill="auto"/>
            <w:vAlign w:val="center"/>
            <w:hideMark/>
          </w:tcPr>
          <w:p w:rsidR="008F4480" w:rsidRPr="003C7729" w:rsidDel="00D022B9" w:rsidRDefault="008F4480" w:rsidP="00CE2F7C">
            <w:pPr>
              <w:spacing w:line="240" w:lineRule="auto"/>
              <w:rPr>
                <w:rFonts w:asciiTheme="minorHAnsi" w:hAnsiTheme="minorHAnsi"/>
                <w:b/>
                <w:bCs/>
              </w:rPr>
            </w:pPr>
            <w:r w:rsidRPr="003C7729">
              <w:rPr>
                <w:rFonts w:asciiTheme="minorHAnsi" w:hAnsiTheme="minorHAnsi"/>
                <w:b/>
                <w:bCs/>
              </w:rPr>
              <w:t>SMART 2012</w:t>
            </w:r>
          </w:p>
        </w:tc>
        <w:tc>
          <w:tcPr>
            <w:tcW w:w="1111" w:type="dxa"/>
            <w:vAlign w:val="center"/>
          </w:tcPr>
          <w:p w:rsidR="008F4480" w:rsidRPr="003C7729" w:rsidDel="00D022B9" w:rsidRDefault="008F4480" w:rsidP="00CE2F7C">
            <w:pPr>
              <w:spacing w:line="240" w:lineRule="auto"/>
              <w:rPr>
                <w:rFonts w:asciiTheme="minorHAnsi" w:hAnsiTheme="minorHAnsi"/>
                <w:b/>
                <w:bCs/>
              </w:rPr>
            </w:pPr>
            <w:r w:rsidRPr="003C7729">
              <w:rPr>
                <w:rFonts w:asciiTheme="minorHAnsi" w:hAnsiTheme="minorHAnsi"/>
                <w:b/>
                <w:bCs/>
              </w:rPr>
              <w:t>ENSAN 2013</w:t>
            </w:r>
          </w:p>
        </w:tc>
        <w:tc>
          <w:tcPr>
            <w:tcW w:w="698" w:type="dxa"/>
            <w:vAlign w:val="center"/>
          </w:tcPr>
          <w:p w:rsidR="008F4480" w:rsidRPr="003C7729" w:rsidRDefault="008F4480" w:rsidP="00CE2F7C">
            <w:pPr>
              <w:spacing w:line="240" w:lineRule="auto"/>
              <w:rPr>
                <w:rFonts w:asciiTheme="minorHAnsi" w:hAnsiTheme="minorHAnsi"/>
                <w:b/>
                <w:bCs/>
              </w:rPr>
            </w:pPr>
            <w:r w:rsidRPr="003C7729">
              <w:rPr>
                <w:rFonts w:asciiTheme="minorHAnsi" w:hAnsiTheme="minorHAnsi"/>
                <w:b/>
                <w:bCs/>
              </w:rPr>
              <w:t>EDS 2010</w:t>
            </w:r>
          </w:p>
        </w:tc>
        <w:tc>
          <w:tcPr>
            <w:tcW w:w="791" w:type="dxa"/>
            <w:vAlign w:val="center"/>
          </w:tcPr>
          <w:p w:rsidR="008F4480" w:rsidRPr="003C7729" w:rsidRDefault="008F4480" w:rsidP="00CE2F7C">
            <w:pPr>
              <w:spacing w:line="240" w:lineRule="auto"/>
              <w:rPr>
                <w:rFonts w:asciiTheme="minorHAnsi" w:hAnsiTheme="minorHAnsi"/>
                <w:b/>
                <w:bCs/>
              </w:rPr>
            </w:pPr>
            <w:r w:rsidRPr="003C7729">
              <w:rPr>
                <w:rFonts w:asciiTheme="minorHAnsi" w:hAnsiTheme="minorHAnsi"/>
                <w:b/>
                <w:bCs/>
              </w:rPr>
              <w:t>SMART 2011</w:t>
            </w:r>
          </w:p>
        </w:tc>
        <w:tc>
          <w:tcPr>
            <w:tcW w:w="791" w:type="dxa"/>
            <w:vAlign w:val="center"/>
          </w:tcPr>
          <w:p w:rsidR="008F4480" w:rsidRPr="003C7729" w:rsidRDefault="008F4480" w:rsidP="00CE2F7C">
            <w:pPr>
              <w:spacing w:line="240" w:lineRule="auto"/>
              <w:rPr>
                <w:rFonts w:asciiTheme="minorHAnsi" w:hAnsiTheme="minorHAnsi"/>
                <w:b/>
                <w:bCs/>
              </w:rPr>
            </w:pPr>
            <w:r w:rsidRPr="003C7729">
              <w:rPr>
                <w:rFonts w:asciiTheme="minorHAnsi" w:hAnsiTheme="minorHAnsi"/>
                <w:b/>
                <w:bCs/>
              </w:rPr>
              <w:t>SMART 2012</w:t>
            </w:r>
          </w:p>
        </w:tc>
        <w:tc>
          <w:tcPr>
            <w:tcW w:w="775" w:type="dxa"/>
            <w:vAlign w:val="center"/>
          </w:tcPr>
          <w:p w:rsidR="008F4480" w:rsidRPr="003C7729" w:rsidRDefault="008F4480" w:rsidP="00CE2F7C">
            <w:pPr>
              <w:spacing w:line="240" w:lineRule="auto"/>
              <w:rPr>
                <w:rFonts w:asciiTheme="minorHAnsi" w:hAnsiTheme="minorHAnsi"/>
                <w:b/>
                <w:bCs/>
              </w:rPr>
            </w:pPr>
            <w:r w:rsidRPr="003C7729">
              <w:rPr>
                <w:rFonts w:asciiTheme="minorHAnsi" w:hAnsiTheme="minorHAnsi"/>
                <w:b/>
                <w:bCs/>
              </w:rPr>
              <w:t>ENSAN 2013</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Dakar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7,8</w:t>
            </w:r>
          </w:p>
        </w:tc>
        <w:tc>
          <w:tcPr>
            <w:tcW w:w="1069" w:type="dxa"/>
            <w:shd w:val="clear" w:color="000000" w:fill="A5A5A5"/>
            <w:vAlign w:val="center"/>
            <w:hideMark/>
          </w:tcPr>
          <w:p w:rsidR="008F4480" w:rsidRPr="003C7729" w:rsidRDefault="008F4480" w:rsidP="00CE2F7C">
            <w:pPr>
              <w:spacing w:line="240" w:lineRule="auto"/>
              <w:rPr>
                <w:rFonts w:asciiTheme="minorHAnsi" w:hAnsiTheme="minorHAnsi"/>
              </w:rPr>
            </w:pP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6,1</w:t>
            </w:r>
          </w:p>
        </w:tc>
        <w:tc>
          <w:tcPr>
            <w:tcW w:w="111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5,3</w:t>
            </w:r>
          </w:p>
        </w:tc>
        <w:tc>
          <w:tcPr>
            <w:tcW w:w="698"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18</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9,5</w:t>
            </w:r>
          </w:p>
        </w:tc>
        <w:tc>
          <w:tcPr>
            <w:tcW w:w="775" w:type="dxa"/>
            <w:shd w:val="clear" w:color="auto" w:fill="FFFF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10,4</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Diourbel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9,4</w:t>
            </w:r>
          </w:p>
        </w:tc>
        <w:tc>
          <w:tcPr>
            <w:tcW w:w="1069" w:type="dxa"/>
            <w:shd w:val="clear" w:color="auto" w:fill="FFC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10,3</w:t>
            </w: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7,9</w:t>
            </w:r>
          </w:p>
        </w:tc>
        <w:tc>
          <w:tcPr>
            <w:tcW w:w="111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9,4</w:t>
            </w:r>
          </w:p>
        </w:tc>
        <w:tc>
          <w:tcPr>
            <w:tcW w:w="698"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29,6</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19</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12,5</w:t>
            </w:r>
          </w:p>
        </w:tc>
        <w:tc>
          <w:tcPr>
            <w:tcW w:w="775" w:type="dxa"/>
            <w:shd w:val="clear" w:color="auto" w:fill="FFFF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18,1</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Fatick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7,5</w:t>
            </w:r>
          </w:p>
        </w:tc>
        <w:tc>
          <w:tcPr>
            <w:tcW w:w="1069" w:type="dxa"/>
            <w:shd w:val="clear" w:color="000000" w:fill="A5A5A5"/>
            <w:vAlign w:val="center"/>
            <w:hideMark/>
          </w:tcPr>
          <w:p w:rsidR="008F4480" w:rsidRPr="003C7729" w:rsidRDefault="008F4480" w:rsidP="00CE2F7C">
            <w:pPr>
              <w:spacing w:line="240" w:lineRule="auto"/>
              <w:rPr>
                <w:rFonts w:asciiTheme="minorHAnsi" w:hAnsiTheme="minorHAnsi"/>
              </w:rPr>
            </w:pP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6,8</w:t>
            </w:r>
          </w:p>
        </w:tc>
        <w:tc>
          <w:tcPr>
            <w:tcW w:w="111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8,2</w:t>
            </w:r>
          </w:p>
        </w:tc>
        <w:tc>
          <w:tcPr>
            <w:tcW w:w="698"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21,6</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13,8</w:t>
            </w:r>
          </w:p>
        </w:tc>
        <w:tc>
          <w:tcPr>
            <w:tcW w:w="775" w:type="dxa"/>
            <w:shd w:val="clear" w:color="auto" w:fill="FFFF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14,3</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Kaffrine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9,8</w:t>
            </w:r>
          </w:p>
        </w:tc>
        <w:tc>
          <w:tcPr>
            <w:tcW w:w="1069" w:type="dxa"/>
            <w:shd w:val="clear" w:color="000000" w:fill="A5A5A5"/>
            <w:vAlign w:val="center"/>
            <w:hideMark/>
          </w:tcPr>
          <w:p w:rsidR="008F4480" w:rsidRPr="003C7729" w:rsidRDefault="008F4480" w:rsidP="00CE2F7C">
            <w:pPr>
              <w:spacing w:line="240" w:lineRule="auto"/>
              <w:rPr>
                <w:rFonts w:asciiTheme="minorHAnsi" w:hAnsiTheme="minorHAnsi"/>
              </w:rPr>
            </w:pPr>
          </w:p>
        </w:tc>
        <w:tc>
          <w:tcPr>
            <w:tcW w:w="909" w:type="dxa"/>
            <w:shd w:val="clear" w:color="auto" w:fill="FFC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11</w:t>
            </w:r>
          </w:p>
        </w:tc>
        <w:tc>
          <w:tcPr>
            <w:tcW w:w="111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10,5</w:t>
            </w:r>
          </w:p>
        </w:tc>
        <w:tc>
          <w:tcPr>
            <w:tcW w:w="698"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37,6</w:t>
            </w:r>
          </w:p>
        </w:tc>
        <w:tc>
          <w:tcPr>
            <w:tcW w:w="791" w:type="dxa"/>
            <w:shd w:val="clear" w:color="auto" w:fill="FFC000"/>
            <w:vAlign w:val="center"/>
          </w:tcPr>
          <w:p w:rsidR="008F4480" w:rsidRPr="003C7729" w:rsidRDefault="008F4480" w:rsidP="00CE2F7C">
            <w:pPr>
              <w:spacing w:line="240" w:lineRule="auto"/>
              <w:rPr>
                <w:rFonts w:asciiTheme="minorHAnsi" w:hAnsiTheme="minorHAnsi"/>
              </w:rPr>
            </w:pPr>
          </w:p>
        </w:tc>
        <w:tc>
          <w:tcPr>
            <w:tcW w:w="79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23,4</w:t>
            </w:r>
          </w:p>
        </w:tc>
        <w:tc>
          <w:tcPr>
            <w:tcW w:w="775" w:type="dxa"/>
            <w:shd w:val="clear" w:color="auto" w:fill="FFC0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24</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Kaolack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7,3</w:t>
            </w:r>
          </w:p>
        </w:tc>
        <w:tc>
          <w:tcPr>
            <w:tcW w:w="1069" w:type="dxa"/>
            <w:shd w:val="clear" w:color="000000" w:fill="A5A5A5"/>
            <w:vAlign w:val="center"/>
            <w:hideMark/>
          </w:tcPr>
          <w:p w:rsidR="008F4480" w:rsidRPr="003C7729" w:rsidRDefault="008F4480" w:rsidP="00CE2F7C">
            <w:pPr>
              <w:spacing w:line="240" w:lineRule="auto"/>
              <w:rPr>
                <w:rFonts w:asciiTheme="minorHAnsi" w:hAnsiTheme="minorHAnsi"/>
              </w:rPr>
            </w:pP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9,3</w:t>
            </w:r>
          </w:p>
        </w:tc>
        <w:tc>
          <w:tcPr>
            <w:tcW w:w="111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7,1</w:t>
            </w:r>
          </w:p>
        </w:tc>
        <w:tc>
          <w:tcPr>
            <w:tcW w:w="698"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29</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16,8</w:t>
            </w:r>
          </w:p>
        </w:tc>
        <w:tc>
          <w:tcPr>
            <w:tcW w:w="775" w:type="dxa"/>
            <w:shd w:val="clear" w:color="auto" w:fill="FFFF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15,9</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Kédougou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5,4</w:t>
            </w:r>
          </w:p>
        </w:tc>
        <w:tc>
          <w:tcPr>
            <w:tcW w:w="106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6,7</w:t>
            </w: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8,6</w:t>
            </w:r>
          </w:p>
        </w:tc>
        <w:tc>
          <w:tcPr>
            <w:tcW w:w="111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9,2</w:t>
            </w:r>
          </w:p>
        </w:tc>
        <w:tc>
          <w:tcPr>
            <w:tcW w:w="698"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39,1</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29,5</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28,7</w:t>
            </w:r>
          </w:p>
        </w:tc>
        <w:tc>
          <w:tcPr>
            <w:tcW w:w="775" w:type="dxa"/>
            <w:shd w:val="clear" w:color="auto" w:fill="FFFF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24</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Kolda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6,6</w:t>
            </w:r>
          </w:p>
        </w:tc>
        <w:tc>
          <w:tcPr>
            <w:tcW w:w="106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7,9</w:t>
            </w:r>
          </w:p>
        </w:tc>
        <w:tc>
          <w:tcPr>
            <w:tcW w:w="909" w:type="dxa"/>
            <w:shd w:val="clear" w:color="auto" w:fill="FFC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10,3</w:t>
            </w:r>
          </w:p>
        </w:tc>
        <w:tc>
          <w:tcPr>
            <w:tcW w:w="111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10,1</w:t>
            </w:r>
          </w:p>
        </w:tc>
        <w:tc>
          <w:tcPr>
            <w:tcW w:w="698"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43,5</w:t>
            </w:r>
          </w:p>
        </w:tc>
        <w:tc>
          <w:tcPr>
            <w:tcW w:w="79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26,8</w:t>
            </w:r>
          </w:p>
        </w:tc>
        <w:tc>
          <w:tcPr>
            <w:tcW w:w="79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26,9</w:t>
            </w:r>
          </w:p>
        </w:tc>
        <w:tc>
          <w:tcPr>
            <w:tcW w:w="775" w:type="dxa"/>
            <w:shd w:val="clear" w:color="auto" w:fill="FFC0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28,5</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Louga </w:t>
            </w:r>
          </w:p>
        </w:tc>
        <w:tc>
          <w:tcPr>
            <w:tcW w:w="1098" w:type="dxa"/>
            <w:shd w:val="clear" w:color="auto" w:fill="FF0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15,6</w:t>
            </w:r>
          </w:p>
        </w:tc>
        <w:tc>
          <w:tcPr>
            <w:tcW w:w="106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8,2</w:t>
            </w: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9,7</w:t>
            </w:r>
          </w:p>
        </w:tc>
        <w:tc>
          <w:tcPr>
            <w:tcW w:w="111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8,9</w:t>
            </w:r>
          </w:p>
        </w:tc>
        <w:tc>
          <w:tcPr>
            <w:tcW w:w="698"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26,8</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16,8</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12,3</w:t>
            </w:r>
          </w:p>
        </w:tc>
        <w:tc>
          <w:tcPr>
            <w:tcW w:w="775" w:type="dxa"/>
            <w:shd w:val="clear" w:color="auto" w:fill="FFFF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11,3</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Matam </w:t>
            </w:r>
          </w:p>
        </w:tc>
        <w:tc>
          <w:tcPr>
            <w:tcW w:w="1098" w:type="dxa"/>
            <w:shd w:val="clear" w:color="auto" w:fill="FF0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17,3</w:t>
            </w:r>
          </w:p>
        </w:tc>
        <w:tc>
          <w:tcPr>
            <w:tcW w:w="1069" w:type="dxa"/>
            <w:shd w:val="clear" w:color="auto" w:fill="FFC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14,1</w:t>
            </w:r>
          </w:p>
        </w:tc>
        <w:tc>
          <w:tcPr>
            <w:tcW w:w="909" w:type="dxa"/>
            <w:shd w:val="clear" w:color="auto" w:fill="FF0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15,4</w:t>
            </w:r>
          </w:p>
        </w:tc>
        <w:tc>
          <w:tcPr>
            <w:tcW w:w="1111" w:type="dxa"/>
            <w:shd w:val="clear" w:color="auto" w:fill="FF0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18,8</w:t>
            </w:r>
          </w:p>
        </w:tc>
        <w:tc>
          <w:tcPr>
            <w:tcW w:w="698" w:type="dxa"/>
            <w:shd w:val="clear" w:color="auto" w:fill="FF0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26,1</w:t>
            </w:r>
          </w:p>
        </w:tc>
        <w:tc>
          <w:tcPr>
            <w:tcW w:w="791" w:type="dxa"/>
            <w:shd w:val="clear" w:color="auto" w:fill="FF0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18,4</w:t>
            </w:r>
          </w:p>
        </w:tc>
        <w:tc>
          <w:tcPr>
            <w:tcW w:w="791" w:type="dxa"/>
            <w:shd w:val="clear" w:color="auto" w:fill="FF0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13,6</w:t>
            </w:r>
          </w:p>
        </w:tc>
        <w:tc>
          <w:tcPr>
            <w:tcW w:w="775" w:type="dxa"/>
            <w:shd w:val="clear" w:color="auto" w:fill="FF00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14,2</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Saint-Louis </w:t>
            </w:r>
          </w:p>
        </w:tc>
        <w:tc>
          <w:tcPr>
            <w:tcW w:w="1098" w:type="dxa"/>
            <w:shd w:val="clear" w:color="auto" w:fill="FF0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17,6</w:t>
            </w:r>
          </w:p>
        </w:tc>
        <w:tc>
          <w:tcPr>
            <w:tcW w:w="106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8</w:t>
            </w:r>
          </w:p>
        </w:tc>
        <w:tc>
          <w:tcPr>
            <w:tcW w:w="909" w:type="dxa"/>
            <w:shd w:val="clear" w:color="auto" w:fill="FFC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11,8</w:t>
            </w:r>
          </w:p>
        </w:tc>
        <w:tc>
          <w:tcPr>
            <w:tcW w:w="111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12,5</w:t>
            </w:r>
          </w:p>
        </w:tc>
        <w:tc>
          <w:tcPr>
            <w:tcW w:w="698"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22,8</w:t>
            </w:r>
          </w:p>
        </w:tc>
        <w:tc>
          <w:tcPr>
            <w:tcW w:w="79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17,9</w:t>
            </w:r>
          </w:p>
        </w:tc>
        <w:tc>
          <w:tcPr>
            <w:tcW w:w="79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12,6</w:t>
            </w:r>
          </w:p>
        </w:tc>
        <w:tc>
          <w:tcPr>
            <w:tcW w:w="775" w:type="dxa"/>
            <w:shd w:val="clear" w:color="auto" w:fill="FFC0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16,4</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proofErr w:type="spellStart"/>
            <w:r w:rsidRPr="003C7729">
              <w:rPr>
                <w:rFonts w:asciiTheme="minorHAnsi" w:hAnsiTheme="minorHAnsi"/>
              </w:rPr>
              <w:t>Sedhiou</w:t>
            </w:r>
            <w:proofErr w:type="spellEnd"/>
            <w:r w:rsidRPr="003C7729">
              <w:rPr>
                <w:rFonts w:asciiTheme="minorHAnsi" w:hAnsiTheme="minorHAnsi"/>
              </w:rPr>
              <w:t xml:space="preserve">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6,9</w:t>
            </w:r>
          </w:p>
        </w:tc>
        <w:tc>
          <w:tcPr>
            <w:tcW w:w="1069" w:type="dxa"/>
            <w:shd w:val="clear" w:color="000000" w:fill="A5A5A5"/>
            <w:vAlign w:val="center"/>
            <w:hideMark/>
          </w:tcPr>
          <w:p w:rsidR="008F4480" w:rsidRPr="003C7729" w:rsidRDefault="008F4480" w:rsidP="00CE2F7C">
            <w:pPr>
              <w:spacing w:line="240" w:lineRule="auto"/>
              <w:rPr>
                <w:rFonts w:asciiTheme="minorHAnsi" w:hAnsiTheme="minorHAnsi"/>
              </w:rPr>
            </w:pP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8,9</w:t>
            </w:r>
          </w:p>
        </w:tc>
        <w:tc>
          <w:tcPr>
            <w:tcW w:w="111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10,2</w:t>
            </w:r>
          </w:p>
        </w:tc>
        <w:tc>
          <w:tcPr>
            <w:tcW w:w="698"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41</w:t>
            </w:r>
          </w:p>
        </w:tc>
        <w:tc>
          <w:tcPr>
            <w:tcW w:w="791" w:type="dxa"/>
            <w:shd w:val="clear" w:color="auto" w:fill="FFC000"/>
            <w:vAlign w:val="center"/>
          </w:tcPr>
          <w:p w:rsidR="008F4480" w:rsidRPr="003C7729" w:rsidRDefault="008F4480" w:rsidP="00CE2F7C">
            <w:pPr>
              <w:spacing w:line="240" w:lineRule="auto"/>
              <w:rPr>
                <w:rFonts w:asciiTheme="minorHAnsi" w:hAnsiTheme="minorHAnsi"/>
              </w:rPr>
            </w:pPr>
          </w:p>
        </w:tc>
        <w:tc>
          <w:tcPr>
            <w:tcW w:w="79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28,7</w:t>
            </w:r>
          </w:p>
        </w:tc>
        <w:tc>
          <w:tcPr>
            <w:tcW w:w="775" w:type="dxa"/>
            <w:shd w:val="clear" w:color="auto" w:fill="FFC0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21,9</w:t>
            </w:r>
          </w:p>
        </w:tc>
      </w:tr>
      <w:tr w:rsidR="008F4480" w:rsidRPr="003C7729" w:rsidTr="00983463">
        <w:trPr>
          <w:trHeight w:val="253"/>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Tambacounda </w:t>
            </w:r>
          </w:p>
        </w:tc>
        <w:tc>
          <w:tcPr>
            <w:tcW w:w="1098" w:type="dxa"/>
            <w:shd w:val="clear" w:color="auto" w:fill="FFC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12,3</w:t>
            </w:r>
          </w:p>
        </w:tc>
        <w:tc>
          <w:tcPr>
            <w:tcW w:w="106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6,1</w:t>
            </w:r>
          </w:p>
        </w:tc>
        <w:tc>
          <w:tcPr>
            <w:tcW w:w="909" w:type="dxa"/>
            <w:shd w:val="clear" w:color="auto" w:fill="FFC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14</w:t>
            </w:r>
          </w:p>
        </w:tc>
        <w:tc>
          <w:tcPr>
            <w:tcW w:w="111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11,8</w:t>
            </w:r>
          </w:p>
        </w:tc>
        <w:tc>
          <w:tcPr>
            <w:tcW w:w="698"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26,2</w:t>
            </w:r>
          </w:p>
        </w:tc>
        <w:tc>
          <w:tcPr>
            <w:tcW w:w="79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20,4</w:t>
            </w:r>
          </w:p>
        </w:tc>
        <w:tc>
          <w:tcPr>
            <w:tcW w:w="791" w:type="dxa"/>
            <w:shd w:val="clear" w:color="auto" w:fill="FFC0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20,3</w:t>
            </w:r>
          </w:p>
        </w:tc>
        <w:tc>
          <w:tcPr>
            <w:tcW w:w="775" w:type="dxa"/>
            <w:shd w:val="clear" w:color="auto" w:fill="FFC0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22,7</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Thiès </w:t>
            </w:r>
          </w:p>
        </w:tc>
        <w:tc>
          <w:tcPr>
            <w:tcW w:w="1098" w:type="dxa"/>
            <w:shd w:val="clear" w:color="auto" w:fill="FFC0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14,3</w:t>
            </w:r>
          </w:p>
        </w:tc>
        <w:tc>
          <w:tcPr>
            <w:tcW w:w="106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7,9</w:t>
            </w: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7,2</w:t>
            </w:r>
          </w:p>
        </w:tc>
        <w:tc>
          <w:tcPr>
            <w:tcW w:w="111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8,2</w:t>
            </w:r>
          </w:p>
        </w:tc>
        <w:tc>
          <w:tcPr>
            <w:tcW w:w="698"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23,5</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15,2</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9,9</w:t>
            </w:r>
          </w:p>
        </w:tc>
        <w:tc>
          <w:tcPr>
            <w:tcW w:w="775" w:type="dxa"/>
            <w:shd w:val="clear" w:color="auto" w:fill="FFFF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13,6</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 xml:space="preserve">Ziguinchor </w:t>
            </w:r>
          </w:p>
        </w:tc>
        <w:tc>
          <w:tcPr>
            <w:tcW w:w="1098"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4,1</w:t>
            </w:r>
          </w:p>
        </w:tc>
        <w:tc>
          <w:tcPr>
            <w:tcW w:w="1069" w:type="dxa"/>
            <w:shd w:val="clear" w:color="000000" w:fill="A5A5A5"/>
            <w:vAlign w:val="center"/>
            <w:hideMark/>
          </w:tcPr>
          <w:p w:rsidR="008F4480" w:rsidRPr="003C7729" w:rsidRDefault="008F4480" w:rsidP="00CE2F7C">
            <w:pPr>
              <w:spacing w:line="240" w:lineRule="auto"/>
              <w:rPr>
                <w:rFonts w:asciiTheme="minorHAnsi" w:hAnsiTheme="minorHAnsi"/>
              </w:rPr>
            </w:pPr>
          </w:p>
        </w:tc>
        <w:tc>
          <w:tcPr>
            <w:tcW w:w="909" w:type="dxa"/>
            <w:shd w:val="clear" w:color="auto" w:fill="FFFF00"/>
            <w:vAlign w:val="center"/>
            <w:hideMark/>
          </w:tcPr>
          <w:p w:rsidR="008F4480" w:rsidRPr="003C7729" w:rsidRDefault="008F4480" w:rsidP="00CE2F7C">
            <w:pPr>
              <w:spacing w:line="240" w:lineRule="auto"/>
              <w:rPr>
                <w:rFonts w:asciiTheme="minorHAnsi" w:hAnsiTheme="minorHAnsi"/>
              </w:rPr>
            </w:pPr>
            <w:r w:rsidRPr="003C7729">
              <w:rPr>
                <w:rFonts w:asciiTheme="minorHAnsi" w:hAnsiTheme="minorHAnsi"/>
              </w:rPr>
              <w:t>6</w:t>
            </w:r>
          </w:p>
        </w:tc>
        <w:tc>
          <w:tcPr>
            <w:tcW w:w="111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6,4</w:t>
            </w:r>
          </w:p>
        </w:tc>
        <w:tc>
          <w:tcPr>
            <w:tcW w:w="698"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21,3</w:t>
            </w:r>
          </w:p>
        </w:tc>
        <w:tc>
          <w:tcPr>
            <w:tcW w:w="791" w:type="dxa"/>
            <w:shd w:val="clear" w:color="auto" w:fill="FFFF00"/>
            <w:vAlign w:val="center"/>
          </w:tcPr>
          <w:p w:rsidR="008F4480" w:rsidRPr="003C7729" w:rsidRDefault="008F4480" w:rsidP="00CE2F7C">
            <w:pPr>
              <w:spacing w:line="240" w:lineRule="auto"/>
              <w:rPr>
                <w:rFonts w:asciiTheme="minorHAnsi" w:hAnsiTheme="minorHAnsi"/>
              </w:rPr>
            </w:pPr>
          </w:p>
        </w:tc>
        <w:tc>
          <w:tcPr>
            <w:tcW w:w="791" w:type="dxa"/>
            <w:shd w:val="clear" w:color="auto" w:fill="FFFF00"/>
            <w:vAlign w:val="center"/>
          </w:tcPr>
          <w:p w:rsidR="008F4480" w:rsidRPr="003C7729" w:rsidRDefault="008F4480" w:rsidP="00CE2F7C">
            <w:pPr>
              <w:spacing w:line="240" w:lineRule="auto"/>
              <w:rPr>
                <w:rFonts w:asciiTheme="minorHAnsi" w:hAnsiTheme="minorHAnsi"/>
              </w:rPr>
            </w:pPr>
            <w:r w:rsidRPr="003C7729">
              <w:rPr>
                <w:rFonts w:asciiTheme="minorHAnsi" w:hAnsiTheme="minorHAnsi"/>
              </w:rPr>
              <w:t>14,9</w:t>
            </w:r>
          </w:p>
        </w:tc>
        <w:tc>
          <w:tcPr>
            <w:tcW w:w="775" w:type="dxa"/>
            <w:shd w:val="clear" w:color="auto" w:fill="FFFF00"/>
            <w:vAlign w:val="bottom"/>
          </w:tcPr>
          <w:p w:rsidR="008F4480" w:rsidRPr="003C7729" w:rsidRDefault="008F4480" w:rsidP="00CE2F7C">
            <w:pPr>
              <w:spacing w:line="240" w:lineRule="auto"/>
              <w:rPr>
                <w:rFonts w:asciiTheme="minorHAnsi" w:hAnsiTheme="minorHAnsi"/>
              </w:rPr>
            </w:pPr>
            <w:r w:rsidRPr="003C7729">
              <w:rPr>
                <w:rFonts w:asciiTheme="minorHAnsi" w:hAnsiTheme="minorHAnsi"/>
              </w:rPr>
              <w:t>15,6</w:t>
            </w:r>
          </w:p>
        </w:tc>
      </w:tr>
      <w:tr w:rsidR="008F4480" w:rsidRPr="003C7729" w:rsidTr="00983463">
        <w:trPr>
          <w:trHeight w:val="295"/>
          <w:jc w:val="center"/>
        </w:trPr>
        <w:tc>
          <w:tcPr>
            <w:tcW w:w="1240" w:type="dxa"/>
            <w:vAlign w:val="center"/>
          </w:tcPr>
          <w:p w:rsidR="008F4480" w:rsidRPr="003C7729" w:rsidRDefault="008F4480" w:rsidP="00CE2F7C">
            <w:pPr>
              <w:spacing w:line="240" w:lineRule="auto"/>
              <w:rPr>
                <w:rFonts w:asciiTheme="minorHAnsi" w:hAnsiTheme="minorHAnsi"/>
                <w:b/>
              </w:rPr>
            </w:pPr>
            <w:r w:rsidRPr="003C7729">
              <w:rPr>
                <w:rFonts w:asciiTheme="minorHAnsi" w:hAnsiTheme="minorHAnsi"/>
                <w:b/>
              </w:rPr>
              <w:t>National</w:t>
            </w:r>
          </w:p>
        </w:tc>
        <w:tc>
          <w:tcPr>
            <w:tcW w:w="1098" w:type="dxa"/>
            <w:shd w:val="clear" w:color="auto" w:fill="FFC000"/>
            <w:vAlign w:val="center"/>
            <w:hideMark/>
          </w:tcPr>
          <w:p w:rsidR="008F4480" w:rsidRPr="003C7729" w:rsidRDefault="008F4480" w:rsidP="00CE2F7C">
            <w:pPr>
              <w:spacing w:line="240" w:lineRule="auto"/>
              <w:rPr>
                <w:rFonts w:asciiTheme="minorHAnsi" w:hAnsiTheme="minorHAnsi"/>
                <w:b/>
              </w:rPr>
            </w:pPr>
            <w:r w:rsidRPr="003C7729">
              <w:rPr>
                <w:rFonts w:asciiTheme="minorHAnsi" w:hAnsiTheme="minorHAnsi"/>
                <w:b/>
              </w:rPr>
              <w:t>10,1</w:t>
            </w:r>
          </w:p>
        </w:tc>
        <w:tc>
          <w:tcPr>
            <w:tcW w:w="1069" w:type="dxa"/>
            <w:shd w:val="clear" w:color="000000" w:fill="A5A5A5"/>
            <w:vAlign w:val="center"/>
            <w:hideMark/>
          </w:tcPr>
          <w:p w:rsidR="008F4480" w:rsidRPr="003C7729" w:rsidRDefault="008F4480" w:rsidP="00CE2F7C">
            <w:pPr>
              <w:spacing w:line="240" w:lineRule="auto"/>
              <w:rPr>
                <w:rFonts w:asciiTheme="minorHAnsi" w:hAnsiTheme="minorHAnsi"/>
                <w:b/>
              </w:rPr>
            </w:pPr>
          </w:p>
        </w:tc>
        <w:tc>
          <w:tcPr>
            <w:tcW w:w="909" w:type="dxa"/>
            <w:shd w:val="clear" w:color="auto" w:fill="FFFF00"/>
            <w:vAlign w:val="center"/>
            <w:hideMark/>
          </w:tcPr>
          <w:p w:rsidR="008F4480" w:rsidRPr="003C7729" w:rsidRDefault="008F4480" w:rsidP="00CE2F7C">
            <w:pPr>
              <w:spacing w:line="240" w:lineRule="auto"/>
              <w:rPr>
                <w:rFonts w:asciiTheme="minorHAnsi" w:hAnsiTheme="minorHAnsi"/>
                <w:b/>
              </w:rPr>
            </w:pPr>
            <w:r w:rsidRPr="003C7729">
              <w:rPr>
                <w:rFonts w:asciiTheme="minorHAnsi" w:hAnsiTheme="minorHAnsi"/>
                <w:b/>
              </w:rPr>
              <w:t>8,8</w:t>
            </w:r>
          </w:p>
        </w:tc>
        <w:tc>
          <w:tcPr>
            <w:tcW w:w="1111" w:type="dxa"/>
            <w:shd w:val="clear" w:color="auto" w:fill="FFFF00"/>
            <w:vAlign w:val="center"/>
          </w:tcPr>
          <w:p w:rsidR="008F4480" w:rsidRPr="003C7729" w:rsidRDefault="008F4480" w:rsidP="00CE2F7C">
            <w:pPr>
              <w:spacing w:line="240" w:lineRule="auto"/>
              <w:rPr>
                <w:rFonts w:asciiTheme="minorHAnsi" w:hAnsiTheme="minorHAnsi"/>
                <w:b/>
              </w:rPr>
            </w:pPr>
            <w:r w:rsidRPr="003C7729">
              <w:rPr>
                <w:rFonts w:asciiTheme="minorHAnsi" w:hAnsiTheme="minorHAnsi"/>
                <w:b/>
              </w:rPr>
              <w:t>9,1</w:t>
            </w:r>
          </w:p>
        </w:tc>
        <w:tc>
          <w:tcPr>
            <w:tcW w:w="698" w:type="dxa"/>
            <w:shd w:val="clear" w:color="auto" w:fill="FFFF00"/>
            <w:vAlign w:val="center"/>
          </w:tcPr>
          <w:p w:rsidR="008F4480" w:rsidRPr="003C7729" w:rsidRDefault="008F4480" w:rsidP="00CE2F7C">
            <w:pPr>
              <w:spacing w:line="240" w:lineRule="auto"/>
              <w:rPr>
                <w:rFonts w:asciiTheme="minorHAnsi" w:hAnsiTheme="minorHAnsi"/>
                <w:b/>
              </w:rPr>
            </w:pPr>
            <w:r w:rsidRPr="003C7729">
              <w:rPr>
                <w:rFonts w:asciiTheme="minorHAnsi" w:hAnsiTheme="minorHAnsi"/>
                <w:b/>
              </w:rPr>
              <w:t>26,5</w:t>
            </w:r>
          </w:p>
        </w:tc>
        <w:tc>
          <w:tcPr>
            <w:tcW w:w="791" w:type="dxa"/>
            <w:shd w:val="clear" w:color="auto" w:fill="FFFF00"/>
            <w:vAlign w:val="center"/>
          </w:tcPr>
          <w:p w:rsidR="008F4480" w:rsidRPr="003C7729" w:rsidRDefault="008F4480" w:rsidP="00CE2F7C">
            <w:pPr>
              <w:spacing w:line="240" w:lineRule="auto"/>
              <w:rPr>
                <w:rFonts w:asciiTheme="minorHAnsi" w:hAnsiTheme="minorHAnsi"/>
                <w:b/>
              </w:rPr>
            </w:pPr>
          </w:p>
        </w:tc>
        <w:tc>
          <w:tcPr>
            <w:tcW w:w="791" w:type="dxa"/>
            <w:shd w:val="clear" w:color="auto" w:fill="FFFF00"/>
            <w:vAlign w:val="center"/>
          </w:tcPr>
          <w:p w:rsidR="008F4480" w:rsidRPr="003C7729" w:rsidRDefault="008F4480" w:rsidP="00CE2F7C">
            <w:pPr>
              <w:spacing w:line="240" w:lineRule="auto"/>
              <w:rPr>
                <w:rFonts w:asciiTheme="minorHAnsi" w:hAnsiTheme="minorHAnsi"/>
                <w:b/>
              </w:rPr>
            </w:pPr>
            <w:r w:rsidRPr="003C7729">
              <w:rPr>
                <w:rFonts w:asciiTheme="minorHAnsi" w:hAnsiTheme="minorHAnsi"/>
                <w:b/>
              </w:rPr>
              <w:t>15,5</w:t>
            </w:r>
          </w:p>
        </w:tc>
        <w:tc>
          <w:tcPr>
            <w:tcW w:w="775" w:type="dxa"/>
            <w:shd w:val="clear" w:color="auto" w:fill="FFFF00"/>
            <w:vAlign w:val="bottom"/>
          </w:tcPr>
          <w:p w:rsidR="008F4480" w:rsidRPr="003C7729" w:rsidRDefault="008F4480" w:rsidP="00CE2F7C">
            <w:pPr>
              <w:spacing w:line="240" w:lineRule="auto"/>
              <w:rPr>
                <w:rFonts w:asciiTheme="minorHAnsi" w:hAnsiTheme="minorHAnsi"/>
                <w:b/>
              </w:rPr>
            </w:pPr>
            <w:r w:rsidRPr="003C7729">
              <w:rPr>
                <w:rFonts w:asciiTheme="minorHAnsi" w:hAnsiTheme="minorHAnsi"/>
                <w:b/>
              </w:rPr>
              <w:t>16,5</w:t>
            </w:r>
          </w:p>
        </w:tc>
      </w:tr>
    </w:tbl>
    <w:p w:rsidR="000079BF" w:rsidRDefault="000079BF" w:rsidP="00CE2F7C">
      <w:pPr>
        <w:autoSpaceDE w:val="0"/>
        <w:autoSpaceDN w:val="0"/>
        <w:adjustRightInd w:val="0"/>
        <w:spacing w:after="120" w:line="240" w:lineRule="auto"/>
        <w:rPr>
          <w:rFonts w:ascii="Arial Narrow" w:hAnsi="Arial Narrow" w:cs="Calibri"/>
        </w:rPr>
      </w:pPr>
    </w:p>
    <w:p w:rsidR="000079BF" w:rsidRPr="00034DF4" w:rsidRDefault="00034DF4" w:rsidP="00CE2F7C">
      <w:pPr>
        <w:pBdr>
          <w:bottom w:val="single" w:sz="4" w:space="1" w:color="auto"/>
        </w:pBdr>
        <w:shd w:val="clear" w:color="auto" w:fill="D9D9D9"/>
        <w:spacing w:after="120" w:line="240" w:lineRule="auto"/>
        <w:rPr>
          <w:rFonts w:ascii="Times New Roman" w:hAnsi="Times New Roman" w:cs="Times New Roman"/>
          <w:b/>
          <w:i/>
          <w:sz w:val="28"/>
          <w:szCs w:val="28"/>
        </w:rPr>
      </w:pPr>
      <w:r>
        <w:rPr>
          <w:rFonts w:ascii="Times New Roman" w:hAnsi="Times New Roman" w:cs="Times New Roman"/>
          <w:b/>
          <w:i/>
          <w:sz w:val="28"/>
          <w:szCs w:val="28"/>
        </w:rPr>
        <w:t xml:space="preserve">VIII. </w:t>
      </w:r>
      <w:r w:rsidR="000079BF" w:rsidRPr="00034DF4">
        <w:rPr>
          <w:rFonts w:ascii="Times New Roman" w:hAnsi="Times New Roman" w:cs="Times New Roman"/>
          <w:b/>
          <w:i/>
          <w:sz w:val="28"/>
          <w:szCs w:val="28"/>
        </w:rPr>
        <w:t>Quelles sont les causes de l’insécurité alimentaire et de la malnutrition ?</w:t>
      </w:r>
    </w:p>
    <w:p w:rsidR="00C47453" w:rsidRDefault="00C47453" w:rsidP="00CE2F7C">
      <w:pPr>
        <w:autoSpaceDE w:val="0"/>
        <w:autoSpaceDN w:val="0"/>
        <w:adjustRightInd w:val="0"/>
        <w:spacing w:after="120" w:line="240" w:lineRule="auto"/>
        <w:rPr>
          <w:rFonts w:ascii="Times New Roman" w:eastAsia="Times New Roman" w:hAnsi="Times New Roman" w:cs="Times New Roman"/>
          <w:color w:val="000000"/>
          <w:sz w:val="24"/>
          <w:szCs w:val="24"/>
          <w:lang w:eastAsia="fr-FR"/>
        </w:rPr>
      </w:pPr>
    </w:p>
    <w:p w:rsidR="00C47453" w:rsidRPr="00C47453" w:rsidRDefault="00C47453" w:rsidP="00567F71">
      <w:pPr>
        <w:autoSpaceDE w:val="0"/>
        <w:autoSpaceDN w:val="0"/>
        <w:adjustRightInd w:val="0"/>
        <w:spacing w:before="120" w:after="120" w:line="240" w:lineRule="auto"/>
        <w:rPr>
          <w:rFonts w:ascii="Times New Roman" w:eastAsia="Times New Roman" w:hAnsi="Times New Roman" w:cs="Times New Roman"/>
          <w:color w:val="000000"/>
          <w:sz w:val="24"/>
          <w:szCs w:val="24"/>
          <w:lang w:eastAsia="fr-FR"/>
        </w:rPr>
      </w:pPr>
      <w:r w:rsidRPr="00C47453">
        <w:rPr>
          <w:rFonts w:ascii="Times New Roman" w:eastAsia="Times New Roman" w:hAnsi="Times New Roman" w:cs="Times New Roman"/>
          <w:color w:val="000000"/>
          <w:sz w:val="24"/>
          <w:szCs w:val="24"/>
          <w:lang w:eastAsia="fr-FR"/>
        </w:rPr>
        <w:t>Pourquoi certains ménages sont ils en insécurité alimentaire? L’analyse des données a permis, grâce au modèle de la régression linéaire</w:t>
      </w:r>
      <w:r w:rsidRPr="00C47453">
        <w:rPr>
          <w:rFonts w:ascii="Times New Roman" w:eastAsia="Times New Roman" w:hAnsi="Times New Roman" w:cs="Times New Roman"/>
          <w:color w:val="000000"/>
          <w:sz w:val="22"/>
          <w:szCs w:val="24"/>
          <w:vertAlign w:val="superscript"/>
          <w:lang w:eastAsia="fr-FR"/>
        </w:rPr>
        <w:footnoteReference w:id="3"/>
      </w:r>
      <w:r w:rsidRPr="00C47453">
        <w:rPr>
          <w:rFonts w:ascii="Times New Roman" w:eastAsia="Times New Roman" w:hAnsi="Times New Roman" w:cs="Times New Roman"/>
          <w:color w:val="000000"/>
          <w:sz w:val="24"/>
          <w:szCs w:val="24"/>
          <w:lang w:eastAsia="fr-FR"/>
        </w:rPr>
        <w:t xml:space="preserve"> et l’utilisation du cadre conceptuel de la sécurité alimentaire et nutritionnelle, de présenter les causes de l’insécurité alimentaire au moment de l’enquête. Les résultats de l’analyse montrent que les principales causes de l’insécurité alimentaire au Sénégal sont directement liées à la faible productivité de l’agriculture,  et par conséquent à la faiblesse des stock céréaliers  des ménages, à la pauvreté, à la non-diversification de la diète, à la forte dépendance vis-à-vis des marchés, à  la faiblesse des revenus,  à la faible diversification des activités génératrices de revenus surtout en milieu rural, aux  chocs récurrents et à la faible capacité de résilience des ménages et des communautés. </w:t>
      </w:r>
    </w:p>
    <w:p w:rsidR="009A21A1" w:rsidRDefault="009A21A1" w:rsidP="00CE2F7C">
      <w:pPr>
        <w:autoSpaceDE w:val="0"/>
        <w:autoSpaceDN w:val="0"/>
        <w:adjustRightInd w:val="0"/>
        <w:spacing w:after="120" w:line="240" w:lineRule="auto"/>
        <w:rPr>
          <w:rFonts w:ascii="Times New Roman" w:eastAsia="Times New Roman" w:hAnsi="Times New Roman" w:cs="Times New Roman"/>
          <w:color w:val="000000"/>
          <w:sz w:val="24"/>
          <w:szCs w:val="24"/>
          <w:lang w:eastAsia="fr-FR"/>
        </w:rPr>
      </w:pPr>
    </w:p>
    <w:p w:rsidR="00AB085A" w:rsidRDefault="00C47453" w:rsidP="00CE2F7C">
      <w:pPr>
        <w:autoSpaceDE w:val="0"/>
        <w:autoSpaceDN w:val="0"/>
        <w:adjustRightInd w:val="0"/>
        <w:spacing w:after="120" w:line="240" w:lineRule="auto"/>
        <w:rPr>
          <w:rFonts w:ascii="Times New Roman" w:eastAsia="Times New Roman" w:hAnsi="Times New Roman" w:cs="Times New Roman"/>
          <w:color w:val="000000"/>
          <w:sz w:val="24"/>
          <w:szCs w:val="24"/>
          <w:lang w:eastAsia="fr-FR"/>
        </w:rPr>
      </w:pPr>
      <w:r w:rsidRPr="00C47453">
        <w:rPr>
          <w:rFonts w:ascii="Times New Roman" w:eastAsia="Times New Roman" w:hAnsi="Times New Roman" w:cs="Times New Roman"/>
          <w:color w:val="000000"/>
          <w:sz w:val="24"/>
          <w:szCs w:val="24"/>
          <w:lang w:eastAsia="fr-FR"/>
        </w:rPr>
        <w:t>Cet ensemble de facteurs constitue  les causes structurelles ou transitoires de l’insécurité alimentaire au Sénégal. (Voir le schéma ci-dessous).</w:t>
      </w:r>
    </w:p>
    <w:p w:rsidR="00C67982" w:rsidRPr="00C67982" w:rsidRDefault="00C67982" w:rsidP="00CE2F7C">
      <w:pPr>
        <w:autoSpaceDE w:val="0"/>
        <w:autoSpaceDN w:val="0"/>
        <w:adjustRightInd w:val="0"/>
        <w:spacing w:after="120" w:line="240" w:lineRule="auto"/>
        <w:rPr>
          <w:rFonts w:ascii="Times New Roman" w:eastAsia="Times New Roman" w:hAnsi="Times New Roman" w:cs="Times New Roman"/>
          <w:color w:val="000000"/>
          <w:sz w:val="24"/>
          <w:szCs w:val="24"/>
          <w:lang w:eastAsia="fr-FR"/>
        </w:rPr>
      </w:pPr>
    </w:p>
    <w:p w:rsidR="009A21A1" w:rsidRDefault="009A21A1">
      <w:pPr>
        <w:spacing w:line="240" w:lineRule="auto"/>
        <w:jc w:val="left"/>
        <w:rPr>
          <w:rFonts w:asciiTheme="minorHAnsi" w:hAnsiTheme="minorHAnsi"/>
          <w:b/>
          <w:i/>
          <w:sz w:val="20"/>
          <w:szCs w:val="20"/>
        </w:rPr>
      </w:pPr>
      <w:r>
        <w:rPr>
          <w:rFonts w:asciiTheme="minorHAnsi" w:hAnsiTheme="minorHAnsi"/>
          <w:b/>
          <w:i/>
          <w:sz w:val="20"/>
          <w:szCs w:val="20"/>
        </w:rPr>
        <w:br w:type="page"/>
      </w:r>
    </w:p>
    <w:p w:rsidR="00C47453" w:rsidRPr="003C7729" w:rsidRDefault="00C47453" w:rsidP="00CE2F7C">
      <w:pPr>
        <w:autoSpaceDE w:val="0"/>
        <w:autoSpaceDN w:val="0"/>
        <w:adjustRightInd w:val="0"/>
        <w:spacing w:after="120" w:line="240" w:lineRule="auto"/>
        <w:rPr>
          <w:rFonts w:asciiTheme="minorHAnsi" w:hAnsiTheme="minorHAnsi"/>
          <w:b/>
          <w:i/>
        </w:rPr>
      </w:pPr>
      <w:r>
        <w:rPr>
          <w:rFonts w:asciiTheme="minorHAnsi" w:hAnsiTheme="minorHAnsi"/>
          <w:b/>
          <w:i/>
          <w:sz w:val="20"/>
          <w:szCs w:val="20"/>
        </w:rPr>
        <w:lastRenderedPageBreak/>
        <w:t>Graphique</w:t>
      </w:r>
      <w:r w:rsidRPr="003C7729">
        <w:rPr>
          <w:rFonts w:asciiTheme="minorHAnsi" w:hAnsiTheme="minorHAnsi"/>
          <w:b/>
          <w:i/>
          <w:sz w:val="20"/>
          <w:szCs w:val="20"/>
        </w:rPr>
        <w:t xml:space="preserve"> </w:t>
      </w:r>
      <w:r>
        <w:rPr>
          <w:rFonts w:asciiTheme="minorHAnsi" w:hAnsiTheme="minorHAnsi"/>
          <w:b/>
          <w:i/>
          <w:sz w:val="20"/>
          <w:szCs w:val="20"/>
        </w:rPr>
        <w:t>3</w:t>
      </w:r>
      <w:r w:rsidRPr="003C7729">
        <w:rPr>
          <w:rFonts w:asciiTheme="minorHAnsi" w:hAnsiTheme="minorHAnsi"/>
          <w:b/>
          <w:i/>
          <w:sz w:val="20"/>
          <w:szCs w:val="20"/>
        </w:rPr>
        <w:t xml:space="preserve"> : </w:t>
      </w:r>
      <w:r w:rsidRPr="003C7729">
        <w:rPr>
          <w:rFonts w:asciiTheme="minorHAnsi" w:hAnsiTheme="minorHAnsi"/>
          <w:b/>
          <w:i/>
        </w:rPr>
        <w:t>Schéma des causes de l’insécurité alimentaire au Sénégal selon le cadre conceptuel de la sécurité alimentaire et nutritionnelle</w:t>
      </w:r>
    </w:p>
    <w:p w:rsidR="00C47453" w:rsidRPr="003C7729" w:rsidRDefault="00C47453" w:rsidP="00CE2F7C">
      <w:pPr>
        <w:autoSpaceDE w:val="0"/>
        <w:autoSpaceDN w:val="0"/>
        <w:adjustRightInd w:val="0"/>
        <w:spacing w:after="120" w:line="240" w:lineRule="auto"/>
        <w:rPr>
          <w:rFonts w:asciiTheme="minorHAnsi" w:hAnsiTheme="minorHAnsi"/>
          <w:b/>
          <w:i/>
        </w:rPr>
      </w:pPr>
    </w:p>
    <w:p w:rsidR="00C47453" w:rsidRPr="00C47453" w:rsidRDefault="00C47453" w:rsidP="00CE2F7C">
      <w:pPr>
        <w:autoSpaceDE w:val="0"/>
        <w:autoSpaceDN w:val="0"/>
        <w:adjustRightInd w:val="0"/>
        <w:spacing w:after="120" w:line="240" w:lineRule="auto"/>
        <w:rPr>
          <w:rFonts w:asciiTheme="minorHAnsi" w:hAnsiTheme="minorHAnsi"/>
          <w:b/>
          <w:i/>
        </w:rPr>
      </w:pPr>
      <w:r w:rsidRPr="003C7729">
        <w:rPr>
          <w:rFonts w:asciiTheme="minorHAnsi" w:hAnsiTheme="minorHAnsi"/>
          <w:b/>
          <w:i/>
          <w:noProof/>
          <w:lang w:eastAsia="fr-FR"/>
        </w:rPr>
        <w:drawing>
          <wp:inline distT="0" distB="0" distL="0" distR="0">
            <wp:extent cx="5280660" cy="309753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280660" cy="3097530"/>
                    </a:xfrm>
                    <a:prstGeom prst="rect">
                      <a:avLst/>
                    </a:prstGeom>
                    <a:noFill/>
                    <a:ln w="9525">
                      <a:noFill/>
                      <a:miter lim="800000"/>
                      <a:headEnd/>
                      <a:tailEnd/>
                    </a:ln>
                  </pic:spPr>
                </pic:pic>
              </a:graphicData>
            </a:graphic>
          </wp:inline>
        </w:drawing>
      </w:r>
    </w:p>
    <w:p w:rsidR="00C47453" w:rsidRDefault="00C47453" w:rsidP="00CE2F7C">
      <w:pPr>
        <w:autoSpaceDE w:val="0"/>
        <w:autoSpaceDN w:val="0"/>
        <w:adjustRightInd w:val="0"/>
        <w:spacing w:after="120" w:line="240" w:lineRule="auto"/>
        <w:rPr>
          <w:rFonts w:ascii="Times New Roman" w:eastAsia="Times New Roman" w:hAnsi="Times New Roman" w:cs="Times New Roman"/>
          <w:color w:val="000000"/>
          <w:sz w:val="24"/>
          <w:szCs w:val="24"/>
          <w:lang w:eastAsia="fr-FR"/>
        </w:rPr>
      </w:pPr>
    </w:p>
    <w:p w:rsidR="00C47453" w:rsidRDefault="00C47453" w:rsidP="00CE2F7C">
      <w:pPr>
        <w:autoSpaceDE w:val="0"/>
        <w:autoSpaceDN w:val="0"/>
        <w:adjustRightInd w:val="0"/>
        <w:spacing w:after="120" w:line="240" w:lineRule="auto"/>
        <w:rPr>
          <w:rFonts w:ascii="Times New Roman" w:eastAsia="Times New Roman" w:hAnsi="Times New Roman" w:cs="Times New Roman"/>
          <w:color w:val="000000"/>
          <w:sz w:val="24"/>
          <w:szCs w:val="24"/>
          <w:lang w:eastAsia="fr-FR"/>
        </w:rPr>
      </w:pPr>
    </w:p>
    <w:p w:rsidR="00A6399B" w:rsidRPr="00034DF4" w:rsidRDefault="00034DF4" w:rsidP="00CE2F7C">
      <w:pPr>
        <w:pBdr>
          <w:bottom w:val="single" w:sz="4" w:space="1" w:color="auto"/>
        </w:pBdr>
        <w:shd w:val="clear" w:color="auto" w:fill="D9D9D9"/>
        <w:spacing w:after="120" w:line="240" w:lineRule="auto"/>
        <w:rPr>
          <w:rFonts w:ascii="Times New Roman" w:hAnsi="Times New Roman" w:cs="Times New Roman"/>
          <w:b/>
          <w:i/>
          <w:sz w:val="28"/>
          <w:szCs w:val="28"/>
        </w:rPr>
      </w:pPr>
      <w:r w:rsidRPr="00034DF4">
        <w:rPr>
          <w:rFonts w:ascii="Times New Roman" w:hAnsi="Times New Roman" w:cs="Times New Roman"/>
          <w:b/>
          <w:i/>
          <w:sz w:val="28"/>
          <w:szCs w:val="28"/>
        </w:rPr>
        <w:t xml:space="preserve">IX. </w:t>
      </w:r>
      <w:r w:rsidR="00A6399B" w:rsidRPr="00034DF4">
        <w:rPr>
          <w:rFonts w:ascii="Times New Roman" w:hAnsi="Times New Roman" w:cs="Times New Roman"/>
          <w:b/>
          <w:i/>
          <w:sz w:val="28"/>
          <w:szCs w:val="28"/>
        </w:rPr>
        <w:t>Quelles sont les recommandations et options de réponses ?</w:t>
      </w:r>
    </w:p>
    <w:p w:rsidR="00AB085A" w:rsidRDefault="00AB085A" w:rsidP="00CE2F7C">
      <w:pPr>
        <w:spacing w:line="240" w:lineRule="auto"/>
        <w:rPr>
          <w:rFonts w:ascii="Times New Roman" w:hAnsi="Times New Roman" w:cs="Times New Roman"/>
          <w:sz w:val="24"/>
          <w:szCs w:val="24"/>
        </w:rPr>
      </w:pPr>
    </w:p>
    <w:p w:rsidR="00A6399B" w:rsidRPr="008414EF" w:rsidRDefault="00A6399B" w:rsidP="00CE2F7C">
      <w:pPr>
        <w:spacing w:line="240" w:lineRule="auto"/>
        <w:rPr>
          <w:rFonts w:ascii="Times New Roman" w:hAnsi="Times New Roman" w:cs="Times New Roman"/>
          <w:sz w:val="24"/>
          <w:szCs w:val="24"/>
        </w:rPr>
      </w:pPr>
      <w:bookmarkStart w:id="1" w:name="_GoBack"/>
      <w:bookmarkEnd w:id="1"/>
      <w:r w:rsidRPr="008414EF">
        <w:rPr>
          <w:rFonts w:ascii="Times New Roman" w:hAnsi="Times New Roman" w:cs="Times New Roman"/>
          <w:sz w:val="24"/>
          <w:szCs w:val="24"/>
        </w:rPr>
        <w:t>Les options de réponses et recommandations suivantes sont proposées</w:t>
      </w:r>
      <w:r w:rsidR="00C47453">
        <w:rPr>
          <w:rFonts w:ascii="Times New Roman" w:hAnsi="Times New Roman" w:cs="Times New Roman"/>
          <w:sz w:val="24"/>
          <w:szCs w:val="24"/>
        </w:rPr>
        <w:t xml:space="preserve"> dans les domaines suivants :</w:t>
      </w:r>
    </w:p>
    <w:p w:rsidR="00523B40" w:rsidRPr="00056E36" w:rsidRDefault="00523B40" w:rsidP="00CE2F7C">
      <w:pPr>
        <w:spacing w:line="240" w:lineRule="auto"/>
        <w:rPr>
          <w:rFonts w:ascii="Arial Narrow" w:hAnsi="Arial Narrow" w:cs="Calibri"/>
        </w:rPr>
      </w:pPr>
    </w:p>
    <w:p w:rsidR="00A6399B" w:rsidRPr="008414EF" w:rsidRDefault="00034DF4" w:rsidP="00CE2F7C">
      <w:pPr>
        <w:spacing w:line="240" w:lineRule="auto"/>
        <w:ind w:left="705"/>
        <w:rPr>
          <w:rFonts w:ascii="Times New Roman" w:hAnsi="Times New Roman" w:cs="Times New Roman"/>
          <w:b/>
          <w:i/>
          <w:sz w:val="24"/>
          <w:szCs w:val="24"/>
        </w:rPr>
      </w:pPr>
      <w:r>
        <w:rPr>
          <w:rFonts w:ascii="Times New Roman" w:hAnsi="Times New Roman" w:cs="Times New Roman"/>
          <w:b/>
          <w:i/>
          <w:sz w:val="24"/>
          <w:szCs w:val="24"/>
        </w:rPr>
        <w:t xml:space="preserve">9.1 </w:t>
      </w:r>
      <w:r w:rsidR="00A6399B" w:rsidRPr="008414EF">
        <w:rPr>
          <w:rFonts w:ascii="Times New Roman" w:hAnsi="Times New Roman" w:cs="Times New Roman"/>
          <w:b/>
          <w:i/>
          <w:sz w:val="24"/>
          <w:szCs w:val="24"/>
        </w:rPr>
        <w:t xml:space="preserve">Sécurité alimentaire et production agricole </w:t>
      </w:r>
    </w:p>
    <w:p w:rsidR="00C47453" w:rsidRDefault="00C47453" w:rsidP="00CE2F7C">
      <w:pPr>
        <w:spacing w:line="240" w:lineRule="auto"/>
        <w:rPr>
          <w:rFonts w:ascii="Times New Roman" w:hAnsi="Times New Roman" w:cs="Times New Roman"/>
          <w:color w:val="00B050"/>
          <w:sz w:val="24"/>
          <w:szCs w:val="24"/>
        </w:rPr>
      </w:pPr>
    </w:p>
    <w:p w:rsidR="00C47453" w:rsidRPr="00C47453" w:rsidRDefault="00C47453" w:rsidP="00CE2F7C">
      <w:pPr>
        <w:spacing w:line="240" w:lineRule="auto"/>
        <w:rPr>
          <w:rFonts w:ascii="Times New Roman" w:hAnsi="Times New Roman" w:cs="Times New Roman"/>
          <w:sz w:val="24"/>
          <w:szCs w:val="24"/>
        </w:rPr>
      </w:pPr>
      <w:r w:rsidRPr="00C47453">
        <w:rPr>
          <w:rFonts w:ascii="Times New Roman" w:eastAsia="Times New Roman" w:hAnsi="Times New Roman" w:cs="Times New Roman"/>
          <w:color w:val="000000"/>
          <w:sz w:val="24"/>
          <w:szCs w:val="24"/>
          <w:lang w:eastAsia="fr-FR"/>
        </w:rPr>
        <w:t xml:space="preserve">La proportion d’actifs en milieu rural tirant l’essentiel de leurs revenus de l’agriculture est importante. En effet, 32,1% des ménages au niveau national ont comme première source de revenus l’agriculture. Par conséquent un accroissement significatif de la productivité du travail agricole va se traduire par une nette amélioration de la sécurité alimentaire tout en renforçant la résilience des communautés ciblées. </w:t>
      </w:r>
      <w:r w:rsidRPr="00C47453">
        <w:rPr>
          <w:rFonts w:ascii="Times New Roman" w:hAnsi="Times New Roman" w:cs="Times New Roman"/>
          <w:sz w:val="24"/>
          <w:szCs w:val="24"/>
        </w:rPr>
        <w:t xml:space="preserve">Les options de réponses et recommandations suivantes sont proposées. </w:t>
      </w:r>
    </w:p>
    <w:p w:rsidR="00C47453" w:rsidRPr="00C47453" w:rsidRDefault="00C47453" w:rsidP="00CE2F7C">
      <w:pPr>
        <w:spacing w:line="240" w:lineRule="auto"/>
        <w:rPr>
          <w:rFonts w:ascii="Times New Roman" w:eastAsia="Times New Roman" w:hAnsi="Times New Roman" w:cs="Times New Roman"/>
          <w:color w:val="000000"/>
          <w:sz w:val="24"/>
          <w:szCs w:val="24"/>
          <w:lang w:eastAsia="fr-FR"/>
        </w:rPr>
      </w:pPr>
    </w:p>
    <w:p w:rsidR="00C47453" w:rsidRPr="00C47453" w:rsidRDefault="00C47453" w:rsidP="00CE2F7C">
      <w:pPr>
        <w:pStyle w:val="Paragraphedeliste"/>
        <w:numPr>
          <w:ilvl w:val="0"/>
          <w:numId w:val="48"/>
        </w:numPr>
        <w:tabs>
          <w:tab w:val="num" w:pos="-339"/>
        </w:tabs>
        <w:spacing w:line="240" w:lineRule="auto"/>
        <w:ind w:left="360"/>
        <w:contextualSpacing/>
        <w:rPr>
          <w:rFonts w:ascii="Times New Roman" w:hAnsi="Times New Roman"/>
          <w:sz w:val="24"/>
          <w:szCs w:val="24"/>
        </w:rPr>
      </w:pPr>
      <w:r w:rsidRPr="00C47453">
        <w:rPr>
          <w:rFonts w:ascii="Times New Roman" w:hAnsi="Times New Roman"/>
          <w:bCs/>
          <w:sz w:val="24"/>
          <w:szCs w:val="24"/>
        </w:rPr>
        <w:t>Distributions ciblées de vivres et transferts monétaires (C&amp;V aux ménages en insécurité alimentaire et pauvres, et les groupes vulnérables des populations rurales pendant la période de la soudure (Juin à Aout 2014) ;</w:t>
      </w:r>
    </w:p>
    <w:p w:rsidR="00C47453" w:rsidRPr="00C47453" w:rsidRDefault="00C47453" w:rsidP="00CE2F7C">
      <w:pPr>
        <w:spacing w:line="240" w:lineRule="auto"/>
        <w:rPr>
          <w:rFonts w:ascii="Times New Roman" w:hAnsi="Times New Roman" w:cs="Times New Roman"/>
          <w:sz w:val="24"/>
          <w:szCs w:val="24"/>
        </w:rPr>
      </w:pPr>
    </w:p>
    <w:p w:rsidR="00C47453" w:rsidRPr="00C47453" w:rsidRDefault="00C47453" w:rsidP="00CE2F7C">
      <w:pPr>
        <w:pStyle w:val="Paragraphedeliste"/>
        <w:numPr>
          <w:ilvl w:val="0"/>
          <w:numId w:val="48"/>
        </w:numPr>
        <w:tabs>
          <w:tab w:val="num" w:pos="-714"/>
        </w:tabs>
        <w:spacing w:line="240" w:lineRule="auto"/>
        <w:ind w:left="360"/>
        <w:contextualSpacing/>
        <w:rPr>
          <w:rFonts w:ascii="Times New Roman" w:hAnsi="Times New Roman"/>
          <w:sz w:val="24"/>
          <w:szCs w:val="24"/>
        </w:rPr>
      </w:pPr>
      <w:r w:rsidRPr="00C47453">
        <w:rPr>
          <w:rFonts w:ascii="Times New Roman" w:hAnsi="Times New Roman"/>
          <w:bCs/>
          <w:sz w:val="24"/>
          <w:szCs w:val="24"/>
        </w:rPr>
        <w:t>Mise en œuvre</w:t>
      </w:r>
      <w:r w:rsidRPr="00C47453">
        <w:rPr>
          <w:rFonts w:ascii="Times New Roman" w:hAnsi="Times New Roman"/>
          <w:sz w:val="24"/>
          <w:szCs w:val="24"/>
        </w:rPr>
        <w:t xml:space="preserve"> des projets pour l’atténuation des risques et désastres dans les régions affectées par les chocs (inondations)  et </w:t>
      </w:r>
      <w:r w:rsidRPr="00C47453">
        <w:rPr>
          <w:rFonts w:ascii="Times New Roman" w:hAnsi="Times New Roman"/>
          <w:bCs/>
          <w:sz w:val="24"/>
          <w:szCs w:val="24"/>
        </w:rPr>
        <w:t xml:space="preserve">Renforcement et augmentation des </w:t>
      </w:r>
      <w:r w:rsidRPr="00C47453">
        <w:rPr>
          <w:rFonts w:ascii="Times New Roman" w:hAnsi="Times New Roman"/>
          <w:iCs/>
          <w:sz w:val="24"/>
          <w:szCs w:val="24"/>
        </w:rPr>
        <w:t xml:space="preserve">projets FFA  pour la construction et la réhabilitation des infrastructures de bases, </w:t>
      </w:r>
      <w:r w:rsidRPr="00C47453">
        <w:rPr>
          <w:rFonts w:ascii="Times New Roman" w:hAnsi="Times New Roman"/>
          <w:sz w:val="24"/>
          <w:szCs w:val="24"/>
        </w:rPr>
        <w:t xml:space="preserve">et la </w:t>
      </w:r>
      <w:r w:rsidRPr="00C47453">
        <w:rPr>
          <w:rFonts w:ascii="Times New Roman" w:hAnsi="Times New Roman"/>
          <w:iCs/>
          <w:sz w:val="24"/>
          <w:szCs w:val="24"/>
        </w:rPr>
        <w:t>création des actifs  communautaires pour augmenter la capacité de résilience aux chocs ;</w:t>
      </w:r>
    </w:p>
    <w:p w:rsidR="00C47453" w:rsidRPr="00C47453" w:rsidRDefault="00C47453" w:rsidP="00CE2F7C">
      <w:pPr>
        <w:spacing w:line="240" w:lineRule="auto"/>
        <w:rPr>
          <w:rFonts w:ascii="Times New Roman" w:hAnsi="Times New Roman" w:cs="Times New Roman"/>
          <w:sz w:val="24"/>
          <w:szCs w:val="24"/>
        </w:rPr>
      </w:pPr>
    </w:p>
    <w:p w:rsidR="00C47453" w:rsidRPr="00C47453" w:rsidRDefault="007B0240" w:rsidP="00CE2F7C">
      <w:pPr>
        <w:pStyle w:val="Paragraphedeliste"/>
        <w:numPr>
          <w:ilvl w:val="0"/>
          <w:numId w:val="48"/>
        </w:numPr>
        <w:tabs>
          <w:tab w:val="clear" w:pos="1434"/>
          <w:tab w:val="num" w:pos="360"/>
        </w:tabs>
        <w:spacing w:line="240" w:lineRule="auto"/>
        <w:ind w:left="360"/>
        <w:rPr>
          <w:rFonts w:ascii="Times New Roman" w:eastAsia="Times New Roman" w:hAnsi="Times New Roman"/>
          <w:color w:val="000000"/>
          <w:sz w:val="24"/>
          <w:szCs w:val="24"/>
          <w:lang w:eastAsia="fr-FR"/>
        </w:rPr>
      </w:pPr>
      <w:r>
        <w:rPr>
          <w:rFonts w:ascii="Times New Roman" w:eastAsia="Times New Roman" w:hAnsi="Times New Roman"/>
          <w:color w:val="000000"/>
          <w:sz w:val="24"/>
          <w:szCs w:val="24"/>
          <w:lang w:eastAsia="fr-FR"/>
        </w:rPr>
        <w:t>Mise en place et renforcement d</w:t>
      </w:r>
      <w:r w:rsidR="00C47453" w:rsidRPr="00C47453">
        <w:rPr>
          <w:rFonts w:ascii="Times New Roman" w:eastAsia="Times New Roman" w:hAnsi="Times New Roman"/>
          <w:color w:val="000000"/>
          <w:sz w:val="24"/>
          <w:szCs w:val="24"/>
          <w:lang w:eastAsia="fr-FR"/>
        </w:rPr>
        <w:t xml:space="preserve">es banques céréalières villageoises </w:t>
      </w:r>
      <w:r>
        <w:rPr>
          <w:rFonts w:ascii="Times New Roman" w:eastAsia="Times New Roman" w:hAnsi="Times New Roman"/>
          <w:color w:val="000000"/>
          <w:sz w:val="24"/>
          <w:szCs w:val="24"/>
          <w:lang w:eastAsia="fr-FR"/>
        </w:rPr>
        <w:t xml:space="preserve">(BCV) </w:t>
      </w:r>
      <w:r w:rsidR="00C47453" w:rsidRPr="00C47453">
        <w:rPr>
          <w:rFonts w:ascii="Times New Roman" w:eastAsia="Times New Roman" w:hAnsi="Times New Roman"/>
          <w:color w:val="000000"/>
          <w:sz w:val="24"/>
          <w:szCs w:val="24"/>
          <w:lang w:eastAsia="fr-FR"/>
        </w:rPr>
        <w:t xml:space="preserve">permettent d’atténuer les effets négatifs de la saisonnalité et les baisses conjoncturelles de la </w:t>
      </w:r>
      <w:r w:rsidR="00C47453" w:rsidRPr="00C47453">
        <w:rPr>
          <w:rFonts w:ascii="Times New Roman" w:eastAsia="Times New Roman" w:hAnsi="Times New Roman"/>
          <w:color w:val="000000"/>
          <w:sz w:val="24"/>
          <w:szCs w:val="24"/>
          <w:lang w:eastAsia="fr-FR"/>
        </w:rPr>
        <w:lastRenderedPageBreak/>
        <w:t>production agricole au Sénégal. Le renforcement du maillage en BCV du territoire avec l’appui des  partenaires est souhaité.</w:t>
      </w:r>
    </w:p>
    <w:p w:rsidR="00C47453" w:rsidRPr="00C47453" w:rsidRDefault="00C47453" w:rsidP="00CE2F7C">
      <w:pPr>
        <w:pStyle w:val="Default"/>
        <w:tabs>
          <w:tab w:val="num" w:pos="1440"/>
        </w:tabs>
        <w:spacing w:before="0" w:after="0" w:line="240" w:lineRule="auto"/>
        <w:jc w:val="both"/>
        <w:rPr>
          <w:rFonts w:ascii="Times New Roman" w:hAnsi="Times New Roman" w:cs="Times New Roman"/>
          <w:iCs/>
          <w:color w:val="auto"/>
          <w:lang w:val="fr-FR"/>
        </w:rPr>
      </w:pPr>
    </w:p>
    <w:p w:rsidR="00C47453" w:rsidRPr="00C47453" w:rsidRDefault="00C47453" w:rsidP="00CE2F7C">
      <w:pPr>
        <w:pStyle w:val="Paragraphedeliste"/>
        <w:numPr>
          <w:ilvl w:val="0"/>
          <w:numId w:val="48"/>
        </w:numPr>
        <w:tabs>
          <w:tab w:val="num" w:pos="-714"/>
        </w:tabs>
        <w:spacing w:line="240" w:lineRule="auto"/>
        <w:ind w:left="360"/>
        <w:contextualSpacing/>
        <w:rPr>
          <w:rFonts w:ascii="Times New Roman" w:hAnsi="Times New Roman"/>
          <w:sz w:val="24"/>
          <w:szCs w:val="24"/>
        </w:rPr>
      </w:pPr>
      <w:r w:rsidRPr="00C47453">
        <w:rPr>
          <w:rFonts w:ascii="Times New Roman" w:hAnsi="Times New Roman"/>
          <w:bCs/>
          <w:sz w:val="24"/>
          <w:szCs w:val="24"/>
        </w:rPr>
        <w:t>Fourniture des semences de variétés améliorées pour la campagne agricole 2014/2015 ;</w:t>
      </w:r>
    </w:p>
    <w:p w:rsidR="00C47453" w:rsidRPr="00C47453" w:rsidRDefault="00C47453" w:rsidP="00CE2F7C">
      <w:pPr>
        <w:spacing w:line="240" w:lineRule="auto"/>
        <w:rPr>
          <w:rFonts w:ascii="Times New Roman" w:hAnsi="Times New Roman" w:cs="Times New Roman"/>
          <w:sz w:val="24"/>
          <w:szCs w:val="24"/>
        </w:rPr>
      </w:pPr>
    </w:p>
    <w:p w:rsidR="00C47453" w:rsidRPr="00C47453" w:rsidRDefault="00C47453" w:rsidP="00CE2F7C">
      <w:pPr>
        <w:pStyle w:val="Paragraphedeliste"/>
        <w:numPr>
          <w:ilvl w:val="0"/>
          <w:numId w:val="48"/>
        </w:numPr>
        <w:tabs>
          <w:tab w:val="num" w:pos="-714"/>
        </w:tabs>
        <w:spacing w:line="240" w:lineRule="auto"/>
        <w:ind w:left="360"/>
        <w:contextualSpacing/>
        <w:rPr>
          <w:rFonts w:ascii="Times New Roman" w:eastAsia="Times New Roman" w:hAnsi="Times New Roman"/>
          <w:color w:val="000000"/>
          <w:sz w:val="24"/>
          <w:szCs w:val="24"/>
          <w:lang w:eastAsia="fr-FR"/>
        </w:rPr>
      </w:pPr>
      <w:r w:rsidRPr="00C47453">
        <w:rPr>
          <w:rFonts w:ascii="Times New Roman" w:hAnsi="Times New Roman"/>
          <w:bCs/>
          <w:sz w:val="24"/>
          <w:szCs w:val="24"/>
        </w:rPr>
        <w:t xml:space="preserve">Assistance en matériels et outils agricoles ou </w:t>
      </w:r>
      <w:r w:rsidRPr="00C47453">
        <w:rPr>
          <w:rFonts w:ascii="Times New Roman" w:eastAsia="Times New Roman" w:hAnsi="Times New Roman"/>
          <w:color w:val="000000"/>
          <w:sz w:val="24"/>
          <w:szCs w:val="24"/>
          <w:lang w:eastAsia="fr-FR"/>
        </w:rPr>
        <w:t>le renouvellement du matériel agricole des producteurs avec l’introduction d’outils de production beaucoup plus performants ;</w:t>
      </w:r>
    </w:p>
    <w:p w:rsidR="00C47453" w:rsidRPr="00C47453" w:rsidRDefault="00C47453" w:rsidP="00CE2F7C">
      <w:pPr>
        <w:tabs>
          <w:tab w:val="num" w:pos="1134"/>
        </w:tabs>
        <w:spacing w:line="240" w:lineRule="auto"/>
        <w:rPr>
          <w:rFonts w:ascii="Times New Roman" w:hAnsi="Times New Roman" w:cs="Times New Roman"/>
          <w:sz w:val="24"/>
          <w:szCs w:val="24"/>
        </w:rPr>
      </w:pPr>
    </w:p>
    <w:p w:rsidR="00C47453" w:rsidRPr="00C47453" w:rsidRDefault="00C47453" w:rsidP="00CE2F7C">
      <w:pPr>
        <w:pStyle w:val="Paragraphedeliste"/>
        <w:numPr>
          <w:ilvl w:val="0"/>
          <w:numId w:val="48"/>
        </w:numPr>
        <w:tabs>
          <w:tab w:val="num" w:pos="60"/>
        </w:tabs>
        <w:spacing w:line="240" w:lineRule="auto"/>
        <w:ind w:left="360"/>
        <w:rPr>
          <w:rFonts w:ascii="Times New Roman" w:eastAsia="Times New Roman" w:hAnsi="Times New Roman"/>
          <w:color w:val="000000"/>
          <w:sz w:val="24"/>
          <w:szCs w:val="24"/>
          <w:lang w:eastAsia="fr-FR"/>
        </w:rPr>
      </w:pPr>
      <w:r w:rsidRPr="00C47453">
        <w:rPr>
          <w:rFonts w:ascii="Times New Roman" w:eastAsia="Times New Roman" w:hAnsi="Times New Roman"/>
          <w:color w:val="000000"/>
          <w:sz w:val="24"/>
          <w:szCs w:val="24"/>
          <w:lang w:eastAsia="fr-FR"/>
        </w:rPr>
        <w:t>La formation et/ou l’information du producteur pour qu’il puisse adopter des techniques de production  innovantes afin de booster l’agriculture ;</w:t>
      </w:r>
    </w:p>
    <w:p w:rsidR="00C47453" w:rsidRPr="00C47453" w:rsidRDefault="00C47453" w:rsidP="00CE2F7C">
      <w:pPr>
        <w:tabs>
          <w:tab w:val="num" w:pos="1134"/>
        </w:tabs>
        <w:spacing w:line="240" w:lineRule="auto"/>
        <w:rPr>
          <w:rFonts w:ascii="Times New Roman" w:eastAsia="Times New Roman" w:hAnsi="Times New Roman" w:cs="Times New Roman"/>
          <w:color w:val="000000"/>
          <w:sz w:val="24"/>
          <w:szCs w:val="24"/>
          <w:lang w:eastAsia="fr-FR"/>
        </w:rPr>
      </w:pPr>
    </w:p>
    <w:p w:rsidR="00C47453" w:rsidRPr="00C47453" w:rsidRDefault="00C47453" w:rsidP="00CE2F7C">
      <w:pPr>
        <w:pStyle w:val="Paragraphedeliste"/>
        <w:numPr>
          <w:ilvl w:val="0"/>
          <w:numId w:val="48"/>
        </w:numPr>
        <w:tabs>
          <w:tab w:val="num" w:pos="60"/>
        </w:tabs>
        <w:spacing w:line="240" w:lineRule="auto"/>
        <w:ind w:left="360"/>
        <w:rPr>
          <w:rFonts w:ascii="Times New Roman" w:eastAsia="Times New Roman" w:hAnsi="Times New Roman"/>
          <w:color w:val="000000"/>
          <w:sz w:val="24"/>
          <w:szCs w:val="24"/>
          <w:lang w:eastAsia="fr-FR"/>
        </w:rPr>
      </w:pPr>
      <w:r w:rsidRPr="00C47453">
        <w:rPr>
          <w:rFonts w:ascii="Times New Roman" w:eastAsia="Times New Roman" w:hAnsi="Times New Roman"/>
          <w:color w:val="000000"/>
          <w:sz w:val="24"/>
          <w:szCs w:val="24"/>
          <w:lang w:eastAsia="fr-FR"/>
        </w:rPr>
        <w:t>Le renforcement des investissements contribuant à la maîtrise de l’eau pour rehausser la proportion des terres agricoles irriguées. En effet, le caractère très fluctuant de la pluviométrie ne rime pas avec un accroissement soutenu des rendements agricoles ;</w:t>
      </w:r>
    </w:p>
    <w:p w:rsidR="00C47453" w:rsidRPr="00C47453" w:rsidRDefault="00C47453" w:rsidP="00CE2F7C">
      <w:pPr>
        <w:tabs>
          <w:tab w:val="num" w:pos="1134"/>
        </w:tabs>
        <w:spacing w:line="240" w:lineRule="auto"/>
        <w:rPr>
          <w:rFonts w:ascii="Times New Roman" w:eastAsia="Times New Roman" w:hAnsi="Times New Roman" w:cs="Times New Roman"/>
          <w:color w:val="000000"/>
          <w:sz w:val="24"/>
          <w:szCs w:val="24"/>
          <w:lang w:eastAsia="fr-FR"/>
        </w:rPr>
      </w:pPr>
    </w:p>
    <w:p w:rsidR="00C47453" w:rsidRPr="00C47453" w:rsidRDefault="00C47453" w:rsidP="00CE2F7C">
      <w:pPr>
        <w:pStyle w:val="Paragraphedeliste"/>
        <w:numPr>
          <w:ilvl w:val="0"/>
          <w:numId w:val="48"/>
        </w:numPr>
        <w:tabs>
          <w:tab w:val="num" w:pos="60"/>
        </w:tabs>
        <w:spacing w:line="240" w:lineRule="auto"/>
        <w:ind w:left="360"/>
        <w:rPr>
          <w:rFonts w:ascii="Times New Roman" w:eastAsia="Times New Roman" w:hAnsi="Times New Roman"/>
          <w:color w:val="000000"/>
          <w:sz w:val="24"/>
          <w:szCs w:val="24"/>
          <w:lang w:eastAsia="fr-FR"/>
        </w:rPr>
      </w:pPr>
      <w:r w:rsidRPr="00C47453">
        <w:rPr>
          <w:rFonts w:ascii="Times New Roman" w:eastAsia="Times New Roman" w:hAnsi="Times New Roman"/>
          <w:color w:val="000000"/>
          <w:sz w:val="24"/>
          <w:szCs w:val="24"/>
          <w:lang w:eastAsia="fr-FR"/>
        </w:rPr>
        <w:t>Une meilleure articulation entre la production et la transformation des produits agricoles ;</w:t>
      </w:r>
    </w:p>
    <w:p w:rsidR="00C47453" w:rsidRPr="00C47453" w:rsidRDefault="00C47453" w:rsidP="00CE2F7C">
      <w:pPr>
        <w:tabs>
          <w:tab w:val="num" w:pos="1134"/>
        </w:tabs>
        <w:spacing w:line="240" w:lineRule="auto"/>
        <w:rPr>
          <w:rFonts w:ascii="Times New Roman" w:eastAsia="Times New Roman" w:hAnsi="Times New Roman" w:cs="Times New Roman"/>
          <w:color w:val="000000"/>
          <w:sz w:val="24"/>
          <w:szCs w:val="24"/>
          <w:lang w:eastAsia="fr-FR"/>
        </w:rPr>
      </w:pPr>
    </w:p>
    <w:p w:rsidR="00C47453" w:rsidRPr="00C47453" w:rsidRDefault="00C47453" w:rsidP="00CE2F7C">
      <w:pPr>
        <w:pStyle w:val="Paragraphedeliste"/>
        <w:numPr>
          <w:ilvl w:val="0"/>
          <w:numId w:val="48"/>
        </w:numPr>
        <w:tabs>
          <w:tab w:val="num" w:pos="60"/>
        </w:tabs>
        <w:spacing w:line="240" w:lineRule="auto"/>
        <w:ind w:left="360"/>
        <w:rPr>
          <w:rFonts w:ascii="Times New Roman" w:eastAsia="Times New Roman" w:hAnsi="Times New Roman"/>
          <w:color w:val="000000"/>
          <w:sz w:val="24"/>
          <w:szCs w:val="24"/>
          <w:lang w:eastAsia="fr-FR"/>
        </w:rPr>
      </w:pPr>
      <w:r w:rsidRPr="00C47453">
        <w:rPr>
          <w:rFonts w:ascii="Times New Roman" w:eastAsia="Times New Roman" w:hAnsi="Times New Roman"/>
          <w:color w:val="000000"/>
          <w:sz w:val="24"/>
          <w:szCs w:val="24"/>
          <w:lang w:eastAsia="fr-FR"/>
        </w:rPr>
        <w:t xml:space="preserve">Une mise en relation entre les organisations des producteurs d’une part et les institutions financières de crédits, les commerçants et les transformateurs d’autre part. </w:t>
      </w:r>
    </w:p>
    <w:p w:rsidR="00C47453" w:rsidRPr="00C47453" w:rsidRDefault="00C47453" w:rsidP="00CE2F7C">
      <w:pPr>
        <w:spacing w:line="240" w:lineRule="auto"/>
        <w:rPr>
          <w:rFonts w:ascii="Times New Roman" w:hAnsi="Times New Roman" w:cs="Times New Roman"/>
          <w:b/>
          <w:i/>
          <w:sz w:val="24"/>
          <w:szCs w:val="24"/>
        </w:rPr>
      </w:pPr>
    </w:p>
    <w:p w:rsidR="00C47453" w:rsidRPr="00C47453" w:rsidRDefault="00C47453" w:rsidP="00CE2F7C">
      <w:pPr>
        <w:spacing w:line="240" w:lineRule="auto"/>
        <w:rPr>
          <w:rFonts w:ascii="Times New Roman" w:hAnsi="Times New Roman" w:cs="Times New Roman"/>
          <w:b/>
          <w:i/>
          <w:sz w:val="24"/>
          <w:szCs w:val="24"/>
        </w:rPr>
      </w:pPr>
      <w:r w:rsidRPr="00C47453">
        <w:rPr>
          <w:rFonts w:ascii="Times New Roman" w:hAnsi="Times New Roman" w:cs="Times New Roman"/>
          <w:b/>
          <w:i/>
          <w:sz w:val="24"/>
          <w:szCs w:val="24"/>
        </w:rPr>
        <w:t xml:space="preserve"> Domaine d’élevage</w:t>
      </w:r>
    </w:p>
    <w:p w:rsidR="00C47453" w:rsidRPr="00C47453" w:rsidRDefault="00C47453" w:rsidP="00CE2F7C">
      <w:pPr>
        <w:spacing w:line="240" w:lineRule="auto"/>
        <w:ind w:left="705"/>
        <w:rPr>
          <w:rFonts w:ascii="Times New Roman" w:hAnsi="Times New Roman" w:cs="Times New Roman"/>
          <w:b/>
          <w:i/>
          <w:sz w:val="24"/>
          <w:szCs w:val="24"/>
        </w:rPr>
      </w:pPr>
    </w:p>
    <w:p w:rsidR="00C47453" w:rsidRPr="00C47453" w:rsidRDefault="00C47453" w:rsidP="00CE2F7C">
      <w:pPr>
        <w:spacing w:line="240" w:lineRule="auto"/>
        <w:ind w:left="-315"/>
        <w:contextualSpacing/>
        <w:rPr>
          <w:rFonts w:ascii="Times New Roman" w:eastAsia="Times New Roman" w:hAnsi="Times New Roman" w:cs="Times New Roman"/>
          <w:color w:val="000000"/>
          <w:sz w:val="24"/>
          <w:szCs w:val="24"/>
          <w:lang w:eastAsia="fr-FR"/>
        </w:rPr>
      </w:pPr>
      <w:r w:rsidRPr="00C47453">
        <w:rPr>
          <w:rFonts w:ascii="Times New Roman" w:eastAsia="Times New Roman" w:hAnsi="Times New Roman" w:cs="Times New Roman"/>
          <w:color w:val="000000"/>
          <w:sz w:val="24"/>
          <w:szCs w:val="24"/>
          <w:lang w:eastAsia="fr-FR"/>
        </w:rPr>
        <w:t>L’élevage est un des leviers des ménages ruraux pour l’accès aux denrées de première nécessité aussi bien pour les éleveurs que pour les agro-pasteurs. Ces derniers investissent sur quelques têtes de bétail chaque fois qu’ils ont assez de liquidités pour faire face aux années de mauvaises productions agricoles. Les défis à relever pour une plus grande productivité des sujets sont dans l’amélioration de l’alimentation animale, la disponibilité d’eau dans certaines zones de pâturages et l’amélioration génétique des sujets. Pour ce faire, la promotion des cultures fourragères, les c</w:t>
      </w:r>
      <w:r w:rsidR="007B0240">
        <w:rPr>
          <w:rFonts w:ascii="Times New Roman" w:eastAsia="Times New Roman" w:hAnsi="Times New Roman" w:cs="Times New Roman"/>
          <w:color w:val="000000"/>
          <w:sz w:val="24"/>
          <w:szCs w:val="24"/>
          <w:lang w:eastAsia="fr-FR"/>
        </w:rPr>
        <w:t>roisements de races d’animaux,</w:t>
      </w:r>
      <w:r w:rsidRPr="00C47453">
        <w:rPr>
          <w:rFonts w:ascii="Times New Roman" w:eastAsia="Times New Roman" w:hAnsi="Times New Roman" w:cs="Times New Roman"/>
          <w:color w:val="000000"/>
          <w:sz w:val="24"/>
          <w:szCs w:val="24"/>
          <w:lang w:eastAsia="fr-FR"/>
        </w:rPr>
        <w:t xml:space="preserve"> l’insémination artificielle et l’installation de forages pastoraux doivent être intensifiés. </w:t>
      </w:r>
    </w:p>
    <w:p w:rsidR="00C47453" w:rsidRPr="00C47453" w:rsidRDefault="00C47453" w:rsidP="00CE2F7C">
      <w:pPr>
        <w:numPr>
          <w:ilvl w:val="0"/>
          <w:numId w:val="41"/>
        </w:numPr>
        <w:spacing w:line="240" w:lineRule="auto"/>
        <w:contextualSpacing/>
        <w:rPr>
          <w:rFonts w:ascii="Times New Roman" w:eastAsia="Times New Roman" w:hAnsi="Times New Roman" w:cs="Times New Roman"/>
          <w:color w:val="000000"/>
          <w:sz w:val="24"/>
          <w:szCs w:val="24"/>
          <w:lang w:eastAsia="fr-FR"/>
        </w:rPr>
      </w:pPr>
    </w:p>
    <w:p w:rsidR="00C47453" w:rsidRPr="00C47453" w:rsidRDefault="00C47453" w:rsidP="00CE2F7C">
      <w:pPr>
        <w:spacing w:line="240" w:lineRule="auto"/>
        <w:ind w:left="-315"/>
        <w:contextualSpacing/>
        <w:rPr>
          <w:rFonts w:ascii="Times New Roman" w:hAnsi="Times New Roman" w:cs="Times New Roman"/>
          <w:color w:val="00B050"/>
          <w:sz w:val="24"/>
          <w:szCs w:val="24"/>
        </w:rPr>
      </w:pPr>
      <w:r w:rsidRPr="00C47453">
        <w:rPr>
          <w:rFonts w:ascii="Times New Roman" w:eastAsia="Times New Roman" w:hAnsi="Times New Roman" w:cs="Times New Roman"/>
          <w:color w:val="000000"/>
          <w:sz w:val="24"/>
          <w:szCs w:val="24"/>
          <w:lang w:eastAsia="fr-FR"/>
        </w:rPr>
        <w:t>Par ailleurs, le développement des espèces à cycle court (comme la volaille) peut rehausser le niveau des revenus des ménages et l’apport en protéines animales avec des investissements relativement à la portée des producteurs dans les campagnes et à la périphérie des centres urbains</w:t>
      </w:r>
      <w:r w:rsidRPr="00C47453">
        <w:rPr>
          <w:rFonts w:ascii="Times New Roman" w:hAnsi="Times New Roman" w:cs="Times New Roman"/>
          <w:color w:val="00B050"/>
          <w:sz w:val="24"/>
          <w:szCs w:val="24"/>
        </w:rPr>
        <w:t>.</w:t>
      </w:r>
    </w:p>
    <w:p w:rsidR="00C47453" w:rsidRPr="00C47453" w:rsidRDefault="00C47453" w:rsidP="00CE2F7C">
      <w:pPr>
        <w:numPr>
          <w:ilvl w:val="0"/>
          <w:numId w:val="41"/>
        </w:numPr>
        <w:spacing w:line="240" w:lineRule="auto"/>
        <w:contextualSpacing/>
        <w:rPr>
          <w:rFonts w:ascii="Times New Roman" w:hAnsi="Times New Roman" w:cs="Times New Roman"/>
          <w:sz w:val="24"/>
          <w:szCs w:val="24"/>
        </w:rPr>
      </w:pPr>
    </w:p>
    <w:p w:rsidR="00C47453" w:rsidRPr="00C47453" w:rsidRDefault="00C47453" w:rsidP="00CE2F7C">
      <w:pPr>
        <w:spacing w:line="240" w:lineRule="auto"/>
        <w:rPr>
          <w:rFonts w:ascii="Times New Roman" w:hAnsi="Times New Roman" w:cs="Times New Roman"/>
          <w:b/>
          <w:i/>
          <w:sz w:val="24"/>
          <w:szCs w:val="24"/>
        </w:rPr>
      </w:pPr>
      <w:r w:rsidRPr="00C47453">
        <w:rPr>
          <w:rFonts w:ascii="Times New Roman" w:hAnsi="Times New Roman" w:cs="Times New Roman"/>
          <w:b/>
          <w:i/>
          <w:sz w:val="24"/>
          <w:szCs w:val="24"/>
        </w:rPr>
        <w:t xml:space="preserve"> Eau, Santé et Nutrition</w:t>
      </w:r>
    </w:p>
    <w:p w:rsidR="00C47453" w:rsidRPr="00C47453" w:rsidRDefault="00C47453" w:rsidP="00CE2F7C">
      <w:pPr>
        <w:spacing w:line="240" w:lineRule="auto"/>
        <w:contextualSpacing/>
        <w:rPr>
          <w:rFonts w:ascii="Times New Roman" w:hAnsi="Times New Roman" w:cs="Times New Roman"/>
          <w:sz w:val="24"/>
          <w:szCs w:val="24"/>
        </w:rPr>
      </w:pPr>
    </w:p>
    <w:p w:rsidR="001640B6" w:rsidRPr="00D811A4" w:rsidRDefault="001640B6" w:rsidP="00AB085A">
      <w:pPr>
        <w:spacing w:line="240" w:lineRule="auto"/>
        <w:ind w:left="-284"/>
        <w:rPr>
          <w:rFonts w:ascii="Times New Roman" w:hAnsi="Times New Roman" w:cs="Times New Roman"/>
          <w:sz w:val="24"/>
          <w:szCs w:val="24"/>
          <w:lang w:eastAsia="de-DE"/>
        </w:rPr>
      </w:pPr>
      <w:r w:rsidRPr="00D811A4">
        <w:rPr>
          <w:rFonts w:ascii="Times New Roman" w:hAnsi="Times New Roman" w:cs="Times New Roman"/>
          <w:sz w:val="24"/>
          <w:szCs w:val="24"/>
          <w:lang w:eastAsia="de-DE"/>
        </w:rPr>
        <w:t>Les résultats de l’enquête ont permis de dresser le profil nutritionnel des différents départements du Sénégal. Ce qui va permettre la définition de stratégies adaptées aux différents profils observés.</w:t>
      </w:r>
    </w:p>
    <w:p w:rsidR="00C67982" w:rsidRDefault="00C67982" w:rsidP="00AB085A">
      <w:pPr>
        <w:spacing w:line="240" w:lineRule="auto"/>
        <w:ind w:left="-284"/>
        <w:rPr>
          <w:rFonts w:ascii="Times New Roman" w:hAnsi="Times New Roman" w:cs="Times New Roman"/>
          <w:sz w:val="24"/>
          <w:szCs w:val="24"/>
          <w:lang w:eastAsia="de-DE"/>
        </w:rPr>
      </w:pPr>
    </w:p>
    <w:p w:rsidR="001640B6" w:rsidRPr="00D811A4" w:rsidRDefault="001640B6" w:rsidP="00AB085A">
      <w:pPr>
        <w:spacing w:line="240" w:lineRule="auto"/>
        <w:ind w:left="-284"/>
        <w:rPr>
          <w:rFonts w:ascii="Times New Roman" w:hAnsi="Times New Roman" w:cs="Times New Roman"/>
          <w:sz w:val="24"/>
          <w:szCs w:val="24"/>
          <w:lang w:eastAsia="de-DE"/>
        </w:rPr>
      </w:pPr>
      <w:r w:rsidRPr="00D811A4">
        <w:rPr>
          <w:rFonts w:ascii="Times New Roman" w:hAnsi="Times New Roman" w:cs="Times New Roman"/>
          <w:sz w:val="24"/>
          <w:szCs w:val="24"/>
          <w:lang w:eastAsia="de-DE"/>
        </w:rPr>
        <w:t xml:space="preserve">Sur le plan programmatique, il s’agira pour le Sénégal de : </w:t>
      </w:r>
    </w:p>
    <w:p w:rsidR="001640B6" w:rsidRPr="00D811A4" w:rsidRDefault="001640B6" w:rsidP="00AB085A">
      <w:pPr>
        <w:spacing w:line="240" w:lineRule="auto"/>
        <w:ind w:left="-284"/>
        <w:rPr>
          <w:rFonts w:ascii="Times New Roman" w:hAnsi="Times New Roman" w:cs="Times New Roman"/>
          <w:sz w:val="24"/>
          <w:szCs w:val="24"/>
          <w:lang w:eastAsia="de-DE"/>
        </w:rPr>
      </w:pPr>
    </w:p>
    <w:p w:rsidR="001640B6" w:rsidRPr="00D811A4" w:rsidRDefault="001640B6" w:rsidP="00AB085A">
      <w:pPr>
        <w:pStyle w:val="1main"/>
        <w:widowControl/>
        <w:numPr>
          <w:ilvl w:val="0"/>
          <w:numId w:val="39"/>
        </w:numPr>
        <w:tabs>
          <w:tab w:val="clear" w:pos="720"/>
          <w:tab w:val="num" w:pos="1440"/>
        </w:tabs>
        <w:spacing w:after="240"/>
        <w:ind w:left="436"/>
        <w:jc w:val="both"/>
        <w:rPr>
          <w:sz w:val="24"/>
          <w:szCs w:val="24"/>
          <w:lang w:val="fr-FR"/>
        </w:rPr>
      </w:pPr>
      <w:r w:rsidRPr="00D811A4">
        <w:rPr>
          <w:sz w:val="24"/>
          <w:szCs w:val="24"/>
          <w:lang w:val="fr-FR"/>
        </w:rPr>
        <w:t>Renforcer la multisectorialité dans la prise en charge des problèmes nutritionnels à travers le renforcement de l’implication des différents secteurs ‘agriculture, éducation, hydraulique, protection sociale….)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lastRenderedPageBreak/>
        <w:t>Renforcer le partenariat avec les partenaires au développement (Système des Nations Unies, ONG, associations), le secteur privé et assurer une meilleure coordination des efforts de lutte contre la malnutrition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t>Assurer un financement soutenu des programmes</w:t>
      </w:r>
      <w:r w:rsidRPr="00D811A4">
        <w:rPr>
          <w:sz w:val="24"/>
          <w:szCs w:val="24"/>
          <w:lang w:val="fr-FR" w:eastAsia="en-US"/>
        </w:rPr>
        <w:t xml:space="preserve"> pour renforcer l’équipement des points de prestations de services et la mise à disposition des intrants utilisés dans la prise en charge des enfants souffrant de malnutrition aiguë afin de rendre effective la prise en charge nutritionnelle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t>Harmoniser les plans de riposte au niveau national pour un meilleur coût efficacité des interventions visant à améliorer la situation nutritionnelle des enfants de moins de 5 ans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t>Poursuivre le renforcement de capacité des structures sanitaires et communautaires pour la prévention, le dépistage et la prise en charge précoce de la malnutrition aiguë chez les enfants de 6-59 mois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t>Elargir la couverture du PRN à toutes les communautés rurales pour renforcer la prévention de la malnutrition chez les enfants de moins de 5 ans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t>Renforcer la communication autour de la prévention et de la prise en charge des infections chez les enfants de moins de 5 ans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t>Implanter un dispositif d’appui aux populations vulnérables notamment durant la période de soudure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t>Appuyer la résilience des populations à travers la promotion des stratégies d’amélioration des revenus et de la sécurité alimentaire des ménages dans le cadre de la lutte multisectorielle contre la pauvreté ;</w:t>
      </w:r>
    </w:p>
    <w:p w:rsidR="001640B6" w:rsidRPr="00D811A4" w:rsidRDefault="001640B6" w:rsidP="00AB085A">
      <w:pPr>
        <w:pStyle w:val="1main"/>
        <w:widowControl/>
        <w:numPr>
          <w:ilvl w:val="0"/>
          <w:numId w:val="39"/>
        </w:numPr>
        <w:spacing w:after="240"/>
        <w:ind w:left="436"/>
        <w:jc w:val="both"/>
        <w:rPr>
          <w:sz w:val="24"/>
          <w:szCs w:val="24"/>
          <w:lang w:val="fr-FR"/>
        </w:rPr>
      </w:pPr>
      <w:r w:rsidRPr="00D811A4">
        <w:rPr>
          <w:sz w:val="24"/>
          <w:szCs w:val="24"/>
          <w:lang w:val="fr-FR"/>
        </w:rPr>
        <w:t>Envisager la réalisation d’une enquête visant à déterminer avec plus de précision les déterminants de la malnutrition chez les enfants de moins de 5 ans au niveau de la région de Matam ;</w:t>
      </w:r>
    </w:p>
    <w:p w:rsidR="001640B6" w:rsidRPr="00D811A4" w:rsidRDefault="001640B6" w:rsidP="00AB085A">
      <w:pPr>
        <w:pStyle w:val="Paragraphedeliste"/>
        <w:numPr>
          <w:ilvl w:val="0"/>
          <w:numId w:val="39"/>
        </w:numPr>
        <w:tabs>
          <w:tab w:val="left" w:pos="12636"/>
        </w:tabs>
        <w:spacing w:before="120" w:after="120" w:line="240" w:lineRule="auto"/>
        <w:ind w:left="436"/>
        <w:rPr>
          <w:rFonts w:ascii="Times New Roman" w:eastAsia="Times New Roman" w:hAnsi="Times New Roman"/>
          <w:color w:val="000000"/>
          <w:sz w:val="24"/>
          <w:szCs w:val="24"/>
          <w:lang w:eastAsia="fr-FR"/>
        </w:rPr>
      </w:pPr>
      <w:r w:rsidRPr="00D811A4">
        <w:rPr>
          <w:rFonts w:ascii="Times New Roman" w:eastAsia="Times New Roman" w:hAnsi="Times New Roman"/>
          <w:color w:val="000000"/>
          <w:sz w:val="24"/>
          <w:szCs w:val="24"/>
          <w:lang w:eastAsia="fr-FR"/>
        </w:rPr>
        <w:t>Sécuriser l’approvisionnement en intrant nutritionnel en impliquant la pharmacie nationale d’approvisionnement dans la gestion</w:t>
      </w:r>
      <w:r w:rsidR="00481963">
        <w:rPr>
          <w:rFonts w:ascii="Times New Roman" w:eastAsia="Times New Roman" w:hAnsi="Times New Roman"/>
          <w:color w:val="000000"/>
          <w:sz w:val="24"/>
          <w:szCs w:val="24"/>
          <w:lang w:eastAsia="fr-FR"/>
        </w:rPr>
        <w:t> ;</w:t>
      </w:r>
    </w:p>
    <w:p w:rsidR="00481963" w:rsidRDefault="001640B6" w:rsidP="00481963">
      <w:pPr>
        <w:pStyle w:val="Paragraphedeliste"/>
        <w:numPr>
          <w:ilvl w:val="0"/>
          <w:numId w:val="39"/>
        </w:numPr>
        <w:tabs>
          <w:tab w:val="left" w:pos="12636"/>
        </w:tabs>
        <w:spacing w:before="120" w:after="120" w:line="240" w:lineRule="auto"/>
        <w:ind w:left="436"/>
        <w:rPr>
          <w:rFonts w:ascii="Times New Roman" w:eastAsia="Times New Roman" w:hAnsi="Times New Roman"/>
          <w:color w:val="000000"/>
          <w:sz w:val="24"/>
          <w:szCs w:val="24"/>
          <w:lang w:eastAsia="fr-FR"/>
        </w:rPr>
      </w:pPr>
      <w:r w:rsidRPr="00D811A4">
        <w:rPr>
          <w:rFonts w:ascii="Times New Roman" w:eastAsia="Times New Roman" w:hAnsi="Times New Roman"/>
          <w:color w:val="000000"/>
          <w:sz w:val="24"/>
          <w:szCs w:val="24"/>
          <w:lang w:eastAsia="fr-FR"/>
        </w:rPr>
        <w:t>Travailler avec chaire de pédiatrie et universi</w:t>
      </w:r>
      <w:r w:rsidR="00481963">
        <w:rPr>
          <w:rFonts w:ascii="Times New Roman" w:eastAsia="Times New Roman" w:hAnsi="Times New Roman"/>
          <w:color w:val="000000"/>
          <w:sz w:val="24"/>
          <w:szCs w:val="24"/>
          <w:lang w:eastAsia="fr-FR"/>
        </w:rPr>
        <w:t>té pour révision des curriculums ;</w:t>
      </w:r>
    </w:p>
    <w:p w:rsidR="0095798A" w:rsidRPr="0095798A" w:rsidRDefault="00481963" w:rsidP="0095798A">
      <w:pPr>
        <w:pStyle w:val="Paragraphedeliste"/>
        <w:numPr>
          <w:ilvl w:val="0"/>
          <w:numId w:val="39"/>
        </w:numPr>
        <w:tabs>
          <w:tab w:val="left" w:pos="12636"/>
        </w:tabs>
        <w:spacing w:before="120" w:after="120" w:line="240" w:lineRule="auto"/>
        <w:ind w:left="436"/>
        <w:rPr>
          <w:rFonts w:ascii="Times New Roman" w:eastAsia="Times New Roman" w:hAnsi="Times New Roman"/>
          <w:color w:val="000000"/>
          <w:sz w:val="24"/>
          <w:szCs w:val="24"/>
          <w:lang w:eastAsia="fr-FR"/>
        </w:rPr>
      </w:pPr>
      <w:r w:rsidRPr="00481963">
        <w:rPr>
          <w:rFonts w:ascii="Times New Roman" w:hAnsi="Times New Roman"/>
          <w:sz w:val="24"/>
          <w:szCs w:val="24"/>
        </w:rPr>
        <w:t>Mettre à disposition des Kits d’hygiène</w:t>
      </w:r>
    </w:p>
    <w:p w:rsidR="0095798A" w:rsidRPr="0095798A" w:rsidRDefault="0095798A" w:rsidP="0095798A">
      <w:pPr>
        <w:pStyle w:val="Paragraphedeliste"/>
        <w:numPr>
          <w:ilvl w:val="0"/>
          <w:numId w:val="39"/>
        </w:numPr>
        <w:tabs>
          <w:tab w:val="left" w:pos="12636"/>
        </w:tabs>
        <w:spacing w:before="120" w:after="120" w:line="240" w:lineRule="auto"/>
        <w:ind w:left="436"/>
        <w:rPr>
          <w:rFonts w:ascii="Times New Roman" w:eastAsia="Times New Roman" w:hAnsi="Times New Roman"/>
          <w:color w:val="000000"/>
          <w:sz w:val="24"/>
          <w:szCs w:val="24"/>
          <w:lang w:eastAsia="fr-FR"/>
        </w:rPr>
      </w:pPr>
      <w:r w:rsidRPr="0095798A">
        <w:rPr>
          <w:rFonts w:ascii="Times New Roman" w:hAnsi="Times New Roman"/>
          <w:sz w:val="24"/>
          <w:szCs w:val="24"/>
        </w:rPr>
        <w:t>Passage à l’échelle de la gestion communautaire des cas d’IRA et de diarrhée ;</w:t>
      </w:r>
    </w:p>
    <w:p w:rsidR="00481963" w:rsidRPr="0095798A" w:rsidRDefault="0095798A" w:rsidP="0095798A">
      <w:pPr>
        <w:pStyle w:val="Paragraphedeliste"/>
        <w:numPr>
          <w:ilvl w:val="0"/>
          <w:numId w:val="39"/>
        </w:numPr>
        <w:tabs>
          <w:tab w:val="left" w:pos="12636"/>
        </w:tabs>
        <w:spacing w:before="120" w:after="120" w:line="240" w:lineRule="auto"/>
        <w:ind w:left="436"/>
        <w:rPr>
          <w:rFonts w:ascii="Times New Roman" w:eastAsia="Times New Roman" w:hAnsi="Times New Roman"/>
          <w:color w:val="000000"/>
          <w:sz w:val="24"/>
          <w:szCs w:val="24"/>
          <w:lang w:eastAsia="fr-FR"/>
        </w:rPr>
      </w:pPr>
      <w:proofErr w:type="spellStart"/>
      <w:r w:rsidRPr="0095798A">
        <w:rPr>
          <w:rFonts w:ascii="Times New Roman" w:hAnsi="Times New Roman"/>
          <w:sz w:val="24"/>
          <w:szCs w:val="24"/>
        </w:rPr>
        <w:t>Supplémentation</w:t>
      </w:r>
      <w:proofErr w:type="spellEnd"/>
      <w:r w:rsidRPr="0095798A">
        <w:rPr>
          <w:rFonts w:ascii="Times New Roman" w:hAnsi="Times New Roman"/>
          <w:sz w:val="24"/>
          <w:szCs w:val="24"/>
        </w:rPr>
        <w:t xml:space="preserve"> généralisée intermittente en fer des enfants de moins de cinq ans ;</w:t>
      </w:r>
    </w:p>
    <w:p w:rsidR="00C47453" w:rsidRPr="00D811A4" w:rsidRDefault="00C47453" w:rsidP="00AB085A">
      <w:pPr>
        <w:numPr>
          <w:ilvl w:val="0"/>
          <w:numId w:val="39"/>
        </w:numPr>
        <w:tabs>
          <w:tab w:val="clear" w:pos="720"/>
          <w:tab w:val="num" w:pos="360"/>
        </w:tabs>
        <w:spacing w:line="240" w:lineRule="auto"/>
        <w:ind w:left="436"/>
        <w:contextualSpacing/>
        <w:rPr>
          <w:rFonts w:ascii="Times New Roman" w:hAnsi="Times New Roman" w:cs="Times New Roman"/>
          <w:sz w:val="24"/>
          <w:szCs w:val="24"/>
        </w:rPr>
      </w:pPr>
      <w:r w:rsidRPr="00D811A4">
        <w:rPr>
          <w:rFonts w:ascii="Times New Roman" w:hAnsi="Times New Roman" w:cs="Times New Roman"/>
          <w:bCs/>
          <w:sz w:val="24"/>
          <w:szCs w:val="24"/>
        </w:rPr>
        <w:t>Renforcement des centres nutritionnels supplémentaires (CNS), centres nutritionnels thérapeutiques (CNT), pour la surveillance, la prise en charge et la prévention de la malnutrition ;</w:t>
      </w:r>
    </w:p>
    <w:p w:rsidR="00C47453" w:rsidRPr="00D811A4" w:rsidRDefault="00C47453" w:rsidP="00AB085A">
      <w:pPr>
        <w:spacing w:line="240" w:lineRule="auto"/>
        <w:ind w:left="436"/>
        <w:contextualSpacing/>
        <w:rPr>
          <w:rFonts w:ascii="Times New Roman" w:hAnsi="Times New Roman" w:cs="Times New Roman"/>
          <w:sz w:val="24"/>
          <w:szCs w:val="24"/>
        </w:rPr>
      </w:pPr>
    </w:p>
    <w:p w:rsidR="00C47453" w:rsidRPr="00D811A4" w:rsidRDefault="00C47453" w:rsidP="00AB085A">
      <w:pPr>
        <w:numPr>
          <w:ilvl w:val="0"/>
          <w:numId w:val="39"/>
        </w:numPr>
        <w:tabs>
          <w:tab w:val="clear" w:pos="720"/>
          <w:tab w:val="num" w:pos="0"/>
        </w:tabs>
        <w:spacing w:line="240" w:lineRule="auto"/>
        <w:ind w:left="436"/>
        <w:contextualSpacing/>
        <w:rPr>
          <w:rFonts w:ascii="Times New Roman" w:hAnsi="Times New Roman" w:cs="Times New Roman"/>
          <w:sz w:val="24"/>
          <w:szCs w:val="24"/>
        </w:rPr>
      </w:pPr>
      <w:r w:rsidRPr="00D811A4">
        <w:rPr>
          <w:rFonts w:ascii="Times New Roman" w:hAnsi="Times New Roman" w:cs="Times New Roman"/>
          <w:bCs/>
          <w:sz w:val="24"/>
          <w:szCs w:val="24"/>
        </w:rPr>
        <w:t xml:space="preserve">Formation/éducation/sensibilisation des communautés en matière d’hygiène, de nutrition et d’alimentation ;  </w:t>
      </w:r>
    </w:p>
    <w:p w:rsidR="00C47453" w:rsidRPr="00D811A4" w:rsidRDefault="00C47453" w:rsidP="00AB085A">
      <w:pPr>
        <w:spacing w:line="240" w:lineRule="auto"/>
        <w:ind w:left="436"/>
        <w:contextualSpacing/>
        <w:rPr>
          <w:rFonts w:ascii="Times New Roman" w:hAnsi="Times New Roman" w:cs="Times New Roman"/>
          <w:sz w:val="24"/>
          <w:szCs w:val="24"/>
        </w:rPr>
      </w:pPr>
    </w:p>
    <w:p w:rsidR="00C47453" w:rsidRPr="00D811A4" w:rsidRDefault="00C47453" w:rsidP="00AB085A">
      <w:pPr>
        <w:numPr>
          <w:ilvl w:val="0"/>
          <w:numId w:val="39"/>
        </w:numPr>
        <w:tabs>
          <w:tab w:val="clear" w:pos="720"/>
          <w:tab w:val="num" w:pos="0"/>
        </w:tabs>
        <w:spacing w:line="240" w:lineRule="auto"/>
        <w:ind w:left="436"/>
        <w:contextualSpacing/>
        <w:rPr>
          <w:rFonts w:ascii="Times New Roman" w:hAnsi="Times New Roman" w:cs="Times New Roman"/>
          <w:sz w:val="24"/>
          <w:szCs w:val="24"/>
        </w:rPr>
      </w:pPr>
      <w:r w:rsidRPr="00D811A4">
        <w:rPr>
          <w:rFonts w:ascii="Times New Roman" w:hAnsi="Times New Roman" w:cs="Times New Roman"/>
          <w:bCs/>
          <w:sz w:val="24"/>
          <w:szCs w:val="24"/>
        </w:rPr>
        <w:t xml:space="preserve">Appui en médicaments et matériels dans les centres de santé et dans tous les districts sanitaires ; </w:t>
      </w:r>
    </w:p>
    <w:p w:rsidR="00C47453" w:rsidRPr="00D811A4" w:rsidRDefault="00C47453" w:rsidP="00AB085A">
      <w:pPr>
        <w:spacing w:line="240" w:lineRule="auto"/>
        <w:ind w:left="436"/>
        <w:contextualSpacing/>
        <w:rPr>
          <w:rFonts w:ascii="Times New Roman" w:hAnsi="Times New Roman" w:cs="Times New Roman"/>
          <w:sz w:val="24"/>
          <w:szCs w:val="24"/>
        </w:rPr>
      </w:pPr>
    </w:p>
    <w:p w:rsidR="00C47453" w:rsidRPr="00D811A4" w:rsidRDefault="00C47453" w:rsidP="00AB085A">
      <w:pPr>
        <w:numPr>
          <w:ilvl w:val="0"/>
          <w:numId w:val="39"/>
        </w:numPr>
        <w:tabs>
          <w:tab w:val="clear" w:pos="720"/>
          <w:tab w:val="num" w:pos="0"/>
        </w:tabs>
        <w:spacing w:line="240" w:lineRule="auto"/>
        <w:ind w:left="436"/>
        <w:contextualSpacing/>
        <w:rPr>
          <w:rFonts w:ascii="Times New Roman" w:hAnsi="Times New Roman" w:cs="Times New Roman"/>
          <w:sz w:val="24"/>
          <w:szCs w:val="24"/>
        </w:rPr>
      </w:pPr>
      <w:r w:rsidRPr="00D811A4">
        <w:rPr>
          <w:rFonts w:ascii="Times New Roman" w:hAnsi="Times New Roman" w:cs="Times New Roman"/>
          <w:bCs/>
          <w:sz w:val="24"/>
          <w:szCs w:val="24"/>
        </w:rPr>
        <w:lastRenderedPageBreak/>
        <w:t>Réhabilitation des forages existants et non fonctionnels et augmentation du nombre des points d’eau pour un meilleur accès à l’eau potable par la population.</w:t>
      </w:r>
    </w:p>
    <w:p w:rsidR="00C47453" w:rsidRPr="00D811A4" w:rsidRDefault="00C47453" w:rsidP="00AB085A">
      <w:pPr>
        <w:pStyle w:val="Paragraphedeliste"/>
        <w:numPr>
          <w:ilvl w:val="0"/>
          <w:numId w:val="49"/>
        </w:numPr>
        <w:tabs>
          <w:tab w:val="left" w:pos="12636"/>
        </w:tabs>
        <w:spacing w:before="120" w:after="120" w:line="240" w:lineRule="auto"/>
        <w:ind w:left="436"/>
        <w:rPr>
          <w:rFonts w:ascii="Times New Roman" w:eastAsia="Times New Roman" w:hAnsi="Times New Roman"/>
          <w:color w:val="000000"/>
          <w:sz w:val="24"/>
          <w:szCs w:val="24"/>
          <w:lang w:eastAsia="fr-FR"/>
        </w:rPr>
      </w:pPr>
      <w:r w:rsidRPr="00D811A4">
        <w:rPr>
          <w:rFonts w:ascii="Times New Roman" w:eastAsia="Times New Roman" w:hAnsi="Times New Roman"/>
          <w:color w:val="000000"/>
          <w:sz w:val="24"/>
          <w:szCs w:val="24"/>
          <w:lang w:eastAsia="fr-FR"/>
        </w:rPr>
        <w:t xml:space="preserve">Améliorer la couverture des interventions au niveau communautaire  </w:t>
      </w:r>
    </w:p>
    <w:p w:rsidR="00C47453" w:rsidRPr="00D811A4" w:rsidRDefault="00C47453" w:rsidP="00AB085A">
      <w:pPr>
        <w:pStyle w:val="Paragraphedeliste"/>
        <w:numPr>
          <w:ilvl w:val="0"/>
          <w:numId w:val="49"/>
        </w:numPr>
        <w:tabs>
          <w:tab w:val="left" w:pos="12636"/>
        </w:tabs>
        <w:spacing w:before="120" w:after="120" w:line="240" w:lineRule="auto"/>
        <w:ind w:left="436"/>
        <w:rPr>
          <w:rFonts w:ascii="Times New Roman" w:eastAsia="Times New Roman" w:hAnsi="Times New Roman"/>
          <w:color w:val="000000"/>
          <w:sz w:val="24"/>
          <w:szCs w:val="24"/>
          <w:lang w:eastAsia="fr-FR"/>
        </w:rPr>
      </w:pPr>
      <w:r w:rsidRPr="00D811A4">
        <w:rPr>
          <w:rFonts w:ascii="Times New Roman" w:eastAsia="Times New Roman" w:hAnsi="Times New Roman"/>
          <w:color w:val="000000"/>
          <w:sz w:val="24"/>
          <w:szCs w:val="24"/>
          <w:lang w:eastAsia="fr-FR"/>
        </w:rPr>
        <w:t>Poursuivre la dynamique en cours sur la prise en charge de la Malnutrition aigue dans les régions périphériques (Matam, Tambacounda, Kaffrine),</w:t>
      </w:r>
    </w:p>
    <w:p w:rsidR="00AB085A" w:rsidRPr="00AB085A" w:rsidRDefault="00C47453" w:rsidP="00AB085A">
      <w:pPr>
        <w:pStyle w:val="Paragraphedeliste"/>
        <w:numPr>
          <w:ilvl w:val="0"/>
          <w:numId w:val="49"/>
        </w:numPr>
        <w:tabs>
          <w:tab w:val="left" w:pos="12636"/>
        </w:tabs>
        <w:spacing w:before="120" w:after="120" w:line="240" w:lineRule="auto"/>
        <w:ind w:left="436"/>
        <w:rPr>
          <w:rFonts w:ascii="Times New Roman" w:eastAsia="Times New Roman" w:hAnsi="Times New Roman"/>
          <w:color w:val="000000"/>
          <w:sz w:val="24"/>
          <w:szCs w:val="24"/>
          <w:lang w:eastAsia="fr-FR"/>
        </w:rPr>
      </w:pPr>
      <w:r w:rsidRPr="00AB085A">
        <w:rPr>
          <w:rFonts w:ascii="Times New Roman" w:eastAsia="Times New Roman" w:hAnsi="Times New Roman"/>
          <w:color w:val="000000"/>
          <w:sz w:val="24"/>
          <w:szCs w:val="24"/>
          <w:lang w:eastAsia="fr-FR"/>
        </w:rPr>
        <w:t>Renforcer  le volet préventif</w:t>
      </w:r>
      <w:r w:rsidR="009A21A1">
        <w:rPr>
          <w:rFonts w:ascii="Times New Roman" w:eastAsia="Times New Roman" w:hAnsi="Times New Roman"/>
          <w:color w:val="000000"/>
          <w:sz w:val="24"/>
          <w:szCs w:val="24"/>
          <w:lang w:eastAsia="fr-FR"/>
        </w:rPr>
        <w:t xml:space="preserve"> </w:t>
      </w:r>
      <w:r w:rsidRPr="00AB085A">
        <w:rPr>
          <w:rFonts w:ascii="Times New Roman" w:eastAsia="Times New Roman" w:hAnsi="Times New Roman"/>
          <w:color w:val="000000"/>
          <w:sz w:val="24"/>
          <w:szCs w:val="24"/>
          <w:lang w:eastAsia="fr-FR"/>
        </w:rPr>
        <w:t>et promotionnel au niveau des zones à situation nutritionnelle précaire.</w:t>
      </w:r>
    </w:p>
    <w:p w:rsidR="00C47453" w:rsidRPr="00C47453" w:rsidRDefault="00C47453" w:rsidP="00CE2F7C">
      <w:pPr>
        <w:spacing w:line="240" w:lineRule="auto"/>
        <w:rPr>
          <w:rFonts w:ascii="Times New Roman" w:hAnsi="Times New Roman" w:cs="Times New Roman"/>
          <w:b/>
          <w:i/>
          <w:sz w:val="24"/>
          <w:szCs w:val="24"/>
        </w:rPr>
      </w:pPr>
    </w:p>
    <w:p w:rsidR="00C47453" w:rsidRDefault="00C47453" w:rsidP="00CE2F7C">
      <w:pPr>
        <w:spacing w:line="240" w:lineRule="auto"/>
        <w:ind w:left="720"/>
        <w:contextualSpacing/>
        <w:rPr>
          <w:rFonts w:ascii="Times New Roman" w:hAnsi="Times New Roman" w:cs="Times New Roman"/>
          <w:sz w:val="22"/>
          <w:szCs w:val="22"/>
        </w:rPr>
      </w:pPr>
    </w:p>
    <w:p w:rsidR="00AB085A" w:rsidRPr="00C47453" w:rsidRDefault="00AB085A" w:rsidP="00CE2F7C">
      <w:pPr>
        <w:spacing w:line="240" w:lineRule="auto"/>
        <w:ind w:left="720"/>
        <w:contextualSpacing/>
        <w:rPr>
          <w:rFonts w:ascii="Times New Roman" w:hAnsi="Times New Roman" w:cs="Times New Roman"/>
          <w:sz w:val="22"/>
          <w:szCs w:val="22"/>
        </w:rPr>
      </w:pPr>
    </w:p>
    <w:p w:rsidR="00C47453" w:rsidRPr="00C47453" w:rsidRDefault="009A21A1" w:rsidP="00CE2F7C">
      <w:pPr>
        <w:spacing w:line="240" w:lineRule="auto"/>
        <w:rPr>
          <w:rFonts w:ascii="Times New Roman" w:hAnsi="Times New Roman" w:cs="Times New Roman"/>
          <w:color w:val="00B050"/>
          <w:sz w:val="24"/>
          <w:szCs w:val="24"/>
        </w:rPr>
      </w:pPr>
      <w:r>
        <w:rPr>
          <w:rFonts w:ascii="Times New Roman" w:hAnsi="Times New Roman"/>
          <w:noProof/>
          <w:sz w:val="22"/>
          <w:szCs w:val="22"/>
          <w:lang w:eastAsia="fr-FR"/>
        </w:rPr>
        <w:t xml:space="preserve"> </w:t>
      </w:r>
    </w:p>
    <w:p w:rsidR="00C47453" w:rsidRDefault="00C47453" w:rsidP="00CE2F7C">
      <w:pPr>
        <w:spacing w:line="240" w:lineRule="auto"/>
        <w:rPr>
          <w:rFonts w:ascii="Times New Roman" w:hAnsi="Times New Roman" w:cs="Times New Roman"/>
          <w:color w:val="00B050"/>
          <w:sz w:val="24"/>
          <w:szCs w:val="24"/>
        </w:rPr>
      </w:pPr>
    </w:p>
    <w:sectPr w:rsidR="00C47453" w:rsidSect="00683135">
      <w:footerReference w:type="default" r:id="rId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6F5" w:rsidRDefault="009B16F5" w:rsidP="00635DFE">
      <w:pPr>
        <w:spacing w:line="240" w:lineRule="auto"/>
      </w:pPr>
      <w:r>
        <w:separator/>
      </w:r>
    </w:p>
  </w:endnote>
  <w:endnote w:type="continuationSeparator" w:id="0">
    <w:p w:rsidR="009B16F5" w:rsidRDefault="009B16F5" w:rsidP="00635DF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A6" w:rsidRPr="009E0038" w:rsidRDefault="004E6EF7" w:rsidP="009E0038">
    <w:pPr>
      <w:pStyle w:val="Pieddepage"/>
      <w:pBdr>
        <w:bottom w:val="single" w:sz="4" w:space="1" w:color="auto"/>
      </w:pBdr>
    </w:pPr>
    <w:r>
      <w:rPr>
        <w:noProof/>
        <w:lang w:eastAsia="fr-FR"/>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5" o:spid="_x0000_s4097" type="#_x0000_t65" style="position:absolute;left:0;text-align:left;margin-left:525.2pt;margin-top:776.75pt;width:29pt;height:21.6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" o:allowincell="f" adj="14135" strokecolor="gray" strokeweight=".25pt">
          <v:textbox>
            <w:txbxContent>
              <w:p w:rsidR="003D4FA6" w:rsidRDefault="004E6EF7">
                <w:pPr>
                  <w:jc w:val="center"/>
                </w:pPr>
                <w:r w:rsidRPr="004E6EF7">
                  <w:fldChar w:fldCharType="begin"/>
                </w:r>
                <w:r w:rsidR="003D4FA6">
                  <w:instrText xml:space="preserve"> PAGE    \* MERGEFORMAT </w:instrText>
                </w:r>
                <w:r w:rsidRPr="004E6EF7">
                  <w:fldChar w:fldCharType="separate"/>
                </w:r>
                <w:r w:rsidR="00B37A14" w:rsidRPr="00B37A14">
                  <w:rPr>
                    <w:noProof/>
                    <w:sz w:val="16"/>
                    <w:szCs w:val="16"/>
                  </w:rPr>
                  <w:t>2</w:t>
                </w:r>
                <w:r>
                  <w:rPr>
                    <w:noProof/>
                    <w:sz w:val="16"/>
                    <w:szCs w:val="1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6F5" w:rsidRDefault="009B16F5" w:rsidP="00635DFE">
      <w:pPr>
        <w:spacing w:line="240" w:lineRule="auto"/>
      </w:pPr>
      <w:r>
        <w:separator/>
      </w:r>
    </w:p>
  </w:footnote>
  <w:footnote w:type="continuationSeparator" w:id="0">
    <w:p w:rsidR="009B16F5" w:rsidRDefault="009B16F5" w:rsidP="00635DFE">
      <w:pPr>
        <w:spacing w:line="240" w:lineRule="auto"/>
      </w:pPr>
      <w:r>
        <w:continuationSeparator/>
      </w:r>
    </w:p>
  </w:footnote>
  <w:footnote w:id="1">
    <w:p w:rsidR="003D4FA6" w:rsidRPr="00FC3A3A" w:rsidRDefault="003D4FA6">
      <w:pPr>
        <w:pStyle w:val="Notedebasdepage"/>
        <w:rPr>
          <w:i/>
          <w:sz w:val="14"/>
          <w:szCs w:val="14"/>
        </w:rPr>
      </w:pPr>
      <w:r w:rsidRPr="00FC3A3A">
        <w:rPr>
          <w:rStyle w:val="Appelnotedebasdep"/>
          <w:i/>
          <w:sz w:val="14"/>
          <w:szCs w:val="14"/>
        </w:rPr>
        <w:footnoteRef/>
      </w:r>
      <w:r w:rsidRPr="00FC3A3A">
        <w:rPr>
          <w:i/>
          <w:sz w:val="14"/>
          <w:szCs w:val="14"/>
        </w:rPr>
        <w:t xml:space="preserve"> </w:t>
      </w:r>
      <w:r w:rsidR="00E358B7" w:rsidRPr="00FC3A3A">
        <w:rPr>
          <w:i/>
          <w:sz w:val="14"/>
          <w:szCs w:val="14"/>
        </w:rPr>
        <w:t xml:space="preserve">Le score de consommation alimentaire (SCA), indicateur composite, mesurant la diversité et la fréquence alimentaire sur les 7 jours précédents l’enquête, a été utilisé comme proxy de la sécurité alimentaire. </w:t>
      </w:r>
    </w:p>
    <w:p w:rsidR="0015635A" w:rsidRPr="00FC3A3A" w:rsidRDefault="0015635A">
      <w:pPr>
        <w:pStyle w:val="Notedebasdepage"/>
        <w:rPr>
          <w:i/>
          <w:sz w:val="14"/>
          <w:szCs w:val="14"/>
        </w:rPr>
      </w:pPr>
    </w:p>
  </w:footnote>
  <w:footnote w:id="2">
    <w:p w:rsidR="003D4FA6" w:rsidRPr="0015635A" w:rsidRDefault="003D4FA6">
      <w:pPr>
        <w:pStyle w:val="Notedebasdepage"/>
        <w:rPr>
          <w:i/>
          <w:sz w:val="16"/>
          <w:szCs w:val="16"/>
        </w:rPr>
      </w:pPr>
      <w:r w:rsidRPr="00FC3A3A">
        <w:rPr>
          <w:rStyle w:val="Appelnotedebasdep"/>
          <w:i/>
          <w:sz w:val="14"/>
          <w:szCs w:val="14"/>
        </w:rPr>
        <w:footnoteRef/>
      </w:r>
      <w:r w:rsidRPr="00FC3A3A">
        <w:rPr>
          <w:i/>
          <w:sz w:val="14"/>
          <w:szCs w:val="14"/>
        </w:rPr>
        <w:t xml:space="preserve"> La taille moyenne des ménages au plan national (rural et urbain confondus)</w:t>
      </w:r>
      <w:r w:rsidR="009D00D2" w:rsidRPr="00FC3A3A">
        <w:rPr>
          <w:i/>
          <w:sz w:val="14"/>
          <w:szCs w:val="14"/>
        </w:rPr>
        <w:t xml:space="preserve"> est de 9,3 personnes selon l’ESPS 2011</w:t>
      </w:r>
      <w:r w:rsidRPr="00FC3A3A">
        <w:rPr>
          <w:i/>
          <w:sz w:val="14"/>
          <w:szCs w:val="14"/>
        </w:rPr>
        <w:t>. Cette moyenne est de 10,1 personnes en milieu rural et de 8,5 personnes en milieu urbain.</w:t>
      </w:r>
    </w:p>
  </w:footnote>
  <w:footnote w:id="3">
    <w:p w:rsidR="00C47453" w:rsidRPr="00BC5C65" w:rsidRDefault="00C47453" w:rsidP="00C47453">
      <w:pPr>
        <w:pStyle w:val="Notedebasdepage"/>
        <w:rPr>
          <w:rFonts w:ascii="Arial Narrow" w:hAnsi="Arial Narrow"/>
          <w:i/>
          <w:sz w:val="14"/>
          <w:szCs w:val="16"/>
        </w:rPr>
      </w:pPr>
      <w:r w:rsidRPr="00BC5C65">
        <w:rPr>
          <w:rStyle w:val="Appelnotedebasdep"/>
          <w:rFonts w:ascii="Arial Narrow" w:hAnsi="Arial Narrow"/>
          <w:i/>
          <w:sz w:val="14"/>
          <w:szCs w:val="16"/>
        </w:rPr>
        <w:footnoteRef/>
      </w:r>
      <w:r w:rsidRPr="00BC5C65">
        <w:rPr>
          <w:rFonts w:ascii="Arial Narrow" w:hAnsi="Arial Narrow"/>
          <w:i/>
          <w:sz w:val="14"/>
          <w:szCs w:val="16"/>
        </w:rPr>
        <w:t xml:space="preserve"> </w:t>
      </w:r>
      <w:r>
        <w:rPr>
          <w:rFonts w:ascii="Arial Narrow" w:hAnsi="Arial Narrow"/>
          <w:i/>
          <w:sz w:val="14"/>
          <w:szCs w:val="16"/>
        </w:rPr>
        <w:t>R</w:t>
      </w:r>
      <w:r w:rsidRPr="002957B3">
        <w:rPr>
          <w:rFonts w:ascii="Arial Narrow" w:hAnsi="Arial Narrow"/>
          <w:i/>
          <w:sz w:val="14"/>
          <w:szCs w:val="16"/>
          <w:vertAlign w:val="superscript"/>
        </w:rPr>
        <w:t>2</w:t>
      </w:r>
      <w:r>
        <w:rPr>
          <w:rFonts w:ascii="Arial Narrow" w:hAnsi="Arial Narrow"/>
          <w:i/>
          <w:sz w:val="14"/>
          <w:szCs w:val="16"/>
        </w:rPr>
        <w:t xml:space="preserve">= </w:t>
      </w:r>
      <w:r w:rsidRPr="00BC5C65">
        <w:rPr>
          <w:rFonts w:ascii="Arial Narrow" w:hAnsi="Arial Narrow"/>
          <w:i/>
          <w:sz w:val="14"/>
          <w:szCs w:val="16"/>
        </w:rPr>
        <w:t xml:space="preserve"> </w:t>
      </w:r>
      <w:r>
        <w:rPr>
          <w:rFonts w:ascii="Arial Narrow" w:hAnsi="Arial Narrow"/>
          <w:i/>
          <w:sz w:val="14"/>
          <w:szCs w:val="16"/>
        </w:rPr>
        <w:t xml:space="preserve">0.41(Dakar) ,0.25 (autre villes) et 0.19 (rural) </w:t>
      </w:r>
    </w:p>
    <w:p w:rsidR="00C47453" w:rsidRPr="00980EA7" w:rsidRDefault="00C47453" w:rsidP="00C47453">
      <w:pPr>
        <w:pStyle w:val="Notedebasdepag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9551B"/>
    <w:multiLevelType w:val="hybridMultilevel"/>
    <w:tmpl w:val="9698E0CA"/>
    <w:lvl w:ilvl="0" w:tplc="21F04D58">
      <w:start w:val="1"/>
      <w:numFmt w:val="upperLetter"/>
      <w:lvlText w:val="%1-"/>
      <w:lvlJc w:val="left"/>
      <w:pPr>
        <w:ind w:left="415" w:hanging="360"/>
      </w:pPr>
      <w:rPr>
        <w:rFonts w:hint="default"/>
      </w:rPr>
    </w:lvl>
    <w:lvl w:ilvl="1" w:tplc="040C0019" w:tentative="1">
      <w:start w:val="1"/>
      <w:numFmt w:val="lowerLetter"/>
      <w:lvlText w:val="%2."/>
      <w:lvlJc w:val="left"/>
      <w:pPr>
        <w:ind w:left="1135" w:hanging="360"/>
      </w:pPr>
    </w:lvl>
    <w:lvl w:ilvl="2" w:tplc="040C001B" w:tentative="1">
      <w:start w:val="1"/>
      <w:numFmt w:val="lowerRoman"/>
      <w:lvlText w:val="%3."/>
      <w:lvlJc w:val="right"/>
      <w:pPr>
        <w:ind w:left="1855" w:hanging="180"/>
      </w:pPr>
    </w:lvl>
    <w:lvl w:ilvl="3" w:tplc="040C000F" w:tentative="1">
      <w:start w:val="1"/>
      <w:numFmt w:val="decimal"/>
      <w:lvlText w:val="%4."/>
      <w:lvlJc w:val="left"/>
      <w:pPr>
        <w:ind w:left="2575" w:hanging="360"/>
      </w:pPr>
    </w:lvl>
    <w:lvl w:ilvl="4" w:tplc="040C0019" w:tentative="1">
      <w:start w:val="1"/>
      <w:numFmt w:val="lowerLetter"/>
      <w:lvlText w:val="%5."/>
      <w:lvlJc w:val="left"/>
      <w:pPr>
        <w:ind w:left="3295" w:hanging="360"/>
      </w:pPr>
    </w:lvl>
    <w:lvl w:ilvl="5" w:tplc="040C001B" w:tentative="1">
      <w:start w:val="1"/>
      <w:numFmt w:val="lowerRoman"/>
      <w:lvlText w:val="%6."/>
      <w:lvlJc w:val="right"/>
      <w:pPr>
        <w:ind w:left="4015" w:hanging="180"/>
      </w:pPr>
    </w:lvl>
    <w:lvl w:ilvl="6" w:tplc="040C000F" w:tentative="1">
      <w:start w:val="1"/>
      <w:numFmt w:val="decimal"/>
      <w:lvlText w:val="%7."/>
      <w:lvlJc w:val="left"/>
      <w:pPr>
        <w:ind w:left="4735" w:hanging="360"/>
      </w:pPr>
    </w:lvl>
    <w:lvl w:ilvl="7" w:tplc="040C0019" w:tentative="1">
      <w:start w:val="1"/>
      <w:numFmt w:val="lowerLetter"/>
      <w:lvlText w:val="%8."/>
      <w:lvlJc w:val="left"/>
      <w:pPr>
        <w:ind w:left="5455" w:hanging="360"/>
      </w:pPr>
    </w:lvl>
    <w:lvl w:ilvl="8" w:tplc="040C001B" w:tentative="1">
      <w:start w:val="1"/>
      <w:numFmt w:val="lowerRoman"/>
      <w:lvlText w:val="%9."/>
      <w:lvlJc w:val="right"/>
      <w:pPr>
        <w:ind w:left="6175" w:hanging="180"/>
      </w:pPr>
    </w:lvl>
  </w:abstractNum>
  <w:abstractNum w:abstractNumId="1">
    <w:nsid w:val="0C722FC5"/>
    <w:multiLevelType w:val="hybridMultilevel"/>
    <w:tmpl w:val="A7CA6EC0"/>
    <w:lvl w:ilvl="0" w:tplc="A5E4A746">
      <w:numFmt w:val="bullet"/>
      <w:lvlText w:val="-"/>
      <w:lvlJc w:val="left"/>
      <w:pPr>
        <w:ind w:left="720"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772743"/>
    <w:multiLevelType w:val="hybridMultilevel"/>
    <w:tmpl w:val="163441D4"/>
    <w:lvl w:ilvl="0" w:tplc="040C0011">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0D56085"/>
    <w:multiLevelType w:val="hybridMultilevel"/>
    <w:tmpl w:val="074A195A"/>
    <w:lvl w:ilvl="0" w:tplc="E8D0FD74">
      <w:start w:val="1"/>
      <w:numFmt w:val="decimal"/>
      <w:lvlText w:val="%1."/>
      <w:lvlJc w:val="left"/>
      <w:pPr>
        <w:ind w:left="765" w:hanging="405"/>
      </w:pPr>
      <w:rPr>
        <w:rFonts w:hint="default"/>
        <w:color w:val="00206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2A170B0"/>
    <w:multiLevelType w:val="hybridMultilevel"/>
    <w:tmpl w:val="65DC4630"/>
    <w:lvl w:ilvl="0" w:tplc="4584286E">
      <w:start w:val="1"/>
      <w:numFmt w:val="decimal"/>
      <w:lvlText w:val="%1."/>
      <w:lvlJc w:val="left"/>
      <w:pPr>
        <w:ind w:left="417" w:hanging="360"/>
      </w:pPr>
      <w:rPr>
        <w:rFonts w:hint="default"/>
      </w:rPr>
    </w:lvl>
    <w:lvl w:ilvl="1" w:tplc="040C0019">
      <w:start w:val="1"/>
      <w:numFmt w:val="lowerLetter"/>
      <w:lvlText w:val="%2."/>
      <w:lvlJc w:val="left"/>
      <w:pPr>
        <w:ind w:left="1137" w:hanging="360"/>
      </w:pPr>
    </w:lvl>
    <w:lvl w:ilvl="2" w:tplc="040C001B">
      <w:start w:val="1"/>
      <w:numFmt w:val="lowerRoman"/>
      <w:lvlText w:val="%3."/>
      <w:lvlJc w:val="right"/>
      <w:pPr>
        <w:ind w:left="1857" w:hanging="180"/>
      </w:pPr>
    </w:lvl>
    <w:lvl w:ilvl="3" w:tplc="040C000F" w:tentative="1">
      <w:start w:val="1"/>
      <w:numFmt w:val="decimal"/>
      <w:lvlText w:val="%4."/>
      <w:lvlJc w:val="left"/>
      <w:pPr>
        <w:ind w:left="2577" w:hanging="360"/>
      </w:pPr>
    </w:lvl>
    <w:lvl w:ilvl="4" w:tplc="040C0019" w:tentative="1">
      <w:start w:val="1"/>
      <w:numFmt w:val="lowerLetter"/>
      <w:lvlText w:val="%5."/>
      <w:lvlJc w:val="left"/>
      <w:pPr>
        <w:ind w:left="3297" w:hanging="360"/>
      </w:pPr>
    </w:lvl>
    <w:lvl w:ilvl="5" w:tplc="040C001B" w:tentative="1">
      <w:start w:val="1"/>
      <w:numFmt w:val="lowerRoman"/>
      <w:lvlText w:val="%6."/>
      <w:lvlJc w:val="right"/>
      <w:pPr>
        <w:ind w:left="4017" w:hanging="180"/>
      </w:pPr>
    </w:lvl>
    <w:lvl w:ilvl="6" w:tplc="040C000F" w:tentative="1">
      <w:start w:val="1"/>
      <w:numFmt w:val="decimal"/>
      <w:lvlText w:val="%7."/>
      <w:lvlJc w:val="left"/>
      <w:pPr>
        <w:ind w:left="4737" w:hanging="360"/>
      </w:pPr>
    </w:lvl>
    <w:lvl w:ilvl="7" w:tplc="040C0019" w:tentative="1">
      <w:start w:val="1"/>
      <w:numFmt w:val="lowerLetter"/>
      <w:lvlText w:val="%8."/>
      <w:lvlJc w:val="left"/>
      <w:pPr>
        <w:ind w:left="5457" w:hanging="360"/>
      </w:pPr>
    </w:lvl>
    <w:lvl w:ilvl="8" w:tplc="040C001B" w:tentative="1">
      <w:start w:val="1"/>
      <w:numFmt w:val="lowerRoman"/>
      <w:lvlText w:val="%9."/>
      <w:lvlJc w:val="right"/>
      <w:pPr>
        <w:ind w:left="6177" w:hanging="180"/>
      </w:pPr>
    </w:lvl>
  </w:abstractNum>
  <w:abstractNum w:abstractNumId="5">
    <w:nsid w:val="149A017A"/>
    <w:multiLevelType w:val="hybridMultilevel"/>
    <w:tmpl w:val="CD12A53C"/>
    <w:lvl w:ilvl="0" w:tplc="711472E2">
      <w:start w:val="1"/>
      <w:numFmt w:val="bullet"/>
      <w:lvlText w:val="•"/>
      <w:lvlJc w:val="left"/>
      <w:pPr>
        <w:tabs>
          <w:tab w:val="num" w:pos="720"/>
        </w:tabs>
        <w:ind w:left="720" w:hanging="360"/>
      </w:pPr>
      <w:rPr>
        <w:rFonts w:ascii="Arial" w:hAnsi="Arial" w:hint="default"/>
      </w:rPr>
    </w:lvl>
    <w:lvl w:ilvl="1" w:tplc="BEBA5D4C" w:tentative="1">
      <w:start w:val="1"/>
      <w:numFmt w:val="bullet"/>
      <w:lvlText w:val="•"/>
      <w:lvlJc w:val="left"/>
      <w:pPr>
        <w:tabs>
          <w:tab w:val="num" w:pos="1440"/>
        </w:tabs>
        <w:ind w:left="1440" w:hanging="360"/>
      </w:pPr>
      <w:rPr>
        <w:rFonts w:ascii="Arial" w:hAnsi="Arial" w:hint="default"/>
      </w:rPr>
    </w:lvl>
    <w:lvl w:ilvl="2" w:tplc="80B8B856" w:tentative="1">
      <w:start w:val="1"/>
      <w:numFmt w:val="bullet"/>
      <w:lvlText w:val="•"/>
      <w:lvlJc w:val="left"/>
      <w:pPr>
        <w:tabs>
          <w:tab w:val="num" w:pos="2160"/>
        </w:tabs>
        <w:ind w:left="2160" w:hanging="360"/>
      </w:pPr>
      <w:rPr>
        <w:rFonts w:ascii="Arial" w:hAnsi="Arial" w:hint="default"/>
      </w:rPr>
    </w:lvl>
    <w:lvl w:ilvl="3" w:tplc="68F05980" w:tentative="1">
      <w:start w:val="1"/>
      <w:numFmt w:val="bullet"/>
      <w:lvlText w:val="•"/>
      <w:lvlJc w:val="left"/>
      <w:pPr>
        <w:tabs>
          <w:tab w:val="num" w:pos="2880"/>
        </w:tabs>
        <w:ind w:left="2880" w:hanging="360"/>
      </w:pPr>
      <w:rPr>
        <w:rFonts w:ascii="Arial" w:hAnsi="Arial" w:hint="default"/>
      </w:rPr>
    </w:lvl>
    <w:lvl w:ilvl="4" w:tplc="E57EC81A" w:tentative="1">
      <w:start w:val="1"/>
      <w:numFmt w:val="bullet"/>
      <w:lvlText w:val="•"/>
      <w:lvlJc w:val="left"/>
      <w:pPr>
        <w:tabs>
          <w:tab w:val="num" w:pos="3600"/>
        </w:tabs>
        <w:ind w:left="3600" w:hanging="360"/>
      </w:pPr>
      <w:rPr>
        <w:rFonts w:ascii="Arial" w:hAnsi="Arial" w:hint="default"/>
      </w:rPr>
    </w:lvl>
    <w:lvl w:ilvl="5" w:tplc="3EFCD620" w:tentative="1">
      <w:start w:val="1"/>
      <w:numFmt w:val="bullet"/>
      <w:lvlText w:val="•"/>
      <w:lvlJc w:val="left"/>
      <w:pPr>
        <w:tabs>
          <w:tab w:val="num" w:pos="4320"/>
        </w:tabs>
        <w:ind w:left="4320" w:hanging="360"/>
      </w:pPr>
      <w:rPr>
        <w:rFonts w:ascii="Arial" w:hAnsi="Arial" w:hint="default"/>
      </w:rPr>
    </w:lvl>
    <w:lvl w:ilvl="6" w:tplc="1B223B54" w:tentative="1">
      <w:start w:val="1"/>
      <w:numFmt w:val="bullet"/>
      <w:lvlText w:val="•"/>
      <w:lvlJc w:val="left"/>
      <w:pPr>
        <w:tabs>
          <w:tab w:val="num" w:pos="5040"/>
        </w:tabs>
        <w:ind w:left="5040" w:hanging="360"/>
      </w:pPr>
      <w:rPr>
        <w:rFonts w:ascii="Arial" w:hAnsi="Arial" w:hint="default"/>
      </w:rPr>
    </w:lvl>
    <w:lvl w:ilvl="7" w:tplc="78ACBD7E" w:tentative="1">
      <w:start w:val="1"/>
      <w:numFmt w:val="bullet"/>
      <w:lvlText w:val="•"/>
      <w:lvlJc w:val="left"/>
      <w:pPr>
        <w:tabs>
          <w:tab w:val="num" w:pos="5760"/>
        </w:tabs>
        <w:ind w:left="5760" w:hanging="360"/>
      </w:pPr>
      <w:rPr>
        <w:rFonts w:ascii="Arial" w:hAnsi="Arial" w:hint="default"/>
      </w:rPr>
    </w:lvl>
    <w:lvl w:ilvl="8" w:tplc="1A300322" w:tentative="1">
      <w:start w:val="1"/>
      <w:numFmt w:val="bullet"/>
      <w:lvlText w:val="•"/>
      <w:lvlJc w:val="left"/>
      <w:pPr>
        <w:tabs>
          <w:tab w:val="num" w:pos="6480"/>
        </w:tabs>
        <w:ind w:left="6480" w:hanging="360"/>
      </w:pPr>
      <w:rPr>
        <w:rFonts w:ascii="Arial" w:hAnsi="Arial" w:hint="default"/>
      </w:rPr>
    </w:lvl>
  </w:abstractNum>
  <w:abstractNum w:abstractNumId="6">
    <w:nsid w:val="168361EA"/>
    <w:multiLevelType w:val="hybridMultilevel"/>
    <w:tmpl w:val="351E4118"/>
    <w:lvl w:ilvl="0" w:tplc="040C000F">
      <w:start w:val="1"/>
      <w:numFmt w:val="decimal"/>
      <w:lvlText w:val="%1."/>
      <w:lvlJc w:val="left"/>
      <w:pPr>
        <w:ind w:left="1135" w:hanging="360"/>
      </w:pPr>
    </w:lvl>
    <w:lvl w:ilvl="1" w:tplc="040C0019" w:tentative="1">
      <w:start w:val="1"/>
      <w:numFmt w:val="lowerLetter"/>
      <w:lvlText w:val="%2."/>
      <w:lvlJc w:val="left"/>
      <w:pPr>
        <w:ind w:left="1855" w:hanging="360"/>
      </w:pPr>
    </w:lvl>
    <w:lvl w:ilvl="2" w:tplc="040C001B" w:tentative="1">
      <w:start w:val="1"/>
      <w:numFmt w:val="lowerRoman"/>
      <w:lvlText w:val="%3."/>
      <w:lvlJc w:val="right"/>
      <w:pPr>
        <w:ind w:left="2575" w:hanging="180"/>
      </w:pPr>
    </w:lvl>
    <w:lvl w:ilvl="3" w:tplc="040C000F" w:tentative="1">
      <w:start w:val="1"/>
      <w:numFmt w:val="decimal"/>
      <w:lvlText w:val="%4."/>
      <w:lvlJc w:val="left"/>
      <w:pPr>
        <w:ind w:left="3295" w:hanging="360"/>
      </w:pPr>
    </w:lvl>
    <w:lvl w:ilvl="4" w:tplc="040C0019" w:tentative="1">
      <w:start w:val="1"/>
      <w:numFmt w:val="lowerLetter"/>
      <w:lvlText w:val="%5."/>
      <w:lvlJc w:val="left"/>
      <w:pPr>
        <w:ind w:left="4015" w:hanging="360"/>
      </w:pPr>
    </w:lvl>
    <w:lvl w:ilvl="5" w:tplc="040C001B" w:tentative="1">
      <w:start w:val="1"/>
      <w:numFmt w:val="lowerRoman"/>
      <w:lvlText w:val="%6."/>
      <w:lvlJc w:val="right"/>
      <w:pPr>
        <w:ind w:left="4735" w:hanging="180"/>
      </w:pPr>
    </w:lvl>
    <w:lvl w:ilvl="6" w:tplc="040C000F" w:tentative="1">
      <w:start w:val="1"/>
      <w:numFmt w:val="decimal"/>
      <w:lvlText w:val="%7."/>
      <w:lvlJc w:val="left"/>
      <w:pPr>
        <w:ind w:left="5455" w:hanging="360"/>
      </w:pPr>
    </w:lvl>
    <w:lvl w:ilvl="7" w:tplc="040C0019" w:tentative="1">
      <w:start w:val="1"/>
      <w:numFmt w:val="lowerLetter"/>
      <w:lvlText w:val="%8."/>
      <w:lvlJc w:val="left"/>
      <w:pPr>
        <w:ind w:left="6175" w:hanging="360"/>
      </w:pPr>
    </w:lvl>
    <w:lvl w:ilvl="8" w:tplc="040C001B" w:tentative="1">
      <w:start w:val="1"/>
      <w:numFmt w:val="lowerRoman"/>
      <w:lvlText w:val="%9."/>
      <w:lvlJc w:val="right"/>
      <w:pPr>
        <w:ind w:left="6895" w:hanging="180"/>
      </w:pPr>
    </w:lvl>
  </w:abstractNum>
  <w:abstractNum w:abstractNumId="7">
    <w:nsid w:val="187F763D"/>
    <w:multiLevelType w:val="hybridMultilevel"/>
    <w:tmpl w:val="B642A25A"/>
    <w:lvl w:ilvl="0" w:tplc="5296D3B0">
      <w:numFmt w:val="bullet"/>
      <w:lvlText w:val="-"/>
      <w:lvlJc w:val="left"/>
      <w:pPr>
        <w:ind w:left="1345" w:hanging="360"/>
      </w:pPr>
      <w:rPr>
        <w:rFonts w:ascii="Calibri" w:eastAsia="Times New Roman" w:hAnsi="Calibri" w:cs="Times New Roman" w:hint="default"/>
      </w:rPr>
    </w:lvl>
    <w:lvl w:ilvl="1" w:tplc="040C0003">
      <w:start w:val="1"/>
      <w:numFmt w:val="bullet"/>
      <w:lvlText w:val="o"/>
      <w:lvlJc w:val="left"/>
      <w:pPr>
        <w:ind w:left="2065" w:hanging="360"/>
      </w:pPr>
      <w:rPr>
        <w:rFonts w:ascii="Courier New" w:hAnsi="Courier New" w:cs="Courier New" w:hint="default"/>
      </w:rPr>
    </w:lvl>
    <w:lvl w:ilvl="2" w:tplc="040C0005" w:tentative="1">
      <w:start w:val="1"/>
      <w:numFmt w:val="bullet"/>
      <w:lvlText w:val=""/>
      <w:lvlJc w:val="left"/>
      <w:pPr>
        <w:ind w:left="2785" w:hanging="360"/>
      </w:pPr>
      <w:rPr>
        <w:rFonts w:ascii="Wingdings" w:hAnsi="Wingdings" w:hint="default"/>
      </w:rPr>
    </w:lvl>
    <w:lvl w:ilvl="3" w:tplc="040C0001" w:tentative="1">
      <w:start w:val="1"/>
      <w:numFmt w:val="bullet"/>
      <w:lvlText w:val=""/>
      <w:lvlJc w:val="left"/>
      <w:pPr>
        <w:ind w:left="3505" w:hanging="360"/>
      </w:pPr>
      <w:rPr>
        <w:rFonts w:ascii="Symbol" w:hAnsi="Symbol" w:hint="default"/>
      </w:rPr>
    </w:lvl>
    <w:lvl w:ilvl="4" w:tplc="040C0003" w:tentative="1">
      <w:start w:val="1"/>
      <w:numFmt w:val="bullet"/>
      <w:lvlText w:val="o"/>
      <w:lvlJc w:val="left"/>
      <w:pPr>
        <w:ind w:left="4225" w:hanging="360"/>
      </w:pPr>
      <w:rPr>
        <w:rFonts w:ascii="Courier New" w:hAnsi="Courier New" w:cs="Courier New" w:hint="default"/>
      </w:rPr>
    </w:lvl>
    <w:lvl w:ilvl="5" w:tplc="040C0005" w:tentative="1">
      <w:start w:val="1"/>
      <w:numFmt w:val="bullet"/>
      <w:lvlText w:val=""/>
      <w:lvlJc w:val="left"/>
      <w:pPr>
        <w:ind w:left="4945" w:hanging="360"/>
      </w:pPr>
      <w:rPr>
        <w:rFonts w:ascii="Wingdings" w:hAnsi="Wingdings" w:hint="default"/>
      </w:rPr>
    </w:lvl>
    <w:lvl w:ilvl="6" w:tplc="040C0001" w:tentative="1">
      <w:start w:val="1"/>
      <w:numFmt w:val="bullet"/>
      <w:lvlText w:val=""/>
      <w:lvlJc w:val="left"/>
      <w:pPr>
        <w:ind w:left="5665" w:hanging="360"/>
      </w:pPr>
      <w:rPr>
        <w:rFonts w:ascii="Symbol" w:hAnsi="Symbol" w:hint="default"/>
      </w:rPr>
    </w:lvl>
    <w:lvl w:ilvl="7" w:tplc="040C0003" w:tentative="1">
      <w:start w:val="1"/>
      <w:numFmt w:val="bullet"/>
      <w:lvlText w:val="o"/>
      <w:lvlJc w:val="left"/>
      <w:pPr>
        <w:ind w:left="6385" w:hanging="360"/>
      </w:pPr>
      <w:rPr>
        <w:rFonts w:ascii="Courier New" w:hAnsi="Courier New" w:cs="Courier New" w:hint="default"/>
      </w:rPr>
    </w:lvl>
    <w:lvl w:ilvl="8" w:tplc="040C0005" w:tentative="1">
      <w:start w:val="1"/>
      <w:numFmt w:val="bullet"/>
      <w:lvlText w:val=""/>
      <w:lvlJc w:val="left"/>
      <w:pPr>
        <w:ind w:left="7105" w:hanging="360"/>
      </w:pPr>
      <w:rPr>
        <w:rFonts w:ascii="Wingdings" w:hAnsi="Wingdings" w:hint="default"/>
      </w:rPr>
    </w:lvl>
  </w:abstractNum>
  <w:abstractNum w:abstractNumId="8">
    <w:nsid w:val="18856103"/>
    <w:multiLevelType w:val="hybridMultilevel"/>
    <w:tmpl w:val="F4C6FE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962762E"/>
    <w:multiLevelType w:val="hybridMultilevel"/>
    <w:tmpl w:val="2200BF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BB65680"/>
    <w:multiLevelType w:val="hybridMultilevel"/>
    <w:tmpl w:val="0EA2BE94"/>
    <w:lvl w:ilvl="0" w:tplc="4C769BEA">
      <w:start w:val="1"/>
      <w:numFmt w:val="decimal"/>
      <w:lvlText w:val="%1)"/>
      <w:lvlJc w:val="left"/>
      <w:pPr>
        <w:ind w:left="-1410" w:hanging="705"/>
      </w:pPr>
      <w:rPr>
        <w:rFonts w:hint="default"/>
      </w:rPr>
    </w:lvl>
    <w:lvl w:ilvl="1" w:tplc="08090019">
      <w:start w:val="1"/>
      <w:numFmt w:val="lowerLetter"/>
      <w:lvlText w:val="%2."/>
      <w:lvlJc w:val="left"/>
      <w:pPr>
        <w:ind w:left="-1035" w:hanging="360"/>
      </w:pPr>
    </w:lvl>
    <w:lvl w:ilvl="2" w:tplc="0809001B">
      <w:start w:val="1"/>
      <w:numFmt w:val="lowerRoman"/>
      <w:lvlText w:val="%3."/>
      <w:lvlJc w:val="right"/>
      <w:pPr>
        <w:ind w:left="-315" w:hanging="180"/>
      </w:pPr>
    </w:lvl>
    <w:lvl w:ilvl="3" w:tplc="0809000F" w:tentative="1">
      <w:start w:val="1"/>
      <w:numFmt w:val="decimal"/>
      <w:lvlText w:val="%4."/>
      <w:lvlJc w:val="left"/>
      <w:pPr>
        <w:ind w:left="405" w:hanging="360"/>
      </w:pPr>
    </w:lvl>
    <w:lvl w:ilvl="4" w:tplc="08090019" w:tentative="1">
      <w:start w:val="1"/>
      <w:numFmt w:val="lowerLetter"/>
      <w:lvlText w:val="%5."/>
      <w:lvlJc w:val="left"/>
      <w:pPr>
        <w:ind w:left="1125" w:hanging="360"/>
      </w:pPr>
    </w:lvl>
    <w:lvl w:ilvl="5" w:tplc="0809001B" w:tentative="1">
      <w:start w:val="1"/>
      <w:numFmt w:val="lowerRoman"/>
      <w:lvlText w:val="%6."/>
      <w:lvlJc w:val="right"/>
      <w:pPr>
        <w:ind w:left="1845" w:hanging="180"/>
      </w:pPr>
    </w:lvl>
    <w:lvl w:ilvl="6" w:tplc="0809000F" w:tentative="1">
      <w:start w:val="1"/>
      <w:numFmt w:val="decimal"/>
      <w:lvlText w:val="%7."/>
      <w:lvlJc w:val="left"/>
      <w:pPr>
        <w:ind w:left="2565" w:hanging="360"/>
      </w:pPr>
    </w:lvl>
    <w:lvl w:ilvl="7" w:tplc="08090019" w:tentative="1">
      <w:start w:val="1"/>
      <w:numFmt w:val="lowerLetter"/>
      <w:lvlText w:val="%8."/>
      <w:lvlJc w:val="left"/>
      <w:pPr>
        <w:ind w:left="3285" w:hanging="360"/>
      </w:pPr>
    </w:lvl>
    <w:lvl w:ilvl="8" w:tplc="0809001B" w:tentative="1">
      <w:start w:val="1"/>
      <w:numFmt w:val="lowerRoman"/>
      <w:lvlText w:val="%9."/>
      <w:lvlJc w:val="right"/>
      <w:pPr>
        <w:ind w:left="4005" w:hanging="180"/>
      </w:pPr>
    </w:lvl>
  </w:abstractNum>
  <w:abstractNum w:abstractNumId="11">
    <w:nsid w:val="1F303B60"/>
    <w:multiLevelType w:val="hybridMultilevel"/>
    <w:tmpl w:val="E4121080"/>
    <w:lvl w:ilvl="0" w:tplc="0CEC2500">
      <w:numFmt w:val="bullet"/>
      <w:lvlText w:val="-"/>
      <w:lvlJc w:val="left"/>
      <w:pPr>
        <w:ind w:left="1068" w:hanging="360"/>
      </w:pPr>
      <w:rPr>
        <w:rFonts w:ascii="Calibri" w:eastAsia="Times New Roman" w:hAnsi="Calibri"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nsid w:val="20AC2974"/>
    <w:multiLevelType w:val="hybridMultilevel"/>
    <w:tmpl w:val="EF260DBC"/>
    <w:lvl w:ilvl="0" w:tplc="27008580">
      <w:start w:val="1"/>
      <w:numFmt w:val="bullet"/>
      <w:lvlText w:val="•"/>
      <w:lvlJc w:val="left"/>
      <w:pPr>
        <w:tabs>
          <w:tab w:val="num" w:pos="720"/>
        </w:tabs>
        <w:ind w:left="720" w:hanging="360"/>
      </w:pPr>
      <w:rPr>
        <w:rFonts w:ascii="Arial" w:hAnsi="Arial" w:hint="default"/>
      </w:rPr>
    </w:lvl>
    <w:lvl w:ilvl="1" w:tplc="FDC88724" w:tentative="1">
      <w:start w:val="1"/>
      <w:numFmt w:val="bullet"/>
      <w:lvlText w:val="•"/>
      <w:lvlJc w:val="left"/>
      <w:pPr>
        <w:tabs>
          <w:tab w:val="num" w:pos="1440"/>
        </w:tabs>
        <w:ind w:left="1440" w:hanging="360"/>
      </w:pPr>
      <w:rPr>
        <w:rFonts w:ascii="Arial" w:hAnsi="Arial" w:hint="default"/>
      </w:rPr>
    </w:lvl>
    <w:lvl w:ilvl="2" w:tplc="D700CDB6" w:tentative="1">
      <w:start w:val="1"/>
      <w:numFmt w:val="bullet"/>
      <w:lvlText w:val="•"/>
      <w:lvlJc w:val="left"/>
      <w:pPr>
        <w:tabs>
          <w:tab w:val="num" w:pos="2160"/>
        </w:tabs>
        <w:ind w:left="2160" w:hanging="360"/>
      </w:pPr>
      <w:rPr>
        <w:rFonts w:ascii="Arial" w:hAnsi="Arial" w:hint="default"/>
      </w:rPr>
    </w:lvl>
    <w:lvl w:ilvl="3" w:tplc="33BC32C0" w:tentative="1">
      <w:start w:val="1"/>
      <w:numFmt w:val="bullet"/>
      <w:lvlText w:val="•"/>
      <w:lvlJc w:val="left"/>
      <w:pPr>
        <w:tabs>
          <w:tab w:val="num" w:pos="2880"/>
        </w:tabs>
        <w:ind w:left="2880" w:hanging="360"/>
      </w:pPr>
      <w:rPr>
        <w:rFonts w:ascii="Arial" w:hAnsi="Arial" w:hint="default"/>
      </w:rPr>
    </w:lvl>
    <w:lvl w:ilvl="4" w:tplc="76446FAC" w:tentative="1">
      <w:start w:val="1"/>
      <w:numFmt w:val="bullet"/>
      <w:lvlText w:val="•"/>
      <w:lvlJc w:val="left"/>
      <w:pPr>
        <w:tabs>
          <w:tab w:val="num" w:pos="3600"/>
        </w:tabs>
        <w:ind w:left="3600" w:hanging="360"/>
      </w:pPr>
      <w:rPr>
        <w:rFonts w:ascii="Arial" w:hAnsi="Arial" w:hint="default"/>
      </w:rPr>
    </w:lvl>
    <w:lvl w:ilvl="5" w:tplc="ADD8AD54" w:tentative="1">
      <w:start w:val="1"/>
      <w:numFmt w:val="bullet"/>
      <w:lvlText w:val="•"/>
      <w:lvlJc w:val="left"/>
      <w:pPr>
        <w:tabs>
          <w:tab w:val="num" w:pos="4320"/>
        </w:tabs>
        <w:ind w:left="4320" w:hanging="360"/>
      </w:pPr>
      <w:rPr>
        <w:rFonts w:ascii="Arial" w:hAnsi="Arial" w:hint="default"/>
      </w:rPr>
    </w:lvl>
    <w:lvl w:ilvl="6" w:tplc="F5C8A97A" w:tentative="1">
      <w:start w:val="1"/>
      <w:numFmt w:val="bullet"/>
      <w:lvlText w:val="•"/>
      <w:lvlJc w:val="left"/>
      <w:pPr>
        <w:tabs>
          <w:tab w:val="num" w:pos="5040"/>
        </w:tabs>
        <w:ind w:left="5040" w:hanging="360"/>
      </w:pPr>
      <w:rPr>
        <w:rFonts w:ascii="Arial" w:hAnsi="Arial" w:hint="default"/>
      </w:rPr>
    </w:lvl>
    <w:lvl w:ilvl="7" w:tplc="3E76B286" w:tentative="1">
      <w:start w:val="1"/>
      <w:numFmt w:val="bullet"/>
      <w:lvlText w:val="•"/>
      <w:lvlJc w:val="left"/>
      <w:pPr>
        <w:tabs>
          <w:tab w:val="num" w:pos="5760"/>
        </w:tabs>
        <w:ind w:left="5760" w:hanging="360"/>
      </w:pPr>
      <w:rPr>
        <w:rFonts w:ascii="Arial" w:hAnsi="Arial" w:hint="default"/>
      </w:rPr>
    </w:lvl>
    <w:lvl w:ilvl="8" w:tplc="664CE48C" w:tentative="1">
      <w:start w:val="1"/>
      <w:numFmt w:val="bullet"/>
      <w:lvlText w:val="•"/>
      <w:lvlJc w:val="left"/>
      <w:pPr>
        <w:tabs>
          <w:tab w:val="num" w:pos="6480"/>
        </w:tabs>
        <w:ind w:left="6480" w:hanging="360"/>
      </w:pPr>
      <w:rPr>
        <w:rFonts w:ascii="Arial" w:hAnsi="Arial" w:hint="default"/>
      </w:rPr>
    </w:lvl>
  </w:abstractNum>
  <w:abstractNum w:abstractNumId="13">
    <w:nsid w:val="23BA5D04"/>
    <w:multiLevelType w:val="hybridMultilevel"/>
    <w:tmpl w:val="8828DD62"/>
    <w:lvl w:ilvl="0" w:tplc="2E6E7C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44347CE"/>
    <w:multiLevelType w:val="multilevel"/>
    <w:tmpl w:val="E7FC3EDA"/>
    <w:lvl w:ilvl="0">
      <w:start w:val="1"/>
      <w:numFmt w:val="decimal"/>
      <w:lvlText w:val="%1."/>
      <w:lvlJc w:val="left"/>
      <w:pPr>
        <w:tabs>
          <w:tab w:val="num" w:pos="720"/>
        </w:tabs>
        <w:ind w:left="720" w:hanging="360"/>
      </w:pPr>
    </w:lvl>
    <w:lvl w:ilvl="1">
      <w:start w:val="2"/>
      <w:numFmt w:val="decimal"/>
      <w:isLgl/>
      <w:lvlText w:val="%1.%2"/>
      <w:lvlJc w:val="left"/>
      <w:pPr>
        <w:ind w:left="1080" w:hanging="720"/>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5">
    <w:nsid w:val="246C0A34"/>
    <w:multiLevelType w:val="hybridMultilevel"/>
    <w:tmpl w:val="9F8E94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58475F5"/>
    <w:multiLevelType w:val="hybridMultilevel"/>
    <w:tmpl w:val="244245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65C41F9"/>
    <w:multiLevelType w:val="hybridMultilevel"/>
    <w:tmpl w:val="5DEA40B6"/>
    <w:lvl w:ilvl="0" w:tplc="A89C088A">
      <w:start w:val="1"/>
      <w:numFmt w:val="bullet"/>
      <w:lvlText w:val="•"/>
      <w:lvlJc w:val="left"/>
      <w:pPr>
        <w:tabs>
          <w:tab w:val="num" w:pos="360"/>
        </w:tabs>
        <w:ind w:left="360" w:hanging="360"/>
      </w:pPr>
      <w:rPr>
        <w:rFonts w:ascii="Arial Black" w:hAnsi="Arial Black" w:hint="default"/>
        <w:sz w:val="24"/>
        <w:szCs w:val="24"/>
      </w:rPr>
    </w:lvl>
    <w:lvl w:ilvl="1" w:tplc="040C0003" w:tentative="1">
      <w:start w:val="1"/>
      <w:numFmt w:val="bullet"/>
      <w:lvlText w:val="o"/>
      <w:lvlJc w:val="left"/>
      <w:pPr>
        <w:ind w:left="366" w:hanging="360"/>
      </w:pPr>
      <w:rPr>
        <w:rFonts w:ascii="Courier New" w:hAnsi="Courier New" w:cs="Courier New" w:hint="default"/>
      </w:rPr>
    </w:lvl>
    <w:lvl w:ilvl="2" w:tplc="040C0005" w:tentative="1">
      <w:start w:val="1"/>
      <w:numFmt w:val="bullet"/>
      <w:lvlText w:val=""/>
      <w:lvlJc w:val="left"/>
      <w:pPr>
        <w:ind w:left="1086" w:hanging="360"/>
      </w:pPr>
      <w:rPr>
        <w:rFonts w:ascii="Wingdings" w:hAnsi="Wingdings" w:hint="default"/>
      </w:rPr>
    </w:lvl>
    <w:lvl w:ilvl="3" w:tplc="040C0001" w:tentative="1">
      <w:start w:val="1"/>
      <w:numFmt w:val="bullet"/>
      <w:lvlText w:val=""/>
      <w:lvlJc w:val="left"/>
      <w:pPr>
        <w:ind w:left="1806" w:hanging="360"/>
      </w:pPr>
      <w:rPr>
        <w:rFonts w:ascii="Symbol" w:hAnsi="Symbol" w:hint="default"/>
      </w:rPr>
    </w:lvl>
    <w:lvl w:ilvl="4" w:tplc="040C0003" w:tentative="1">
      <w:start w:val="1"/>
      <w:numFmt w:val="bullet"/>
      <w:lvlText w:val="o"/>
      <w:lvlJc w:val="left"/>
      <w:pPr>
        <w:ind w:left="2526" w:hanging="360"/>
      </w:pPr>
      <w:rPr>
        <w:rFonts w:ascii="Courier New" w:hAnsi="Courier New" w:cs="Courier New" w:hint="default"/>
      </w:rPr>
    </w:lvl>
    <w:lvl w:ilvl="5" w:tplc="040C0005" w:tentative="1">
      <w:start w:val="1"/>
      <w:numFmt w:val="bullet"/>
      <w:lvlText w:val=""/>
      <w:lvlJc w:val="left"/>
      <w:pPr>
        <w:ind w:left="3246" w:hanging="360"/>
      </w:pPr>
      <w:rPr>
        <w:rFonts w:ascii="Wingdings" w:hAnsi="Wingdings" w:hint="default"/>
      </w:rPr>
    </w:lvl>
    <w:lvl w:ilvl="6" w:tplc="040C0001" w:tentative="1">
      <w:start w:val="1"/>
      <w:numFmt w:val="bullet"/>
      <w:lvlText w:val=""/>
      <w:lvlJc w:val="left"/>
      <w:pPr>
        <w:ind w:left="3966" w:hanging="360"/>
      </w:pPr>
      <w:rPr>
        <w:rFonts w:ascii="Symbol" w:hAnsi="Symbol" w:hint="default"/>
      </w:rPr>
    </w:lvl>
    <w:lvl w:ilvl="7" w:tplc="040C0003" w:tentative="1">
      <w:start w:val="1"/>
      <w:numFmt w:val="bullet"/>
      <w:lvlText w:val="o"/>
      <w:lvlJc w:val="left"/>
      <w:pPr>
        <w:ind w:left="4686" w:hanging="360"/>
      </w:pPr>
      <w:rPr>
        <w:rFonts w:ascii="Courier New" w:hAnsi="Courier New" w:cs="Courier New" w:hint="default"/>
      </w:rPr>
    </w:lvl>
    <w:lvl w:ilvl="8" w:tplc="040C0005" w:tentative="1">
      <w:start w:val="1"/>
      <w:numFmt w:val="bullet"/>
      <w:lvlText w:val=""/>
      <w:lvlJc w:val="left"/>
      <w:pPr>
        <w:ind w:left="5406" w:hanging="360"/>
      </w:pPr>
      <w:rPr>
        <w:rFonts w:ascii="Wingdings" w:hAnsi="Wingdings" w:hint="default"/>
      </w:rPr>
    </w:lvl>
  </w:abstractNum>
  <w:abstractNum w:abstractNumId="18">
    <w:nsid w:val="2EBA4C39"/>
    <w:multiLevelType w:val="hybridMultilevel"/>
    <w:tmpl w:val="B86220B6"/>
    <w:lvl w:ilvl="0" w:tplc="E4AACBB8">
      <w:start w:val="2"/>
      <w:numFmt w:val="bullet"/>
      <w:lvlText w:val="-"/>
      <w:lvlJc w:val="left"/>
      <w:pPr>
        <w:ind w:left="720" w:hanging="360"/>
      </w:pPr>
      <w:rPr>
        <w:rFonts w:ascii="Times New Roman" w:eastAsia="SimSu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28F56D6"/>
    <w:multiLevelType w:val="hybridMultilevel"/>
    <w:tmpl w:val="792023A0"/>
    <w:lvl w:ilvl="0" w:tplc="3E409EEC">
      <w:start w:val="2"/>
      <w:numFmt w:val="bullet"/>
      <w:lvlText w:val="-"/>
      <w:lvlJc w:val="left"/>
      <w:pPr>
        <w:ind w:left="720" w:hanging="360"/>
      </w:pPr>
      <w:rPr>
        <w:rFonts w:ascii="Times New Roman" w:eastAsia="SimSun" w:hAnsi="Times New Roman" w:cs="Times New Roman"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5A35DC6"/>
    <w:multiLevelType w:val="hybridMultilevel"/>
    <w:tmpl w:val="8A80B4F8"/>
    <w:lvl w:ilvl="0" w:tplc="86888608">
      <w:start w:val="1"/>
      <w:numFmt w:val="bullet"/>
      <w:lvlText w:val="•"/>
      <w:lvlJc w:val="left"/>
      <w:pPr>
        <w:tabs>
          <w:tab w:val="num" w:pos="720"/>
        </w:tabs>
        <w:ind w:left="720" w:hanging="360"/>
      </w:pPr>
      <w:rPr>
        <w:rFonts w:ascii="Arial" w:hAnsi="Arial" w:hint="default"/>
      </w:rPr>
    </w:lvl>
    <w:lvl w:ilvl="1" w:tplc="89227732" w:tentative="1">
      <w:start w:val="1"/>
      <w:numFmt w:val="bullet"/>
      <w:lvlText w:val="•"/>
      <w:lvlJc w:val="left"/>
      <w:pPr>
        <w:tabs>
          <w:tab w:val="num" w:pos="1440"/>
        </w:tabs>
        <w:ind w:left="1440" w:hanging="360"/>
      </w:pPr>
      <w:rPr>
        <w:rFonts w:ascii="Arial" w:hAnsi="Arial" w:hint="default"/>
      </w:rPr>
    </w:lvl>
    <w:lvl w:ilvl="2" w:tplc="34A85BD2" w:tentative="1">
      <w:start w:val="1"/>
      <w:numFmt w:val="bullet"/>
      <w:lvlText w:val="•"/>
      <w:lvlJc w:val="left"/>
      <w:pPr>
        <w:tabs>
          <w:tab w:val="num" w:pos="2160"/>
        </w:tabs>
        <w:ind w:left="2160" w:hanging="360"/>
      </w:pPr>
      <w:rPr>
        <w:rFonts w:ascii="Arial" w:hAnsi="Arial" w:hint="default"/>
      </w:rPr>
    </w:lvl>
    <w:lvl w:ilvl="3" w:tplc="E25EBA48" w:tentative="1">
      <w:start w:val="1"/>
      <w:numFmt w:val="bullet"/>
      <w:lvlText w:val="•"/>
      <w:lvlJc w:val="left"/>
      <w:pPr>
        <w:tabs>
          <w:tab w:val="num" w:pos="2880"/>
        </w:tabs>
        <w:ind w:left="2880" w:hanging="360"/>
      </w:pPr>
      <w:rPr>
        <w:rFonts w:ascii="Arial" w:hAnsi="Arial" w:hint="default"/>
      </w:rPr>
    </w:lvl>
    <w:lvl w:ilvl="4" w:tplc="DC0686B6" w:tentative="1">
      <w:start w:val="1"/>
      <w:numFmt w:val="bullet"/>
      <w:lvlText w:val="•"/>
      <w:lvlJc w:val="left"/>
      <w:pPr>
        <w:tabs>
          <w:tab w:val="num" w:pos="3600"/>
        </w:tabs>
        <w:ind w:left="3600" w:hanging="360"/>
      </w:pPr>
      <w:rPr>
        <w:rFonts w:ascii="Arial" w:hAnsi="Arial" w:hint="default"/>
      </w:rPr>
    </w:lvl>
    <w:lvl w:ilvl="5" w:tplc="70DE6D36" w:tentative="1">
      <w:start w:val="1"/>
      <w:numFmt w:val="bullet"/>
      <w:lvlText w:val="•"/>
      <w:lvlJc w:val="left"/>
      <w:pPr>
        <w:tabs>
          <w:tab w:val="num" w:pos="4320"/>
        </w:tabs>
        <w:ind w:left="4320" w:hanging="360"/>
      </w:pPr>
      <w:rPr>
        <w:rFonts w:ascii="Arial" w:hAnsi="Arial" w:hint="default"/>
      </w:rPr>
    </w:lvl>
    <w:lvl w:ilvl="6" w:tplc="1BD06A4C" w:tentative="1">
      <w:start w:val="1"/>
      <w:numFmt w:val="bullet"/>
      <w:lvlText w:val="•"/>
      <w:lvlJc w:val="left"/>
      <w:pPr>
        <w:tabs>
          <w:tab w:val="num" w:pos="5040"/>
        </w:tabs>
        <w:ind w:left="5040" w:hanging="360"/>
      </w:pPr>
      <w:rPr>
        <w:rFonts w:ascii="Arial" w:hAnsi="Arial" w:hint="default"/>
      </w:rPr>
    </w:lvl>
    <w:lvl w:ilvl="7" w:tplc="64C2BD58" w:tentative="1">
      <w:start w:val="1"/>
      <w:numFmt w:val="bullet"/>
      <w:lvlText w:val="•"/>
      <w:lvlJc w:val="left"/>
      <w:pPr>
        <w:tabs>
          <w:tab w:val="num" w:pos="5760"/>
        </w:tabs>
        <w:ind w:left="5760" w:hanging="360"/>
      </w:pPr>
      <w:rPr>
        <w:rFonts w:ascii="Arial" w:hAnsi="Arial" w:hint="default"/>
      </w:rPr>
    </w:lvl>
    <w:lvl w:ilvl="8" w:tplc="611E30BC" w:tentative="1">
      <w:start w:val="1"/>
      <w:numFmt w:val="bullet"/>
      <w:lvlText w:val="•"/>
      <w:lvlJc w:val="left"/>
      <w:pPr>
        <w:tabs>
          <w:tab w:val="num" w:pos="6480"/>
        </w:tabs>
        <w:ind w:left="6480" w:hanging="360"/>
      </w:pPr>
      <w:rPr>
        <w:rFonts w:ascii="Arial" w:hAnsi="Arial" w:hint="default"/>
      </w:rPr>
    </w:lvl>
  </w:abstractNum>
  <w:abstractNum w:abstractNumId="21">
    <w:nsid w:val="35CA3D8D"/>
    <w:multiLevelType w:val="multilevel"/>
    <w:tmpl w:val="26B65E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39F4160D"/>
    <w:multiLevelType w:val="hybridMultilevel"/>
    <w:tmpl w:val="4F7A8862"/>
    <w:lvl w:ilvl="0" w:tplc="E4AACBB8">
      <w:start w:val="2"/>
      <w:numFmt w:val="bullet"/>
      <w:lvlText w:val="-"/>
      <w:lvlJc w:val="left"/>
      <w:pPr>
        <w:ind w:left="720" w:hanging="360"/>
      </w:pPr>
      <w:rPr>
        <w:rFonts w:ascii="Times New Roman" w:eastAsia="SimSu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AF6262A"/>
    <w:multiLevelType w:val="hybridMultilevel"/>
    <w:tmpl w:val="C8529C3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3C584637"/>
    <w:multiLevelType w:val="multilevel"/>
    <w:tmpl w:val="DBDC45F0"/>
    <w:lvl w:ilvl="0">
      <w:start w:val="1"/>
      <w:numFmt w:val="decimal"/>
      <w:lvlText w:val="%1."/>
      <w:lvlJc w:val="left"/>
      <w:pPr>
        <w:ind w:left="415" w:hanging="360"/>
      </w:pPr>
      <w:rPr>
        <w:rFonts w:hint="default"/>
        <w:b/>
      </w:rPr>
    </w:lvl>
    <w:lvl w:ilvl="1">
      <w:start w:val="1"/>
      <w:numFmt w:val="decimal"/>
      <w:isLgl/>
      <w:lvlText w:val="%1.%2"/>
      <w:lvlJc w:val="left"/>
      <w:pPr>
        <w:ind w:left="520" w:hanging="360"/>
      </w:pPr>
      <w:rPr>
        <w:rFonts w:hint="default"/>
        <w:color w:val="auto"/>
      </w:rPr>
    </w:lvl>
    <w:lvl w:ilvl="2">
      <w:start w:val="1"/>
      <w:numFmt w:val="decimal"/>
      <w:isLgl/>
      <w:lvlText w:val="%1.%2.%3"/>
      <w:lvlJc w:val="left"/>
      <w:pPr>
        <w:ind w:left="985" w:hanging="720"/>
      </w:pPr>
      <w:rPr>
        <w:rFonts w:hint="default"/>
      </w:rPr>
    </w:lvl>
    <w:lvl w:ilvl="3">
      <w:start w:val="1"/>
      <w:numFmt w:val="decimal"/>
      <w:isLgl/>
      <w:lvlText w:val="%1.%2.%3.%4"/>
      <w:lvlJc w:val="left"/>
      <w:pPr>
        <w:ind w:left="1450" w:hanging="1080"/>
      </w:pPr>
      <w:rPr>
        <w:rFonts w:hint="default"/>
      </w:rPr>
    </w:lvl>
    <w:lvl w:ilvl="4">
      <w:start w:val="1"/>
      <w:numFmt w:val="decimal"/>
      <w:isLgl/>
      <w:lvlText w:val="%1.%2.%3.%4.%5"/>
      <w:lvlJc w:val="left"/>
      <w:pPr>
        <w:ind w:left="1555" w:hanging="1080"/>
      </w:pPr>
      <w:rPr>
        <w:rFonts w:hint="default"/>
      </w:rPr>
    </w:lvl>
    <w:lvl w:ilvl="5">
      <w:start w:val="1"/>
      <w:numFmt w:val="decimal"/>
      <w:isLgl/>
      <w:lvlText w:val="%1.%2.%3.%4.%5.%6"/>
      <w:lvlJc w:val="left"/>
      <w:pPr>
        <w:ind w:left="2020" w:hanging="1440"/>
      </w:pPr>
      <w:rPr>
        <w:rFonts w:hint="default"/>
      </w:rPr>
    </w:lvl>
    <w:lvl w:ilvl="6">
      <w:start w:val="1"/>
      <w:numFmt w:val="decimal"/>
      <w:isLgl/>
      <w:lvlText w:val="%1.%2.%3.%4.%5.%6.%7"/>
      <w:lvlJc w:val="left"/>
      <w:pPr>
        <w:ind w:left="2125" w:hanging="1440"/>
      </w:pPr>
      <w:rPr>
        <w:rFonts w:hint="default"/>
      </w:rPr>
    </w:lvl>
    <w:lvl w:ilvl="7">
      <w:start w:val="1"/>
      <w:numFmt w:val="decimal"/>
      <w:isLgl/>
      <w:lvlText w:val="%1.%2.%3.%4.%5.%6.%7.%8"/>
      <w:lvlJc w:val="left"/>
      <w:pPr>
        <w:ind w:left="2590" w:hanging="1800"/>
      </w:pPr>
      <w:rPr>
        <w:rFonts w:hint="default"/>
      </w:rPr>
    </w:lvl>
    <w:lvl w:ilvl="8">
      <w:start w:val="1"/>
      <w:numFmt w:val="decimal"/>
      <w:isLgl/>
      <w:lvlText w:val="%1.%2.%3.%4.%5.%6.%7.%8.%9"/>
      <w:lvlJc w:val="left"/>
      <w:pPr>
        <w:ind w:left="3055" w:hanging="2160"/>
      </w:pPr>
      <w:rPr>
        <w:rFonts w:hint="default"/>
      </w:rPr>
    </w:lvl>
  </w:abstractNum>
  <w:abstractNum w:abstractNumId="25">
    <w:nsid w:val="3E091A82"/>
    <w:multiLevelType w:val="hybridMultilevel"/>
    <w:tmpl w:val="2300194A"/>
    <w:lvl w:ilvl="0" w:tplc="5EFEC6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4716BEB"/>
    <w:multiLevelType w:val="hybridMultilevel"/>
    <w:tmpl w:val="A476B7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88C648C"/>
    <w:multiLevelType w:val="hybridMultilevel"/>
    <w:tmpl w:val="B9EE8D60"/>
    <w:lvl w:ilvl="0" w:tplc="C1F68624">
      <w:start w:val="1"/>
      <w:numFmt w:val="decimal"/>
      <w:lvlText w:val="%1."/>
      <w:lvlJc w:val="left"/>
      <w:pPr>
        <w:ind w:left="775" w:hanging="360"/>
      </w:pPr>
      <w:rPr>
        <w:rFonts w:hint="default"/>
      </w:rPr>
    </w:lvl>
    <w:lvl w:ilvl="1" w:tplc="040C0019" w:tentative="1">
      <w:start w:val="1"/>
      <w:numFmt w:val="lowerLetter"/>
      <w:lvlText w:val="%2."/>
      <w:lvlJc w:val="left"/>
      <w:pPr>
        <w:ind w:left="1495" w:hanging="360"/>
      </w:pPr>
    </w:lvl>
    <w:lvl w:ilvl="2" w:tplc="040C001B" w:tentative="1">
      <w:start w:val="1"/>
      <w:numFmt w:val="lowerRoman"/>
      <w:lvlText w:val="%3."/>
      <w:lvlJc w:val="right"/>
      <w:pPr>
        <w:ind w:left="2215" w:hanging="180"/>
      </w:pPr>
    </w:lvl>
    <w:lvl w:ilvl="3" w:tplc="040C000F" w:tentative="1">
      <w:start w:val="1"/>
      <w:numFmt w:val="decimal"/>
      <w:lvlText w:val="%4."/>
      <w:lvlJc w:val="left"/>
      <w:pPr>
        <w:ind w:left="2935" w:hanging="360"/>
      </w:pPr>
    </w:lvl>
    <w:lvl w:ilvl="4" w:tplc="040C0019" w:tentative="1">
      <w:start w:val="1"/>
      <w:numFmt w:val="lowerLetter"/>
      <w:lvlText w:val="%5."/>
      <w:lvlJc w:val="left"/>
      <w:pPr>
        <w:ind w:left="3655" w:hanging="360"/>
      </w:pPr>
    </w:lvl>
    <w:lvl w:ilvl="5" w:tplc="040C001B" w:tentative="1">
      <w:start w:val="1"/>
      <w:numFmt w:val="lowerRoman"/>
      <w:lvlText w:val="%6."/>
      <w:lvlJc w:val="right"/>
      <w:pPr>
        <w:ind w:left="4375" w:hanging="180"/>
      </w:pPr>
    </w:lvl>
    <w:lvl w:ilvl="6" w:tplc="040C000F" w:tentative="1">
      <w:start w:val="1"/>
      <w:numFmt w:val="decimal"/>
      <w:lvlText w:val="%7."/>
      <w:lvlJc w:val="left"/>
      <w:pPr>
        <w:ind w:left="5095" w:hanging="360"/>
      </w:pPr>
    </w:lvl>
    <w:lvl w:ilvl="7" w:tplc="040C0019" w:tentative="1">
      <w:start w:val="1"/>
      <w:numFmt w:val="lowerLetter"/>
      <w:lvlText w:val="%8."/>
      <w:lvlJc w:val="left"/>
      <w:pPr>
        <w:ind w:left="5815" w:hanging="360"/>
      </w:pPr>
    </w:lvl>
    <w:lvl w:ilvl="8" w:tplc="040C001B" w:tentative="1">
      <w:start w:val="1"/>
      <w:numFmt w:val="lowerRoman"/>
      <w:lvlText w:val="%9."/>
      <w:lvlJc w:val="right"/>
      <w:pPr>
        <w:ind w:left="6535" w:hanging="180"/>
      </w:pPr>
    </w:lvl>
  </w:abstractNum>
  <w:abstractNum w:abstractNumId="28">
    <w:nsid w:val="49A45660"/>
    <w:multiLevelType w:val="hybridMultilevel"/>
    <w:tmpl w:val="D9924AE0"/>
    <w:lvl w:ilvl="0" w:tplc="F07C8EDA">
      <w:start w:val="16"/>
      <w:numFmt w:val="bullet"/>
      <w:lvlText w:val="-"/>
      <w:lvlJc w:val="left"/>
      <w:pPr>
        <w:ind w:left="720" w:hanging="360"/>
      </w:pPr>
      <w:rPr>
        <w:rFonts w:ascii="Times New Roman" w:eastAsia="MS Mincho"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F7F7EE0"/>
    <w:multiLevelType w:val="hybridMultilevel"/>
    <w:tmpl w:val="F90A82A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51F72842"/>
    <w:multiLevelType w:val="hybridMultilevel"/>
    <w:tmpl w:val="55F063D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57080FF1"/>
    <w:multiLevelType w:val="hybridMultilevel"/>
    <w:tmpl w:val="65365DCC"/>
    <w:lvl w:ilvl="0" w:tplc="E4AACBB8">
      <w:start w:val="2"/>
      <w:numFmt w:val="bullet"/>
      <w:lvlText w:val="-"/>
      <w:lvlJc w:val="left"/>
      <w:pPr>
        <w:ind w:left="720" w:hanging="360"/>
      </w:pPr>
      <w:rPr>
        <w:rFonts w:ascii="Times New Roman" w:eastAsia="SimSu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8E04E5C"/>
    <w:multiLevelType w:val="hybridMultilevel"/>
    <w:tmpl w:val="D4044010"/>
    <w:lvl w:ilvl="0" w:tplc="0E8A1702">
      <w:start w:val="1"/>
      <w:numFmt w:val="bullet"/>
      <w:lvlText w:val=""/>
      <w:lvlJc w:val="left"/>
      <w:pPr>
        <w:tabs>
          <w:tab w:val="num" w:pos="720"/>
        </w:tabs>
        <w:ind w:left="720" w:hanging="360"/>
      </w:pPr>
      <w:rPr>
        <w:rFonts w:ascii="Wingdings 2" w:hAnsi="Wingdings 2" w:hint="default"/>
      </w:rPr>
    </w:lvl>
    <w:lvl w:ilvl="1" w:tplc="FBD0E4DC" w:tentative="1">
      <w:start w:val="1"/>
      <w:numFmt w:val="bullet"/>
      <w:lvlText w:val=""/>
      <w:lvlJc w:val="left"/>
      <w:pPr>
        <w:tabs>
          <w:tab w:val="num" w:pos="1440"/>
        </w:tabs>
        <w:ind w:left="1440" w:hanging="360"/>
      </w:pPr>
      <w:rPr>
        <w:rFonts w:ascii="Wingdings 2" w:hAnsi="Wingdings 2" w:hint="default"/>
      </w:rPr>
    </w:lvl>
    <w:lvl w:ilvl="2" w:tplc="4CBAE214" w:tentative="1">
      <w:start w:val="1"/>
      <w:numFmt w:val="bullet"/>
      <w:lvlText w:val=""/>
      <w:lvlJc w:val="left"/>
      <w:pPr>
        <w:tabs>
          <w:tab w:val="num" w:pos="2160"/>
        </w:tabs>
        <w:ind w:left="2160" w:hanging="360"/>
      </w:pPr>
      <w:rPr>
        <w:rFonts w:ascii="Wingdings 2" w:hAnsi="Wingdings 2" w:hint="default"/>
      </w:rPr>
    </w:lvl>
    <w:lvl w:ilvl="3" w:tplc="D9FC19A4" w:tentative="1">
      <w:start w:val="1"/>
      <w:numFmt w:val="bullet"/>
      <w:lvlText w:val=""/>
      <w:lvlJc w:val="left"/>
      <w:pPr>
        <w:tabs>
          <w:tab w:val="num" w:pos="2880"/>
        </w:tabs>
        <w:ind w:left="2880" w:hanging="360"/>
      </w:pPr>
      <w:rPr>
        <w:rFonts w:ascii="Wingdings 2" w:hAnsi="Wingdings 2" w:hint="default"/>
      </w:rPr>
    </w:lvl>
    <w:lvl w:ilvl="4" w:tplc="28C8E618" w:tentative="1">
      <w:start w:val="1"/>
      <w:numFmt w:val="bullet"/>
      <w:lvlText w:val=""/>
      <w:lvlJc w:val="left"/>
      <w:pPr>
        <w:tabs>
          <w:tab w:val="num" w:pos="3600"/>
        </w:tabs>
        <w:ind w:left="3600" w:hanging="360"/>
      </w:pPr>
      <w:rPr>
        <w:rFonts w:ascii="Wingdings 2" w:hAnsi="Wingdings 2" w:hint="default"/>
      </w:rPr>
    </w:lvl>
    <w:lvl w:ilvl="5" w:tplc="CE8AFD48" w:tentative="1">
      <w:start w:val="1"/>
      <w:numFmt w:val="bullet"/>
      <w:lvlText w:val=""/>
      <w:lvlJc w:val="left"/>
      <w:pPr>
        <w:tabs>
          <w:tab w:val="num" w:pos="4320"/>
        </w:tabs>
        <w:ind w:left="4320" w:hanging="360"/>
      </w:pPr>
      <w:rPr>
        <w:rFonts w:ascii="Wingdings 2" w:hAnsi="Wingdings 2" w:hint="default"/>
      </w:rPr>
    </w:lvl>
    <w:lvl w:ilvl="6" w:tplc="4A74D51C" w:tentative="1">
      <w:start w:val="1"/>
      <w:numFmt w:val="bullet"/>
      <w:lvlText w:val=""/>
      <w:lvlJc w:val="left"/>
      <w:pPr>
        <w:tabs>
          <w:tab w:val="num" w:pos="5040"/>
        </w:tabs>
        <w:ind w:left="5040" w:hanging="360"/>
      </w:pPr>
      <w:rPr>
        <w:rFonts w:ascii="Wingdings 2" w:hAnsi="Wingdings 2" w:hint="default"/>
      </w:rPr>
    </w:lvl>
    <w:lvl w:ilvl="7" w:tplc="2FC4BBEA" w:tentative="1">
      <w:start w:val="1"/>
      <w:numFmt w:val="bullet"/>
      <w:lvlText w:val=""/>
      <w:lvlJc w:val="left"/>
      <w:pPr>
        <w:tabs>
          <w:tab w:val="num" w:pos="5760"/>
        </w:tabs>
        <w:ind w:left="5760" w:hanging="360"/>
      </w:pPr>
      <w:rPr>
        <w:rFonts w:ascii="Wingdings 2" w:hAnsi="Wingdings 2" w:hint="default"/>
      </w:rPr>
    </w:lvl>
    <w:lvl w:ilvl="8" w:tplc="A66C2D2A" w:tentative="1">
      <w:start w:val="1"/>
      <w:numFmt w:val="bullet"/>
      <w:lvlText w:val=""/>
      <w:lvlJc w:val="left"/>
      <w:pPr>
        <w:tabs>
          <w:tab w:val="num" w:pos="6480"/>
        </w:tabs>
        <w:ind w:left="6480" w:hanging="360"/>
      </w:pPr>
      <w:rPr>
        <w:rFonts w:ascii="Wingdings 2" w:hAnsi="Wingdings 2" w:hint="default"/>
      </w:rPr>
    </w:lvl>
  </w:abstractNum>
  <w:abstractNum w:abstractNumId="33">
    <w:nsid w:val="612F1265"/>
    <w:multiLevelType w:val="hybridMultilevel"/>
    <w:tmpl w:val="000AF8FE"/>
    <w:lvl w:ilvl="0" w:tplc="1009000F">
      <w:start w:val="1"/>
      <w:numFmt w:val="decimal"/>
      <w:lvlText w:val="%1."/>
      <w:lvlJc w:val="left"/>
      <w:pPr>
        <w:tabs>
          <w:tab w:val="num" w:pos="720"/>
        </w:tabs>
        <w:ind w:left="720" w:hanging="360"/>
      </w:pPr>
    </w:lvl>
    <w:lvl w:ilvl="1" w:tplc="E4AACBB8">
      <w:start w:val="2"/>
      <w:numFmt w:val="bullet"/>
      <w:lvlText w:val="-"/>
      <w:lvlJc w:val="left"/>
      <w:pPr>
        <w:tabs>
          <w:tab w:val="num" w:pos="1440"/>
        </w:tabs>
        <w:ind w:left="1440" w:hanging="360"/>
      </w:pPr>
      <w:rPr>
        <w:rFonts w:ascii="Times New Roman" w:eastAsia="SimSun" w:hAnsi="Times New Roman" w:cs="Times New Roman"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4">
    <w:nsid w:val="63864A2B"/>
    <w:multiLevelType w:val="hybridMultilevel"/>
    <w:tmpl w:val="38464236"/>
    <w:lvl w:ilvl="0" w:tplc="A89C088A">
      <w:start w:val="1"/>
      <w:numFmt w:val="bullet"/>
      <w:lvlText w:val="•"/>
      <w:lvlJc w:val="left"/>
      <w:pPr>
        <w:tabs>
          <w:tab w:val="num" w:pos="1434"/>
        </w:tabs>
        <w:ind w:left="1434" w:hanging="360"/>
      </w:pPr>
      <w:rPr>
        <w:rFonts w:ascii="Arial Black" w:hAnsi="Arial Black"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50D7DE7"/>
    <w:multiLevelType w:val="hybridMultilevel"/>
    <w:tmpl w:val="2BBC11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52343C3"/>
    <w:multiLevelType w:val="hybridMultilevel"/>
    <w:tmpl w:val="87ECD762"/>
    <w:lvl w:ilvl="0" w:tplc="45B20FEC">
      <w:start w:val="1"/>
      <w:numFmt w:val="bullet"/>
      <w:lvlText w:val="-"/>
      <w:lvlJc w:val="left"/>
      <w:pPr>
        <w:ind w:left="644" w:hanging="360"/>
      </w:pPr>
      <w:rPr>
        <w:rFonts w:ascii="Courier New" w:hAnsi="Courier New"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7">
    <w:nsid w:val="69C32511"/>
    <w:multiLevelType w:val="hybridMultilevel"/>
    <w:tmpl w:val="4CF0F684"/>
    <w:lvl w:ilvl="0" w:tplc="CA6E9A4E">
      <w:start w:val="1"/>
      <w:numFmt w:val="upperLetter"/>
      <w:lvlText w:val="%1-"/>
      <w:lvlJc w:val="left"/>
      <w:pPr>
        <w:ind w:left="985" w:hanging="360"/>
      </w:pPr>
      <w:rPr>
        <w:rFonts w:hint="default"/>
      </w:rPr>
    </w:lvl>
    <w:lvl w:ilvl="1" w:tplc="040C0019" w:tentative="1">
      <w:start w:val="1"/>
      <w:numFmt w:val="lowerLetter"/>
      <w:lvlText w:val="%2."/>
      <w:lvlJc w:val="left"/>
      <w:pPr>
        <w:ind w:left="1705" w:hanging="360"/>
      </w:pPr>
    </w:lvl>
    <w:lvl w:ilvl="2" w:tplc="040C001B" w:tentative="1">
      <w:start w:val="1"/>
      <w:numFmt w:val="lowerRoman"/>
      <w:lvlText w:val="%3."/>
      <w:lvlJc w:val="right"/>
      <w:pPr>
        <w:ind w:left="2425" w:hanging="180"/>
      </w:pPr>
    </w:lvl>
    <w:lvl w:ilvl="3" w:tplc="040C000F" w:tentative="1">
      <w:start w:val="1"/>
      <w:numFmt w:val="decimal"/>
      <w:lvlText w:val="%4."/>
      <w:lvlJc w:val="left"/>
      <w:pPr>
        <w:ind w:left="3145" w:hanging="360"/>
      </w:pPr>
    </w:lvl>
    <w:lvl w:ilvl="4" w:tplc="040C0019" w:tentative="1">
      <w:start w:val="1"/>
      <w:numFmt w:val="lowerLetter"/>
      <w:lvlText w:val="%5."/>
      <w:lvlJc w:val="left"/>
      <w:pPr>
        <w:ind w:left="3865" w:hanging="360"/>
      </w:pPr>
    </w:lvl>
    <w:lvl w:ilvl="5" w:tplc="040C001B" w:tentative="1">
      <w:start w:val="1"/>
      <w:numFmt w:val="lowerRoman"/>
      <w:lvlText w:val="%6."/>
      <w:lvlJc w:val="right"/>
      <w:pPr>
        <w:ind w:left="4585" w:hanging="180"/>
      </w:pPr>
    </w:lvl>
    <w:lvl w:ilvl="6" w:tplc="040C000F" w:tentative="1">
      <w:start w:val="1"/>
      <w:numFmt w:val="decimal"/>
      <w:lvlText w:val="%7."/>
      <w:lvlJc w:val="left"/>
      <w:pPr>
        <w:ind w:left="5305" w:hanging="360"/>
      </w:pPr>
    </w:lvl>
    <w:lvl w:ilvl="7" w:tplc="040C0019" w:tentative="1">
      <w:start w:val="1"/>
      <w:numFmt w:val="lowerLetter"/>
      <w:lvlText w:val="%8."/>
      <w:lvlJc w:val="left"/>
      <w:pPr>
        <w:ind w:left="6025" w:hanging="360"/>
      </w:pPr>
    </w:lvl>
    <w:lvl w:ilvl="8" w:tplc="040C001B" w:tentative="1">
      <w:start w:val="1"/>
      <w:numFmt w:val="lowerRoman"/>
      <w:lvlText w:val="%9."/>
      <w:lvlJc w:val="right"/>
      <w:pPr>
        <w:ind w:left="6745" w:hanging="180"/>
      </w:pPr>
    </w:lvl>
  </w:abstractNum>
  <w:abstractNum w:abstractNumId="38">
    <w:nsid w:val="6AFC1288"/>
    <w:multiLevelType w:val="hybridMultilevel"/>
    <w:tmpl w:val="9DE6E7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B3937D1"/>
    <w:multiLevelType w:val="multilevel"/>
    <w:tmpl w:val="5972CD98"/>
    <w:lvl w:ilvl="0">
      <w:start w:val="1"/>
      <w:numFmt w:val="decimal"/>
      <w:lvlText w:val="%1."/>
      <w:lvlJc w:val="left"/>
      <w:pPr>
        <w:ind w:left="415" w:hanging="360"/>
      </w:pPr>
      <w:rPr>
        <w:rFonts w:hint="default"/>
      </w:rPr>
    </w:lvl>
    <w:lvl w:ilvl="1">
      <w:start w:val="1"/>
      <w:numFmt w:val="decimal"/>
      <w:isLgl/>
      <w:lvlText w:val="%1.%2"/>
      <w:lvlJc w:val="left"/>
      <w:pPr>
        <w:ind w:left="520" w:hanging="360"/>
      </w:pPr>
      <w:rPr>
        <w:rFonts w:hint="default"/>
      </w:rPr>
    </w:lvl>
    <w:lvl w:ilvl="2">
      <w:start w:val="1"/>
      <w:numFmt w:val="decimal"/>
      <w:isLgl/>
      <w:lvlText w:val="%1.%2.%3"/>
      <w:lvlJc w:val="left"/>
      <w:pPr>
        <w:ind w:left="985" w:hanging="720"/>
      </w:pPr>
      <w:rPr>
        <w:rFonts w:hint="default"/>
      </w:rPr>
    </w:lvl>
    <w:lvl w:ilvl="3">
      <w:start w:val="1"/>
      <w:numFmt w:val="decimal"/>
      <w:isLgl/>
      <w:lvlText w:val="%1.%2.%3.%4"/>
      <w:lvlJc w:val="left"/>
      <w:pPr>
        <w:ind w:left="1450" w:hanging="1080"/>
      </w:pPr>
      <w:rPr>
        <w:rFonts w:hint="default"/>
      </w:rPr>
    </w:lvl>
    <w:lvl w:ilvl="4">
      <w:start w:val="1"/>
      <w:numFmt w:val="decimal"/>
      <w:isLgl/>
      <w:lvlText w:val="%1.%2.%3.%4.%5"/>
      <w:lvlJc w:val="left"/>
      <w:pPr>
        <w:ind w:left="1555" w:hanging="1080"/>
      </w:pPr>
      <w:rPr>
        <w:rFonts w:hint="default"/>
      </w:rPr>
    </w:lvl>
    <w:lvl w:ilvl="5">
      <w:start w:val="1"/>
      <w:numFmt w:val="decimal"/>
      <w:isLgl/>
      <w:lvlText w:val="%1.%2.%3.%4.%5.%6"/>
      <w:lvlJc w:val="left"/>
      <w:pPr>
        <w:ind w:left="2020" w:hanging="1440"/>
      </w:pPr>
      <w:rPr>
        <w:rFonts w:hint="default"/>
      </w:rPr>
    </w:lvl>
    <w:lvl w:ilvl="6">
      <w:start w:val="1"/>
      <w:numFmt w:val="decimal"/>
      <w:isLgl/>
      <w:lvlText w:val="%1.%2.%3.%4.%5.%6.%7"/>
      <w:lvlJc w:val="left"/>
      <w:pPr>
        <w:ind w:left="2125" w:hanging="1440"/>
      </w:pPr>
      <w:rPr>
        <w:rFonts w:hint="default"/>
      </w:rPr>
    </w:lvl>
    <w:lvl w:ilvl="7">
      <w:start w:val="1"/>
      <w:numFmt w:val="decimal"/>
      <w:isLgl/>
      <w:lvlText w:val="%1.%2.%3.%4.%5.%6.%7.%8"/>
      <w:lvlJc w:val="left"/>
      <w:pPr>
        <w:ind w:left="2590" w:hanging="1800"/>
      </w:pPr>
      <w:rPr>
        <w:rFonts w:hint="default"/>
      </w:rPr>
    </w:lvl>
    <w:lvl w:ilvl="8">
      <w:start w:val="1"/>
      <w:numFmt w:val="decimal"/>
      <w:isLgl/>
      <w:lvlText w:val="%1.%2.%3.%4.%5.%6.%7.%8.%9"/>
      <w:lvlJc w:val="left"/>
      <w:pPr>
        <w:ind w:left="3055" w:hanging="2160"/>
      </w:pPr>
      <w:rPr>
        <w:rFonts w:hint="default"/>
      </w:rPr>
    </w:lvl>
  </w:abstractNum>
  <w:abstractNum w:abstractNumId="40">
    <w:nsid w:val="6C375999"/>
    <w:multiLevelType w:val="hybridMultilevel"/>
    <w:tmpl w:val="CE784CF0"/>
    <w:lvl w:ilvl="0" w:tplc="9A3A3D30">
      <w:start w:val="3"/>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41">
    <w:nsid w:val="6CFC5AAF"/>
    <w:multiLevelType w:val="hybridMultilevel"/>
    <w:tmpl w:val="841EE34C"/>
    <w:lvl w:ilvl="0" w:tplc="B0ECD8DC">
      <w:start w:val="1"/>
      <w:numFmt w:val="bullet"/>
      <w:lvlText w:val="-"/>
      <w:lvlJc w:val="left"/>
      <w:pPr>
        <w:ind w:left="1211" w:hanging="360"/>
      </w:pPr>
      <w:rPr>
        <w:rFonts w:ascii="Arial" w:eastAsia="Calibri" w:hAnsi="Arial" w:cs="Aria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2">
    <w:nsid w:val="74040645"/>
    <w:multiLevelType w:val="multilevel"/>
    <w:tmpl w:val="C6E84502"/>
    <w:lvl w:ilvl="0">
      <w:start w:val="1"/>
      <w:numFmt w:val="decimal"/>
      <w:lvlText w:val="%1."/>
      <w:lvlJc w:val="left"/>
      <w:pPr>
        <w:ind w:left="415" w:hanging="360"/>
      </w:pPr>
      <w:rPr>
        <w:rFonts w:hint="default"/>
        <w:b/>
      </w:rPr>
    </w:lvl>
    <w:lvl w:ilvl="1">
      <w:start w:val="1"/>
      <w:numFmt w:val="decimal"/>
      <w:isLgl/>
      <w:lvlText w:val="%1.%2"/>
      <w:lvlJc w:val="left"/>
      <w:pPr>
        <w:ind w:left="520" w:hanging="360"/>
      </w:pPr>
      <w:rPr>
        <w:rFonts w:hint="default"/>
        <w:color w:val="auto"/>
      </w:rPr>
    </w:lvl>
    <w:lvl w:ilvl="2">
      <w:start w:val="1"/>
      <w:numFmt w:val="decimal"/>
      <w:isLgl/>
      <w:lvlText w:val="%1.%2.%3"/>
      <w:lvlJc w:val="left"/>
      <w:pPr>
        <w:ind w:left="985" w:hanging="720"/>
      </w:pPr>
      <w:rPr>
        <w:rFonts w:hint="default"/>
      </w:rPr>
    </w:lvl>
    <w:lvl w:ilvl="3">
      <w:start w:val="1"/>
      <w:numFmt w:val="decimal"/>
      <w:isLgl/>
      <w:lvlText w:val="%1.%2.%3.%4"/>
      <w:lvlJc w:val="left"/>
      <w:pPr>
        <w:ind w:left="1450" w:hanging="1080"/>
      </w:pPr>
      <w:rPr>
        <w:rFonts w:hint="default"/>
      </w:rPr>
    </w:lvl>
    <w:lvl w:ilvl="4">
      <w:start w:val="1"/>
      <w:numFmt w:val="decimal"/>
      <w:isLgl/>
      <w:lvlText w:val="%1.%2.%3.%4.%5"/>
      <w:lvlJc w:val="left"/>
      <w:pPr>
        <w:ind w:left="1555" w:hanging="1080"/>
      </w:pPr>
      <w:rPr>
        <w:rFonts w:hint="default"/>
      </w:rPr>
    </w:lvl>
    <w:lvl w:ilvl="5">
      <w:start w:val="1"/>
      <w:numFmt w:val="decimal"/>
      <w:isLgl/>
      <w:lvlText w:val="%1.%2.%3.%4.%5.%6"/>
      <w:lvlJc w:val="left"/>
      <w:pPr>
        <w:ind w:left="2020" w:hanging="1440"/>
      </w:pPr>
      <w:rPr>
        <w:rFonts w:hint="default"/>
      </w:rPr>
    </w:lvl>
    <w:lvl w:ilvl="6">
      <w:start w:val="1"/>
      <w:numFmt w:val="decimal"/>
      <w:isLgl/>
      <w:lvlText w:val="%1.%2.%3.%4.%5.%6.%7"/>
      <w:lvlJc w:val="left"/>
      <w:pPr>
        <w:ind w:left="2125" w:hanging="1440"/>
      </w:pPr>
      <w:rPr>
        <w:rFonts w:hint="default"/>
      </w:rPr>
    </w:lvl>
    <w:lvl w:ilvl="7">
      <w:start w:val="1"/>
      <w:numFmt w:val="decimal"/>
      <w:isLgl/>
      <w:lvlText w:val="%1.%2.%3.%4.%5.%6.%7.%8"/>
      <w:lvlJc w:val="left"/>
      <w:pPr>
        <w:ind w:left="2590" w:hanging="1800"/>
      </w:pPr>
      <w:rPr>
        <w:rFonts w:hint="default"/>
      </w:rPr>
    </w:lvl>
    <w:lvl w:ilvl="8">
      <w:start w:val="1"/>
      <w:numFmt w:val="decimal"/>
      <w:isLgl/>
      <w:lvlText w:val="%1.%2.%3.%4.%5.%6.%7.%8.%9"/>
      <w:lvlJc w:val="left"/>
      <w:pPr>
        <w:ind w:left="3055" w:hanging="2160"/>
      </w:pPr>
      <w:rPr>
        <w:rFonts w:hint="default"/>
      </w:rPr>
    </w:lvl>
  </w:abstractNum>
  <w:abstractNum w:abstractNumId="43">
    <w:nsid w:val="75725C75"/>
    <w:multiLevelType w:val="hybridMultilevel"/>
    <w:tmpl w:val="1D409C76"/>
    <w:lvl w:ilvl="0" w:tplc="F0F6D308">
      <w:start w:val="1"/>
      <w:numFmt w:val="decimal"/>
      <w:pStyle w:val="Titre1"/>
      <w:lvlText w:val="%1."/>
      <w:lvlJc w:val="left"/>
      <w:pPr>
        <w:ind w:left="360" w:hanging="360"/>
      </w:pPr>
      <w:rPr>
        <w:b w:val="0"/>
        <w:bCs w:val="0"/>
        <w:i w:val="0"/>
        <w:iCs w:val="0"/>
        <w:caps w:val="0"/>
        <w:smallCaps w:val="0"/>
        <w:strike w:val="0"/>
        <w:dstrike w:val="0"/>
        <w:noProof w:val="0"/>
        <w:vanish w:val="0"/>
        <w:color w:val="1F497D"/>
        <w:spacing w:val="0"/>
        <w:kern w:val="0"/>
        <w:position w:val="0"/>
        <w:u w:val="none"/>
        <w:vertAlign w:val="baseline"/>
        <w:em w:val="none"/>
      </w:rPr>
    </w:lvl>
    <w:lvl w:ilvl="1" w:tplc="6AF809C0">
      <w:start w:val="1"/>
      <w:numFmt w:val="bullet"/>
      <w:lvlText w:val=""/>
      <w:lvlJc w:val="left"/>
      <w:pPr>
        <w:tabs>
          <w:tab w:val="num" w:pos="1440"/>
        </w:tabs>
        <w:ind w:left="1440" w:hanging="360"/>
      </w:pPr>
      <w:rPr>
        <w:rFonts w:ascii="Symbol" w:hAnsi="Symbol" w:hint="default"/>
        <w:sz w:val="18"/>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91A2341"/>
    <w:multiLevelType w:val="hybridMultilevel"/>
    <w:tmpl w:val="4B3A818C"/>
    <w:lvl w:ilvl="0" w:tplc="E4AACBB8">
      <w:start w:val="2"/>
      <w:numFmt w:val="bullet"/>
      <w:lvlText w:val="-"/>
      <w:lvlJc w:val="left"/>
      <w:pPr>
        <w:ind w:left="720" w:hanging="360"/>
      </w:pPr>
      <w:rPr>
        <w:rFonts w:ascii="Times New Roman" w:eastAsia="SimSu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946578D"/>
    <w:multiLevelType w:val="hybridMultilevel"/>
    <w:tmpl w:val="782A66A2"/>
    <w:lvl w:ilvl="0" w:tplc="EA322B4E">
      <w:start w:val="1"/>
      <w:numFmt w:val="bullet"/>
      <w:lvlText w:val=""/>
      <w:lvlJc w:val="left"/>
      <w:pPr>
        <w:ind w:left="720" w:hanging="360"/>
      </w:pPr>
      <w:rPr>
        <w:rFonts w:ascii="Wingdings" w:hAnsi="Wingdings" w:hint="default"/>
        <w:b w:val="0"/>
        <w:color w:val="auto"/>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DA154AC"/>
    <w:multiLevelType w:val="hybridMultilevel"/>
    <w:tmpl w:val="0292D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C94A8E"/>
    <w:multiLevelType w:val="hybridMultilevel"/>
    <w:tmpl w:val="2BC46D1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7F2927B5"/>
    <w:multiLevelType w:val="hybridMultilevel"/>
    <w:tmpl w:val="E5406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22"/>
  </w:num>
  <w:num w:numId="4">
    <w:abstractNumId w:val="31"/>
  </w:num>
  <w:num w:numId="5">
    <w:abstractNumId w:val="44"/>
  </w:num>
  <w:num w:numId="6">
    <w:abstractNumId w:val="33"/>
  </w:num>
  <w:num w:numId="7">
    <w:abstractNumId w:val="14"/>
  </w:num>
  <w:num w:numId="8">
    <w:abstractNumId w:val="32"/>
  </w:num>
  <w:num w:numId="9">
    <w:abstractNumId w:val="1"/>
  </w:num>
  <w:num w:numId="10">
    <w:abstractNumId w:val="43"/>
  </w:num>
  <w:num w:numId="11">
    <w:abstractNumId w:val="43"/>
    <w:lvlOverride w:ilvl="0">
      <w:startOverride w:val="7"/>
    </w:lvlOverride>
  </w:num>
  <w:num w:numId="12">
    <w:abstractNumId w:val="8"/>
  </w:num>
  <w:num w:numId="13">
    <w:abstractNumId w:val="35"/>
  </w:num>
  <w:num w:numId="14">
    <w:abstractNumId w:val="38"/>
  </w:num>
  <w:num w:numId="15">
    <w:abstractNumId w:val="16"/>
  </w:num>
  <w:num w:numId="16">
    <w:abstractNumId w:val="15"/>
  </w:num>
  <w:num w:numId="17">
    <w:abstractNumId w:val="26"/>
  </w:num>
  <w:num w:numId="18">
    <w:abstractNumId w:val="46"/>
  </w:num>
  <w:num w:numId="19">
    <w:abstractNumId w:val="45"/>
  </w:num>
  <w:num w:numId="20">
    <w:abstractNumId w:val="23"/>
  </w:num>
  <w:num w:numId="21">
    <w:abstractNumId w:val="3"/>
  </w:num>
  <w:num w:numId="22">
    <w:abstractNumId w:val="29"/>
  </w:num>
  <w:num w:numId="23">
    <w:abstractNumId w:val="47"/>
  </w:num>
  <w:num w:numId="24">
    <w:abstractNumId w:val="30"/>
  </w:num>
  <w:num w:numId="25">
    <w:abstractNumId w:val="25"/>
  </w:num>
  <w:num w:numId="26">
    <w:abstractNumId w:val="13"/>
  </w:num>
  <w:num w:numId="27">
    <w:abstractNumId w:val="24"/>
  </w:num>
  <w:num w:numId="28">
    <w:abstractNumId w:val="37"/>
  </w:num>
  <w:num w:numId="29">
    <w:abstractNumId w:val="0"/>
  </w:num>
  <w:num w:numId="30">
    <w:abstractNumId w:val="39"/>
  </w:num>
  <w:num w:numId="31">
    <w:abstractNumId w:val="21"/>
  </w:num>
  <w:num w:numId="32">
    <w:abstractNumId w:val="7"/>
  </w:num>
  <w:num w:numId="33">
    <w:abstractNumId w:val="42"/>
  </w:num>
  <w:num w:numId="34">
    <w:abstractNumId w:val="6"/>
  </w:num>
  <w:num w:numId="35">
    <w:abstractNumId w:val="27"/>
  </w:num>
  <w:num w:numId="36">
    <w:abstractNumId w:val="41"/>
  </w:num>
  <w:num w:numId="37">
    <w:abstractNumId w:val="5"/>
  </w:num>
  <w:num w:numId="38">
    <w:abstractNumId w:val="12"/>
  </w:num>
  <w:num w:numId="39">
    <w:abstractNumId w:val="20"/>
  </w:num>
  <w:num w:numId="40">
    <w:abstractNumId w:val="48"/>
  </w:num>
  <w:num w:numId="41">
    <w:abstractNumId w:val="10"/>
  </w:num>
  <w:num w:numId="42">
    <w:abstractNumId w:val="36"/>
  </w:num>
  <w:num w:numId="43">
    <w:abstractNumId w:val="4"/>
  </w:num>
  <w:num w:numId="44">
    <w:abstractNumId w:val="11"/>
  </w:num>
  <w:num w:numId="45">
    <w:abstractNumId w:val="28"/>
  </w:num>
  <w:num w:numId="46">
    <w:abstractNumId w:val="40"/>
  </w:num>
  <w:num w:numId="47">
    <w:abstractNumId w:val="2"/>
  </w:num>
  <w:num w:numId="48">
    <w:abstractNumId w:val="34"/>
  </w:num>
  <w:num w:numId="49">
    <w:abstractNumId w:val="17"/>
  </w:num>
  <w:num w:numId="5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3314"/>
    <o:shapelayout v:ext="edit">
      <o:idmap v:ext="edit" data="4"/>
    </o:shapelayout>
  </w:hdrShapeDefaults>
  <w:footnotePr>
    <w:footnote w:id="-1"/>
    <w:footnote w:id="0"/>
  </w:footnotePr>
  <w:endnotePr>
    <w:endnote w:id="-1"/>
    <w:endnote w:id="0"/>
  </w:endnotePr>
  <w:compat/>
  <w:rsids>
    <w:rsidRoot w:val="00470775"/>
    <w:rsid w:val="0000194F"/>
    <w:rsid w:val="000037B4"/>
    <w:rsid w:val="000079BF"/>
    <w:rsid w:val="00016930"/>
    <w:rsid w:val="00022AB6"/>
    <w:rsid w:val="000233FD"/>
    <w:rsid w:val="0002700A"/>
    <w:rsid w:val="00027582"/>
    <w:rsid w:val="00034DF4"/>
    <w:rsid w:val="00036B76"/>
    <w:rsid w:val="00043699"/>
    <w:rsid w:val="00043FCB"/>
    <w:rsid w:val="0004465C"/>
    <w:rsid w:val="00045B12"/>
    <w:rsid w:val="000474B3"/>
    <w:rsid w:val="0006067C"/>
    <w:rsid w:val="00063F7F"/>
    <w:rsid w:val="000657FA"/>
    <w:rsid w:val="00065DFB"/>
    <w:rsid w:val="00074FC0"/>
    <w:rsid w:val="0008013F"/>
    <w:rsid w:val="0008069F"/>
    <w:rsid w:val="00083004"/>
    <w:rsid w:val="00084688"/>
    <w:rsid w:val="00086088"/>
    <w:rsid w:val="00095C44"/>
    <w:rsid w:val="000A5942"/>
    <w:rsid w:val="000A659A"/>
    <w:rsid w:val="000B0579"/>
    <w:rsid w:val="000B3C1E"/>
    <w:rsid w:val="000B5ABB"/>
    <w:rsid w:val="000B7DFE"/>
    <w:rsid w:val="000C0203"/>
    <w:rsid w:val="000C2593"/>
    <w:rsid w:val="000C3F13"/>
    <w:rsid w:val="000C415A"/>
    <w:rsid w:val="000C5356"/>
    <w:rsid w:val="000C77EF"/>
    <w:rsid w:val="000E16AB"/>
    <w:rsid w:val="000E4BBF"/>
    <w:rsid w:val="000F63E8"/>
    <w:rsid w:val="00102F79"/>
    <w:rsid w:val="001048B9"/>
    <w:rsid w:val="0010712A"/>
    <w:rsid w:val="00114D2C"/>
    <w:rsid w:val="00117416"/>
    <w:rsid w:val="001210BD"/>
    <w:rsid w:val="00122BC7"/>
    <w:rsid w:val="001330B0"/>
    <w:rsid w:val="001336A6"/>
    <w:rsid w:val="00145510"/>
    <w:rsid w:val="0015635A"/>
    <w:rsid w:val="001640B6"/>
    <w:rsid w:val="00180D1E"/>
    <w:rsid w:val="00182234"/>
    <w:rsid w:val="001859EA"/>
    <w:rsid w:val="0019447F"/>
    <w:rsid w:val="001944C6"/>
    <w:rsid w:val="00195DDC"/>
    <w:rsid w:val="001A1503"/>
    <w:rsid w:val="001B1422"/>
    <w:rsid w:val="001B2229"/>
    <w:rsid w:val="001B4868"/>
    <w:rsid w:val="001D5EDB"/>
    <w:rsid w:val="001E2FF1"/>
    <w:rsid w:val="001E74FE"/>
    <w:rsid w:val="001F0C93"/>
    <w:rsid w:val="001F4F1C"/>
    <w:rsid w:val="00213C99"/>
    <w:rsid w:val="0021416B"/>
    <w:rsid w:val="00215A25"/>
    <w:rsid w:val="00220219"/>
    <w:rsid w:val="00235A06"/>
    <w:rsid w:val="00237BD8"/>
    <w:rsid w:val="00252952"/>
    <w:rsid w:val="002547E7"/>
    <w:rsid w:val="0025649E"/>
    <w:rsid w:val="00264C11"/>
    <w:rsid w:val="00275EAD"/>
    <w:rsid w:val="002774C6"/>
    <w:rsid w:val="00283D24"/>
    <w:rsid w:val="00284715"/>
    <w:rsid w:val="0028491E"/>
    <w:rsid w:val="00286DA4"/>
    <w:rsid w:val="002957B3"/>
    <w:rsid w:val="002A1E3E"/>
    <w:rsid w:val="002A36A0"/>
    <w:rsid w:val="002B62A3"/>
    <w:rsid w:val="002D6B3A"/>
    <w:rsid w:val="002D6CCC"/>
    <w:rsid w:val="002E6732"/>
    <w:rsid w:val="002E7A1B"/>
    <w:rsid w:val="002F657A"/>
    <w:rsid w:val="002F6E76"/>
    <w:rsid w:val="002F7401"/>
    <w:rsid w:val="002F79CB"/>
    <w:rsid w:val="002F79FD"/>
    <w:rsid w:val="002F7FEE"/>
    <w:rsid w:val="003011F8"/>
    <w:rsid w:val="00303371"/>
    <w:rsid w:val="00303AC4"/>
    <w:rsid w:val="00316524"/>
    <w:rsid w:val="00322AC3"/>
    <w:rsid w:val="00334319"/>
    <w:rsid w:val="00340FB2"/>
    <w:rsid w:val="00352BA5"/>
    <w:rsid w:val="00361AFF"/>
    <w:rsid w:val="00373570"/>
    <w:rsid w:val="00373751"/>
    <w:rsid w:val="0037537D"/>
    <w:rsid w:val="00382025"/>
    <w:rsid w:val="00391B83"/>
    <w:rsid w:val="00396541"/>
    <w:rsid w:val="003A007E"/>
    <w:rsid w:val="003A0581"/>
    <w:rsid w:val="003A6EA2"/>
    <w:rsid w:val="003B43EC"/>
    <w:rsid w:val="003B708E"/>
    <w:rsid w:val="003C34E1"/>
    <w:rsid w:val="003C3EFC"/>
    <w:rsid w:val="003C4B4D"/>
    <w:rsid w:val="003C59A7"/>
    <w:rsid w:val="003C781A"/>
    <w:rsid w:val="003D29B8"/>
    <w:rsid w:val="003D4FA6"/>
    <w:rsid w:val="003D589A"/>
    <w:rsid w:val="003E4378"/>
    <w:rsid w:val="003E5A88"/>
    <w:rsid w:val="003F3FFB"/>
    <w:rsid w:val="00404575"/>
    <w:rsid w:val="00420266"/>
    <w:rsid w:val="0042208B"/>
    <w:rsid w:val="004273DB"/>
    <w:rsid w:val="00431358"/>
    <w:rsid w:val="004320C2"/>
    <w:rsid w:val="0043532D"/>
    <w:rsid w:val="00456FE8"/>
    <w:rsid w:val="00460CD4"/>
    <w:rsid w:val="00461D48"/>
    <w:rsid w:val="0046275C"/>
    <w:rsid w:val="00464012"/>
    <w:rsid w:val="0046454F"/>
    <w:rsid w:val="0046572B"/>
    <w:rsid w:val="004672EF"/>
    <w:rsid w:val="00470775"/>
    <w:rsid w:val="004766D2"/>
    <w:rsid w:val="00481963"/>
    <w:rsid w:val="00491848"/>
    <w:rsid w:val="004933CE"/>
    <w:rsid w:val="004968D9"/>
    <w:rsid w:val="004A1699"/>
    <w:rsid w:val="004B035F"/>
    <w:rsid w:val="004B2F5A"/>
    <w:rsid w:val="004B682B"/>
    <w:rsid w:val="004C005E"/>
    <w:rsid w:val="004C1068"/>
    <w:rsid w:val="004C1C92"/>
    <w:rsid w:val="004C5A4A"/>
    <w:rsid w:val="004C70A8"/>
    <w:rsid w:val="004D1F24"/>
    <w:rsid w:val="004D3C5F"/>
    <w:rsid w:val="004D5A08"/>
    <w:rsid w:val="004D67FF"/>
    <w:rsid w:val="004D68C5"/>
    <w:rsid w:val="004D78BA"/>
    <w:rsid w:val="004E06F9"/>
    <w:rsid w:val="004E12F4"/>
    <w:rsid w:val="004E155C"/>
    <w:rsid w:val="004E2FF0"/>
    <w:rsid w:val="004E6EF7"/>
    <w:rsid w:val="004E7C6D"/>
    <w:rsid w:val="004F2E06"/>
    <w:rsid w:val="004F4DD4"/>
    <w:rsid w:val="004F63C2"/>
    <w:rsid w:val="004F7325"/>
    <w:rsid w:val="0050279A"/>
    <w:rsid w:val="00502A9C"/>
    <w:rsid w:val="0050399B"/>
    <w:rsid w:val="005061A2"/>
    <w:rsid w:val="00512608"/>
    <w:rsid w:val="00513625"/>
    <w:rsid w:val="00515827"/>
    <w:rsid w:val="005163E2"/>
    <w:rsid w:val="005211D9"/>
    <w:rsid w:val="00523B40"/>
    <w:rsid w:val="0052751D"/>
    <w:rsid w:val="005507B3"/>
    <w:rsid w:val="00557FA3"/>
    <w:rsid w:val="0056738E"/>
    <w:rsid w:val="00567DD7"/>
    <w:rsid w:val="00567F71"/>
    <w:rsid w:val="00571D79"/>
    <w:rsid w:val="00576252"/>
    <w:rsid w:val="005823FA"/>
    <w:rsid w:val="005913E5"/>
    <w:rsid w:val="005A06DE"/>
    <w:rsid w:val="005A23EA"/>
    <w:rsid w:val="005A2D1C"/>
    <w:rsid w:val="005A4D27"/>
    <w:rsid w:val="005A75C4"/>
    <w:rsid w:val="005A7EA6"/>
    <w:rsid w:val="005B7DA5"/>
    <w:rsid w:val="005C010C"/>
    <w:rsid w:val="005C1E43"/>
    <w:rsid w:val="005C3423"/>
    <w:rsid w:val="005C3983"/>
    <w:rsid w:val="005C616A"/>
    <w:rsid w:val="005D0AE9"/>
    <w:rsid w:val="005D3BDB"/>
    <w:rsid w:val="005D7F9C"/>
    <w:rsid w:val="005E29C7"/>
    <w:rsid w:val="005F32F0"/>
    <w:rsid w:val="005F6ADF"/>
    <w:rsid w:val="00600ABF"/>
    <w:rsid w:val="00606111"/>
    <w:rsid w:val="006073B5"/>
    <w:rsid w:val="00607E5E"/>
    <w:rsid w:val="00612993"/>
    <w:rsid w:val="00625EAD"/>
    <w:rsid w:val="0063456C"/>
    <w:rsid w:val="00635041"/>
    <w:rsid w:val="00635DFE"/>
    <w:rsid w:val="00640984"/>
    <w:rsid w:val="00641BDF"/>
    <w:rsid w:val="00646CDF"/>
    <w:rsid w:val="00647923"/>
    <w:rsid w:val="006519C6"/>
    <w:rsid w:val="00651DAA"/>
    <w:rsid w:val="00653ED8"/>
    <w:rsid w:val="00654B39"/>
    <w:rsid w:val="0065551A"/>
    <w:rsid w:val="00664570"/>
    <w:rsid w:val="00665EF7"/>
    <w:rsid w:val="006702A1"/>
    <w:rsid w:val="00671635"/>
    <w:rsid w:val="00683135"/>
    <w:rsid w:val="0069090A"/>
    <w:rsid w:val="00692C11"/>
    <w:rsid w:val="00696FEE"/>
    <w:rsid w:val="00697DD1"/>
    <w:rsid w:val="006A0B27"/>
    <w:rsid w:val="006A226C"/>
    <w:rsid w:val="006A39CC"/>
    <w:rsid w:val="006A615C"/>
    <w:rsid w:val="006A702C"/>
    <w:rsid w:val="006B50A4"/>
    <w:rsid w:val="006C0ABC"/>
    <w:rsid w:val="006C18E7"/>
    <w:rsid w:val="006C248B"/>
    <w:rsid w:val="006C6820"/>
    <w:rsid w:val="006C7404"/>
    <w:rsid w:val="006D40AD"/>
    <w:rsid w:val="006D60F8"/>
    <w:rsid w:val="006D6631"/>
    <w:rsid w:val="006E2540"/>
    <w:rsid w:val="006E42E5"/>
    <w:rsid w:val="006E4DEE"/>
    <w:rsid w:val="006F16B5"/>
    <w:rsid w:val="006F2FF4"/>
    <w:rsid w:val="006F3D81"/>
    <w:rsid w:val="007020F2"/>
    <w:rsid w:val="00706A41"/>
    <w:rsid w:val="00710419"/>
    <w:rsid w:val="00717831"/>
    <w:rsid w:val="00722DA4"/>
    <w:rsid w:val="0072681E"/>
    <w:rsid w:val="00726AA2"/>
    <w:rsid w:val="00727069"/>
    <w:rsid w:val="00731EEA"/>
    <w:rsid w:val="00732A55"/>
    <w:rsid w:val="007330F2"/>
    <w:rsid w:val="00735160"/>
    <w:rsid w:val="00747F82"/>
    <w:rsid w:val="00754920"/>
    <w:rsid w:val="00761BC4"/>
    <w:rsid w:val="00762095"/>
    <w:rsid w:val="00772825"/>
    <w:rsid w:val="00780E61"/>
    <w:rsid w:val="00786B61"/>
    <w:rsid w:val="00793372"/>
    <w:rsid w:val="007A4040"/>
    <w:rsid w:val="007B0240"/>
    <w:rsid w:val="007B4316"/>
    <w:rsid w:val="007B5248"/>
    <w:rsid w:val="007C0645"/>
    <w:rsid w:val="007C1E9F"/>
    <w:rsid w:val="007C3894"/>
    <w:rsid w:val="007D067E"/>
    <w:rsid w:val="007D36E9"/>
    <w:rsid w:val="007D784F"/>
    <w:rsid w:val="007E184D"/>
    <w:rsid w:val="007E4FD9"/>
    <w:rsid w:val="007E5E00"/>
    <w:rsid w:val="007E734B"/>
    <w:rsid w:val="007F6D6E"/>
    <w:rsid w:val="00804D70"/>
    <w:rsid w:val="00806A3E"/>
    <w:rsid w:val="00807626"/>
    <w:rsid w:val="00811815"/>
    <w:rsid w:val="008241BB"/>
    <w:rsid w:val="008272F6"/>
    <w:rsid w:val="00827442"/>
    <w:rsid w:val="0083246F"/>
    <w:rsid w:val="008344F3"/>
    <w:rsid w:val="00840AFF"/>
    <w:rsid w:val="008414EF"/>
    <w:rsid w:val="0084168C"/>
    <w:rsid w:val="00846A4B"/>
    <w:rsid w:val="00852445"/>
    <w:rsid w:val="00855B67"/>
    <w:rsid w:val="00860E2E"/>
    <w:rsid w:val="008617B0"/>
    <w:rsid w:val="0086509E"/>
    <w:rsid w:val="00865A68"/>
    <w:rsid w:val="008720D6"/>
    <w:rsid w:val="00874C3D"/>
    <w:rsid w:val="00881698"/>
    <w:rsid w:val="00881F0E"/>
    <w:rsid w:val="0088595D"/>
    <w:rsid w:val="00891FEF"/>
    <w:rsid w:val="0089733A"/>
    <w:rsid w:val="008A2343"/>
    <w:rsid w:val="008A4474"/>
    <w:rsid w:val="008A7224"/>
    <w:rsid w:val="008B62DD"/>
    <w:rsid w:val="008C13FE"/>
    <w:rsid w:val="008C7C8B"/>
    <w:rsid w:val="008E1997"/>
    <w:rsid w:val="008E5A1A"/>
    <w:rsid w:val="008F2565"/>
    <w:rsid w:val="008F4480"/>
    <w:rsid w:val="00906179"/>
    <w:rsid w:val="00907DAF"/>
    <w:rsid w:val="0091255B"/>
    <w:rsid w:val="009238FC"/>
    <w:rsid w:val="009254D6"/>
    <w:rsid w:val="00932192"/>
    <w:rsid w:val="0093572B"/>
    <w:rsid w:val="009359BE"/>
    <w:rsid w:val="00936112"/>
    <w:rsid w:val="00941F14"/>
    <w:rsid w:val="00953809"/>
    <w:rsid w:val="00954194"/>
    <w:rsid w:val="0095451D"/>
    <w:rsid w:val="00954897"/>
    <w:rsid w:val="0095798A"/>
    <w:rsid w:val="0096113B"/>
    <w:rsid w:val="00961983"/>
    <w:rsid w:val="00964321"/>
    <w:rsid w:val="00964EA7"/>
    <w:rsid w:val="00967ABA"/>
    <w:rsid w:val="009811E5"/>
    <w:rsid w:val="00981A86"/>
    <w:rsid w:val="009934EB"/>
    <w:rsid w:val="00994C08"/>
    <w:rsid w:val="0099523F"/>
    <w:rsid w:val="009973A8"/>
    <w:rsid w:val="009A21A1"/>
    <w:rsid w:val="009B12CA"/>
    <w:rsid w:val="009B16F5"/>
    <w:rsid w:val="009B48EC"/>
    <w:rsid w:val="009B48F6"/>
    <w:rsid w:val="009C099C"/>
    <w:rsid w:val="009D00D2"/>
    <w:rsid w:val="009D072E"/>
    <w:rsid w:val="009D1342"/>
    <w:rsid w:val="009D3D69"/>
    <w:rsid w:val="009E0038"/>
    <w:rsid w:val="009E3E1E"/>
    <w:rsid w:val="009F7C13"/>
    <w:rsid w:val="00A01666"/>
    <w:rsid w:val="00A048DD"/>
    <w:rsid w:val="00A11E34"/>
    <w:rsid w:val="00A12BD2"/>
    <w:rsid w:val="00A16F1E"/>
    <w:rsid w:val="00A2390C"/>
    <w:rsid w:val="00A2428A"/>
    <w:rsid w:val="00A26A9E"/>
    <w:rsid w:val="00A27A0E"/>
    <w:rsid w:val="00A32204"/>
    <w:rsid w:val="00A345BE"/>
    <w:rsid w:val="00A35DD6"/>
    <w:rsid w:val="00A445CC"/>
    <w:rsid w:val="00A447C1"/>
    <w:rsid w:val="00A454A8"/>
    <w:rsid w:val="00A45980"/>
    <w:rsid w:val="00A45B70"/>
    <w:rsid w:val="00A5003B"/>
    <w:rsid w:val="00A50692"/>
    <w:rsid w:val="00A566AF"/>
    <w:rsid w:val="00A57E4D"/>
    <w:rsid w:val="00A57E78"/>
    <w:rsid w:val="00A6399B"/>
    <w:rsid w:val="00A6421B"/>
    <w:rsid w:val="00A7182A"/>
    <w:rsid w:val="00A72FBF"/>
    <w:rsid w:val="00A77219"/>
    <w:rsid w:val="00A8091E"/>
    <w:rsid w:val="00A81829"/>
    <w:rsid w:val="00A861C2"/>
    <w:rsid w:val="00A8780B"/>
    <w:rsid w:val="00A90D87"/>
    <w:rsid w:val="00A91FC6"/>
    <w:rsid w:val="00A92354"/>
    <w:rsid w:val="00A9342B"/>
    <w:rsid w:val="00A942C2"/>
    <w:rsid w:val="00A9579E"/>
    <w:rsid w:val="00A95AEE"/>
    <w:rsid w:val="00A9710E"/>
    <w:rsid w:val="00A97553"/>
    <w:rsid w:val="00AA52A5"/>
    <w:rsid w:val="00AB085A"/>
    <w:rsid w:val="00AB4A25"/>
    <w:rsid w:val="00AB6548"/>
    <w:rsid w:val="00AB7BBE"/>
    <w:rsid w:val="00AC0FD5"/>
    <w:rsid w:val="00AC3235"/>
    <w:rsid w:val="00AC3911"/>
    <w:rsid w:val="00AC7515"/>
    <w:rsid w:val="00AD2346"/>
    <w:rsid w:val="00AD5E60"/>
    <w:rsid w:val="00AF06C1"/>
    <w:rsid w:val="00AF2D5B"/>
    <w:rsid w:val="00AF41E7"/>
    <w:rsid w:val="00AF5804"/>
    <w:rsid w:val="00AF5E83"/>
    <w:rsid w:val="00B00D7C"/>
    <w:rsid w:val="00B052CC"/>
    <w:rsid w:val="00B05782"/>
    <w:rsid w:val="00B0669A"/>
    <w:rsid w:val="00B10FF5"/>
    <w:rsid w:val="00B204A3"/>
    <w:rsid w:val="00B251DA"/>
    <w:rsid w:val="00B26FD0"/>
    <w:rsid w:val="00B3538C"/>
    <w:rsid w:val="00B37A14"/>
    <w:rsid w:val="00B37A8C"/>
    <w:rsid w:val="00B414B6"/>
    <w:rsid w:val="00B42A44"/>
    <w:rsid w:val="00B441D5"/>
    <w:rsid w:val="00B51C11"/>
    <w:rsid w:val="00B539C5"/>
    <w:rsid w:val="00B609C9"/>
    <w:rsid w:val="00B72A10"/>
    <w:rsid w:val="00B748C4"/>
    <w:rsid w:val="00B75269"/>
    <w:rsid w:val="00B812A6"/>
    <w:rsid w:val="00B85505"/>
    <w:rsid w:val="00B877A5"/>
    <w:rsid w:val="00B90104"/>
    <w:rsid w:val="00BA1CD8"/>
    <w:rsid w:val="00BA5166"/>
    <w:rsid w:val="00BB3CD3"/>
    <w:rsid w:val="00BC046B"/>
    <w:rsid w:val="00BC481C"/>
    <w:rsid w:val="00BC51A4"/>
    <w:rsid w:val="00BD4CC6"/>
    <w:rsid w:val="00BE462F"/>
    <w:rsid w:val="00BE6AB6"/>
    <w:rsid w:val="00BE6EEF"/>
    <w:rsid w:val="00C03001"/>
    <w:rsid w:val="00C03B7F"/>
    <w:rsid w:val="00C054F0"/>
    <w:rsid w:val="00C0762E"/>
    <w:rsid w:val="00C07A5D"/>
    <w:rsid w:val="00C14CC3"/>
    <w:rsid w:val="00C16254"/>
    <w:rsid w:val="00C162BF"/>
    <w:rsid w:val="00C23E6F"/>
    <w:rsid w:val="00C26709"/>
    <w:rsid w:val="00C279B4"/>
    <w:rsid w:val="00C357E2"/>
    <w:rsid w:val="00C36B08"/>
    <w:rsid w:val="00C4071B"/>
    <w:rsid w:val="00C47453"/>
    <w:rsid w:val="00C5043E"/>
    <w:rsid w:val="00C50E5A"/>
    <w:rsid w:val="00C52238"/>
    <w:rsid w:val="00C67982"/>
    <w:rsid w:val="00C7250D"/>
    <w:rsid w:val="00C732C4"/>
    <w:rsid w:val="00C73A1B"/>
    <w:rsid w:val="00C73EF6"/>
    <w:rsid w:val="00C757E1"/>
    <w:rsid w:val="00C80DDF"/>
    <w:rsid w:val="00C82DFD"/>
    <w:rsid w:val="00C86CA8"/>
    <w:rsid w:val="00C91277"/>
    <w:rsid w:val="00C9522C"/>
    <w:rsid w:val="00CA798D"/>
    <w:rsid w:val="00CD1346"/>
    <w:rsid w:val="00CD1C9E"/>
    <w:rsid w:val="00CE189A"/>
    <w:rsid w:val="00CE2F7C"/>
    <w:rsid w:val="00CF4B3E"/>
    <w:rsid w:val="00D00FD6"/>
    <w:rsid w:val="00D10D50"/>
    <w:rsid w:val="00D10D8B"/>
    <w:rsid w:val="00D15B5E"/>
    <w:rsid w:val="00D216A5"/>
    <w:rsid w:val="00D266A5"/>
    <w:rsid w:val="00D50414"/>
    <w:rsid w:val="00D71744"/>
    <w:rsid w:val="00D7531B"/>
    <w:rsid w:val="00D80B3B"/>
    <w:rsid w:val="00D811A4"/>
    <w:rsid w:val="00D850A3"/>
    <w:rsid w:val="00D94B60"/>
    <w:rsid w:val="00D973E3"/>
    <w:rsid w:val="00DA03A0"/>
    <w:rsid w:val="00DA12FD"/>
    <w:rsid w:val="00DA3867"/>
    <w:rsid w:val="00DA42A5"/>
    <w:rsid w:val="00DA6A80"/>
    <w:rsid w:val="00DB21F6"/>
    <w:rsid w:val="00DB2E1E"/>
    <w:rsid w:val="00DC17FD"/>
    <w:rsid w:val="00DC3783"/>
    <w:rsid w:val="00DC57B1"/>
    <w:rsid w:val="00DC7AAC"/>
    <w:rsid w:val="00DD6385"/>
    <w:rsid w:val="00DE2A87"/>
    <w:rsid w:val="00DE3BE7"/>
    <w:rsid w:val="00DF48C8"/>
    <w:rsid w:val="00DF4911"/>
    <w:rsid w:val="00E02E45"/>
    <w:rsid w:val="00E05A5E"/>
    <w:rsid w:val="00E07CFD"/>
    <w:rsid w:val="00E141D7"/>
    <w:rsid w:val="00E22425"/>
    <w:rsid w:val="00E24128"/>
    <w:rsid w:val="00E2576D"/>
    <w:rsid w:val="00E3146E"/>
    <w:rsid w:val="00E316DE"/>
    <w:rsid w:val="00E358B7"/>
    <w:rsid w:val="00E377A0"/>
    <w:rsid w:val="00E41295"/>
    <w:rsid w:val="00E51F08"/>
    <w:rsid w:val="00E53333"/>
    <w:rsid w:val="00E66A54"/>
    <w:rsid w:val="00E67CB2"/>
    <w:rsid w:val="00E7066B"/>
    <w:rsid w:val="00E725CF"/>
    <w:rsid w:val="00E75BEB"/>
    <w:rsid w:val="00E831C4"/>
    <w:rsid w:val="00E905A8"/>
    <w:rsid w:val="00E95118"/>
    <w:rsid w:val="00EB4660"/>
    <w:rsid w:val="00EB6407"/>
    <w:rsid w:val="00EC0F1D"/>
    <w:rsid w:val="00EC1952"/>
    <w:rsid w:val="00EC6801"/>
    <w:rsid w:val="00EC6AC9"/>
    <w:rsid w:val="00ED1E85"/>
    <w:rsid w:val="00ED1FD2"/>
    <w:rsid w:val="00ED1FDE"/>
    <w:rsid w:val="00EE4D90"/>
    <w:rsid w:val="00EF23D0"/>
    <w:rsid w:val="00EF6509"/>
    <w:rsid w:val="00EF68EF"/>
    <w:rsid w:val="00F0286F"/>
    <w:rsid w:val="00F0717B"/>
    <w:rsid w:val="00F1076E"/>
    <w:rsid w:val="00F128DB"/>
    <w:rsid w:val="00F16CA3"/>
    <w:rsid w:val="00F24D46"/>
    <w:rsid w:val="00F24E9B"/>
    <w:rsid w:val="00F262C6"/>
    <w:rsid w:val="00F268EC"/>
    <w:rsid w:val="00F37128"/>
    <w:rsid w:val="00F4616E"/>
    <w:rsid w:val="00F50651"/>
    <w:rsid w:val="00F53449"/>
    <w:rsid w:val="00F63685"/>
    <w:rsid w:val="00F64B98"/>
    <w:rsid w:val="00F718B5"/>
    <w:rsid w:val="00F74924"/>
    <w:rsid w:val="00F80534"/>
    <w:rsid w:val="00F94BDE"/>
    <w:rsid w:val="00FA5AC0"/>
    <w:rsid w:val="00FB7AFC"/>
    <w:rsid w:val="00FC1E92"/>
    <w:rsid w:val="00FC3780"/>
    <w:rsid w:val="00FC3A3A"/>
    <w:rsid w:val="00FD6270"/>
    <w:rsid w:val="00FE242D"/>
    <w:rsid w:val="00FE30A2"/>
    <w:rsid w:val="00FE45EE"/>
    <w:rsid w:val="00FE699D"/>
    <w:rsid w:val="00FF0843"/>
    <w:rsid w:val="00FF12BC"/>
    <w:rsid w:val="00FF5A9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0" w:unhideWhenUsed="0" w:qFormat="1"/>
    <w:lsdException w:name="Emphasis" w:semiHidden="0" w:uiPriority="20" w:unhideWhenUsed="0" w:qFormat="1"/>
    <w:lsdException w:name="Table List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775"/>
    <w:pPr>
      <w:spacing w:line="288" w:lineRule="auto"/>
      <w:jc w:val="both"/>
    </w:pPr>
    <w:rPr>
      <w:rFonts w:ascii="Verdana" w:eastAsia="MS Mincho" w:hAnsi="Verdana" w:cs="Verdana"/>
      <w:sz w:val="18"/>
      <w:szCs w:val="18"/>
      <w:lang w:eastAsia="en-US"/>
    </w:rPr>
  </w:style>
  <w:style w:type="paragraph" w:styleId="Titre1">
    <w:name w:val="heading 1"/>
    <w:basedOn w:val="Normal"/>
    <w:next w:val="Normal"/>
    <w:link w:val="Titre1Car"/>
    <w:uiPriority w:val="9"/>
    <w:qFormat/>
    <w:rsid w:val="00470775"/>
    <w:pPr>
      <w:numPr>
        <w:numId w:val="10"/>
      </w:numPr>
      <w:spacing w:after="1200"/>
      <w:outlineLvl w:val="0"/>
    </w:pPr>
    <w:rPr>
      <w:rFonts w:ascii="Arial Black" w:hAnsi="Arial Black" w:cs="Times New Roman"/>
      <w:caps/>
      <w:color w:val="365F91"/>
      <w:spacing w:val="15"/>
      <w:sz w:val="28"/>
      <w:szCs w:val="28"/>
    </w:rPr>
  </w:style>
  <w:style w:type="paragraph" w:styleId="Titre2">
    <w:name w:val="heading 2"/>
    <w:basedOn w:val="Normal"/>
    <w:next w:val="Normal"/>
    <w:link w:val="Titre2Car"/>
    <w:uiPriority w:val="9"/>
    <w:qFormat/>
    <w:rsid w:val="00470775"/>
    <w:pPr>
      <w:spacing w:before="240" w:after="120"/>
      <w:outlineLvl w:val="1"/>
    </w:pPr>
    <w:rPr>
      <w:rFonts w:ascii="Arial Black" w:hAnsi="Arial Black" w:cs="Times New Roman"/>
      <w:b/>
      <w:bCs/>
      <w:caps/>
      <w:color w:val="2172A4"/>
      <w:spacing w:val="15"/>
      <w:sz w:val="20"/>
      <w:szCs w:val="20"/>
      <w:lang w:val="en-CA" w:eastAsia="en-CA"/>
    </w:rPr>
  </w:style>
  <w:style w:type="paragraph" w:styleId="Titre3">
    <w:name w:val="heading 3"/>
    <w:basedOn w:val="Normal"/>
    <w:next w:val="Normal"/>
    <w:link w:val="Titre3Car"/>
    <w:uiPriority w:val="99"/>
    <w:qFormat/>
    <w:rsid w:val="00470775"/>
    <w:pPr>
      <w:spacing w:before="240" w:after="120"/>
      <w:outlineLvl w:val="2"/>
    </w:pPr>
    <w:rPr>
      <w:rFonts w:ascii="Arial Black" w:hAnsi="Arial Black" w:cs="Times New Roman"/>
      <w:color w:val="71A321"/>
      <w:spacing w:val="15"/>
      <w:sz w:val="20"/>
      <w:szCs w:val="20"/>
      <w:lang w:val="en-CA" w:eastAsia="en-CA"/>
    </w:rPr>
  </w:style>
  <w:style w:type="paragraph" w:styleId="Titre4">
    <w:name w:val="heading 4"/>
    <w:basedOn w:val="Normal"/>
    <w:next w:val="Normal"/>
    <w:link w:val="Titre4Car"/>
    <w:uiPriority w:val="9"/>
    <w:qFormat/>
    <w:rsid w:val="00470775"/>
    <w:pPr>
      <w:spacing w:before="120" w:after="120"/>
      <w:outlineLvl w:val="3"/>
    </w:pPr>
    <w:rPr>
      <w:rFonts w:cs="Times New Roman"/>
      <w:b/>
      <w:bCs/>
      <w:color w:val="4A442A"/>
      <w:spacing w:val="10"/>
      <w:lang w:val="en-CA" w:eastAsia="en-CA"/>
    </w:rPr>
  </w:style>
  <w:style w:type="paragraph" w:styleId="Titre5">
    <w:name w:val="heading 5"/>
    <w:basedOn w:val="Normal"/>
    <w:next w:val="Normal"/>
    <w:link w:val="Titre5Car"/>
    <w:qFormat/>
    <w:rsid w:val="00470775"/>
    <w:pPr>
      <w:pBdr>
        <w:bottom w:val="single" w:sz="6" w:space="1" w:color="4F81BD"/>
      </w:pBdr>
      <w:spacing w:before="300"/>
      <w:outlineLvl w:val="4"/>
    </w:pPr>
    <w:rPr>
      <w:rFonts w:cs="Times New Roman"/>
      <w:caps/>
      <w:color w:val="365F91"/>
      <w:spacing w:val="10"/>
      <w:sz w:val="20"/>
      <w:szCs w:val="20"/>
      <w:lang w:val="en-CA" w:eastAsia="en-CA"/>
    </w:rPr>
  </w:style>
  <w:style w:type="paragraph" w:styleId="Titre6">
    <w:name w:val="heading 6"/>
    <w:basedOn w:val="Normal"/>
    <w:next w:val="Normal"/>
    <w:link w:val="Titre6Car"/>
    <w:qFormat/>
    <w:rsid w:val="00470775"/>
    <w:pPr>
      <w:pBdr>
        <w:bottom w:val="dotted" w:sz="6" w:space="1" w:color="4F81BD"/>
      </w:pBdr>
      <w:spacing w:before="300"/>
      <w:outlineLvl w:val="5"/>
    </w:pPr>
    <w:rPr>
      <w:rFonts w:cs="Times New Roman"/>
      <w:caps/>
      <w:color w:val="365F91"/>
      <w:spacing w:val="10"/>
      <w:sz w:val="20"/>
      <w:szCs w:val="20"/>
      <w:lang w:val="en-CA" w:eastAsia="en-CA"/>
    </w:rPr>
  </w:style>
  <w:style w:type="paragraph" w:styleId="Titre7">
    <w:name w:val="heading 7"/>
    <w:basedOn w:val="Normal"/>
    <w:next w:val="Normal"/>
    <w:link w:val="Titre7Car"/>
    <w:qFormat/>
    <w:rsid w:val="00470775"/>
    <w:pPr>
      <w:spacing w:before="300"/>
      <w:outlineLvl w:val="6"/>
    </w:pPr>
    <w:rPr>
      <w:rFonts w:cs="Times New Roman"/>
      <w:caps/>
      <w:color w:val="365F91"/>
      <w:spacing w:val="10"/>
      <w:sz w:val="20"/>
      <w:szCs w:val="20"/>
      <w:lang w:val="en-CA" w:eastAsia="en-CA"/>
    </w:rPr>
  </w:style>
  <w:style w:type="paragraph" w:styleId="Titre8">
    <w:name w:val="heading 8"/>
    <w:basedOn w:val="Normal"/>
    <w:next w:val="Normal"/>
    <w:link w:val="Titre8Car"/>
    <w:qFormat/>
    <w:rsid w:val="00470775"/>
    <w:pPr>
      <w:spacing w:before="300"/>
      <w:outlineLvl w:val="7"/>
    </w:pPr>
    <w:rPr>
      <w:rFonts w:cs="Times New Roman"/>
      <w:caps/>
      <w:spacing w:val="10"/>
      <w:lang w:val="en-CA" w:eastAsia="en-CA"/>
    </w:rPr>
  </w:style>
  <w:style w:type="paragraph" w:styleId="Titre9">
    <w:name w:val="heading 9"/>
    <w:basedOn w:val="Normal"/>
    <w:next w:val="Normal"/>
    <w:link w:val="Titre9Car"/>
    <w:qFormat/>
    <w:rsid w:val="00470775"/>
    <w:pPr>
      <w:spacing w:before="300"/>
      <w:outlineLvl w:val="8"/>
    </w:pPr>
    <w:rPr>
      <w:rFonts w:cs="Times New Roman"/>
      <w:i/>
      <w:iCs/>
      <w:caps/>
      <w:spacing w:val="10"/>
      <w:lang w:val="en-CA" w:eastAsia="en-C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70775"/>
    <w:pPr>
      <w:spacing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470775"/>
    <w:rPr>
      <w:rFonts w:ascii="Tahoma" w:eastAsia="MS Mincho" w:hAnsi="Tahoma" w:cs="Tahoma"/>
      <w:sz w:val="16"/>
      <w:szCs w:val="16"/>
    </w:rPr>
  </w:style>
  <w:style w:type="character" w:customStyle="1" w:styleId="Titre1Car">
    <w:name w:val="Titre 1 Car"/>
    <w:link w:val="Titre1"/>
    <w:uiPriority w:val="9"/>
    <w:rsid w:val="00470775"/>
    <w:rPr>
      <w:rFonts w:ascii="Arial Black" w:eastAsia="MS Mincho" w:hAnsi="Arial Black" w:cs="Arial Black"/>
      <w:caps/>
      <w:color w:val="365F91"/>
      <w:spacing w:val="15"/>
      <w:sz w:val="28"/>
      <w:szCs w:val="28"/>
    </w:rPr>
  </w:style>
  <w:style w:type="character" w:customStyle="1" w:styleId="Titre2Car">
    <w:name w:val="Titre 2 Car"/>
    <w:link w:val="Titre2"/>
    <w:uiPriority w:val="9"/>
    <w:rsid w:val="00470775"/>
    <w:rPr>
      <w:rFonts w:ascii="Arial Black" w:eastAsia="MS Mincho" w:hAnsi="Arial Black" w:cs="Arial Black"/>
      <w:b/>
      <w:bCs/>
      <w:caps/>
      <w:color w:val="2172A4"/>
      <w:spacing w:val="15"/>
      <w:lang w:val="en-CA" w:eastAsia="en-CA"/>
    </w:rPr>
  </w:style>
  <w:style w:type="character" w:customStyle="1" w:styleId="Titre3Car">
    <w:name w:val="Titre 3 Car"/>
    <w:link w:val="Titre3"/>
    <w:uiPriority w:val="99"/>
    <w:rsid w:val="00470775"/>
    <w:rPr>
      <w:rFonts w:ascii="Arial Black" w:eastAsia="MS Mincho" w:hAnsi="Arial Black" w:cs="Arial Black"/>
      <w:color w:val="71A321"/>
      <w:spacing w:val="15"/>
      <w:lang w:val="en-CA" w:eastAsia="en-CA"/>
    </w:rPr>
  </w:style>
  <w:style w:type="character" w:customStyle="1" w:styleId="Titre4Car">
    <w:name w:val="Titre 4 Car"/>
    <w:link w:val="Titre4"/>
    <w:uiPriority w:val="9"/>
    <w:rsid w:val="00470775"/>
    <w:rPr>
      <w:rFonts w:ascii="Verdana" w:eastAsia="MS Mincho" w:hAnsi="Verdana" w:cs="Verdana"/>
      <w:b/>
      <w:bCs/>
      <w:color w:val="4A442A"/>
      <w:spacing w:val="10"/>
      <w:sz w:val="18"/>
      <w:szCs w:val="18"/>
      <w:lang w:val="en-CA" w:eastAsia="en-CA"/>
    </w:rPr>
  </w:style>
  <w:style w:type="character" w:customStyle="1" w:styleId="Titre5Car">
    <w:name w:val="Titre 5 Car"/>
    <w:link w:val="Titre5"/>
    <w:rsid w:val="00470775"/>
    <w:rPr>
      <w:rFonts w:ascii="Verdana" w:eastAsia="MS Mincho" w:hAnsi="Verdana" w:cs="Verdana"/>
      <w:caps/>
      <w:color w:val="365F91"/>
      <w:spacing w:val="10"/>
      <w:sz w:val="20"/>
      <w:szCs w:val="20"/>
      <w:lang w:val="en-CA" w:eastAsia="en-CA"/>
    </w:rPr>
  </w:style>
  <w:style w:type="character" w:customStyle="1" w:styleId="Titre6Car">
    <w:name w:val="Titre 6 Car"/>
    <w:link w:val="Titre6"/>
    <w:rsid w:val="00470775"/>
    <w:rPr>
      <w:rFonts w:ascii="Verdana" w:eastAsia="MS Mincho" w:hAnsi="Verdana" w:cs="Verdana"/>
      <w:caps/>
      <w:color w:val="365F91"/>
      <w:spacing w:val="10"/>
      <w:sz w:val="20"/>
      <w:szCs w:val="20"/>
      <w:lang w:val="en-CA" w:eastAsia="en-CA"/>
    </w:rPr>
  </w:style>
  <w:style w:type="character" w:customStyle="1" w:styleId="Titre7Car">
    <w:name w:val="Titre 7 Car"/>
    <w:link w:val="Titre7"/>
    <w:rsid w:val="00470775"/>
    <w:rPr>
      <w:rFonts w:ascii="Verdana" w:eastAsia="MS Mincho" w:hAnsi="Verdana" w:cs="Verdana"/>
      <w:caps/>
      <w:color w:val="365F91"/>
      <w:spacing w:val="10"/>
      <w:sz w:val="20"/>
      <w:szCs w:val="20"/>
      <w:lang w:val="en-CA" w:eastAsia="en-CA"/>
    </w:rPr>
  </w:style>
  <w:style w:type="character" w:customStyle="1" w:styleId="Titre8Car">
    <w:name w:val="Titre 8 Car"/>
    <w:link w:val="Titre8"/>
    <w:rsid w:val="00470775"/>
    <w:rPr>
      <w:rFonts w:ascii="Verdana" w:eastAsia="MS Mincho" w:hAnsi="Verdana" w:cs="Verdana"/>
      <w:caps/>
      <w:spacing w:val="10"/>
      <w:sz w:val="18"/>
      <w:szCs w:val="18"/>
      <w:lang w:val="en-CA" w:eastAsia="en-CA"/>
    </w:rPr>
  </w:style>
  <w:style w:type="character" w:customStyle="1" w:styleId="Titre9Car">
    <w:name w:val="Titre 9 Car"/>
    <w:link w:val="Titre9"/>
    <w:rsid w:val="00470775"/>
    <w:rPr>
      <w:rFonts w:ascii="Verdana" w:eastAsia="MS Mincho" w:hAnsi="Verdana" w:cs="Verdana"/>
      <w:i/>
      <w:iCs/>
      <w:caps/>
      <w:spacing w:val="10"/>
      <w:sz w:val="18"/>
      <w:szCs w:val="18"/>
      <w:lang w:val="en-CA" w:eastAsia="en-CA"/>
    </w:rPr>
  </w:style>
  <w:style w:type="character" w:styleId="Lienhypertexte">
    <w:name w:val="Hyperlink"/>
    <w:uiPriority w:val="99"/>
    <w:rsid w:val="00470775"/>
    <w:rPr>
      <w:rFonts w:cs="Times New Roman"/>
      <w:color w:val="0000FF"/>
      <w:u w:val="single"/>
    </w:rPr>
  </w:style>
  <w:style w:type="paragraph" w:styleId="NormalWeb">
    <w:name w:val="Normal (Web)"/>
    <w:basedOn w:val="Normal"/>
    <w:uiPriority w:val="99"/>
    <w:rsid w:val="00470775"/>
    <w:pPr>
      <w:spacing w:before="100" w:beforeAutospacing="1" w:after="100" w:afterAutospacing="1"/>
    </w:pPr>
  </w:style>
  <w:style w:type="character" w:styleId="lev">
    <w:name w:val="Strong"/>
    <w:qFormat/>
    <w:rsid w:val="00470775"/>
    <w:rPr>
      <w:rFonts w:cs="Times New Roman"/>
      <w:b/>
      <w:bCs/>
    </w:rPr>
  </w:style>
  <w:style w:type="character" w:customStyle="1" w:styleId="Hyperlink1">
    <w:name w:val="Hyperlink1"/>
    <w:rsid w:val="00470775"/>
    <w:rPr>
      <w:rFonts w:cs="Times New Roman"/>
      <w:color w:val="204E84"/>
      <w:u w:val="single"/>
    </w:rPr>
  </w:style>
  <w:style w:type="paragraph" w:styleId="Corpsdetexte3">
    <w:name w:val="Body Text 3"/>
    <w:basedOn w:val="Normal"/>
    <w:link w:val="Corpsdetexte3Car"/>
    <w:rsid w:val="00470775"/>
    <w:pPr>
      <w:spacing w:after="120"/>
    </w:pPr>
    <w:rPr>
      <w:rFonts w:cs="Times New Roman"/>
      <w:sz w:val="16"/>
      <w:szCs w:val="16"/>
    </w:rPr>
  </w:style>
  <w:style w:type="character" w:customStyle="1" w:styleId="Corpsdetexte3Car">
    <w:name w:val="Corps de texte 3 Car"/>
    <w:link w:val="Corpsdetexte3"/>
    <w:rsid w:val="00470775"/>
    <w:rPr>
      <w:rFonts w:ascii="Verdana" w:eastAsia="MS Mincho" w:hAnsi="Verdana" w:cs="Verdana"/>
      <w:sz w:val="16"/>
      <w:szCs w:val="16"/>
    </w:rPr>
  </w:style>
  <w:style w:type="paragraph" w:customStyle="1" w:styleId="Default">
    <w:name w:val="Default"/>
    <w:rsid w:val="00470775"/>
    <w:pPr>
      <w:autoSpaceDE w:val="0"/>
      <w:autoSpaceDN w:val="0"/>
      <w:adjustRightInd w:val="0"/>
      <w:spacing w:before="200" w:after="200" w:line="276" w:lineRule="auto"/>
    </w:pPr>
    <w:rPr>
      <w:rFonts w:eastAsia="MS Mincho" w:cs="Calibri"/>
      <w:color w:val="000000"/>
      <w:sz w:val="24"/>
      <w:szCs w:val="24"/>
      <w:lang w:val="en-US" w:eastAsia="en-US"/>
    </w:rPr>
  </w:style>
  <w:style w:type="paragraph" w:styleId="Lgende">
    <w:name w:val="caption"/>
    <w:basedOn w:val="Normal"/>
    <w:next w:val="Normal"/>
    <w:uiPriority w:val="35"/>
    <w:qFormat/>
    <w:rsid w:val="00470775"/>
    <w:pPr>
      <w:spacing w:after="60"/>
      <w:jc w:val="center"/>
    </w:pPr>
    <w:rPr>
      <w:i/>
      <w:iCs/>
      <w:color w:val="4A442A"/>
    </w:rPr>
  </w:style>
  <w:style w:type="character" w:customStyle="1" w:styleId="subtitle1">
    <w:name w:val="subtitle1"/>
    <w:rsid w:val="00470775"/>
    <w:rPr>
      <w:rFonts w:ascii="Verdana" w:hAnsi="Verdana" w:cs="Verdana"/>
      <w:b/>
      <w:bCs/>
      <w:color w:val="000080"/>
      <w:sz w:val="22"/>
      <w:szCs w:val="22"/>
      <w:u w:val="none"/>
      <w:effect w:val="none"/>
    </w:rPr>
  </w:style>
  <w:style w:type="character" w:customStyle="1" w:styleId="black">
    <w:name w:val="black"/>
    <w:rsid w:val="00470775"/>
    <w:rPr>
      <w:rFonts w:cs="Times New Roman"/>
    </w:rPr>
  </w:style>
  <w:style w:type="paragraph" w:styleId="TM1">
    <w:name w:val="toc 1"/>
    <w:basedOn w:val="Normal"/>
    <w:next w:val="Normal"/>
    <w:autoRedefine/>
    <w:uiPriority w:val="39"/>
    <w:qFormat/>
    <w:rsid w:val="00470775"/>
    <w:pPr>
      <w:spacing w:before="120" w:after="120"/>
      <w:jc w:val="left"/>
    </w:pPr>
    <w:rPr>
      <w:rFonts w:ascii="Calibri" w:hAnsi="Calibri"/>
      <w:b/>
      <w:bCs/>
      <w:caps/>
      <w:sz w:val="20"/>
      <w:szCs w:val="20"/>
    </w:rPr>
  </w:style>
  <w:style w:type="paragraph" w:styleId="TM2">
    <w:name w:val="toc 2"/>
    <w:basedOn w:val="Normal"/>
    <w:next w:val="Normal"/>
    <w:autoRedefine/>
    <w:uiPriority w:val="39"/>
    <w:qFormat/>
    <w:rsid w:val="00470775"/>
    <w:pPr>
      <w:ind w:left="180"/>
      <w:jc w:val="left"/>
    </w:pPr>
    <w:rPr>
      <w:rFonts w:ascii="Calibri" w:hAnsi="Calibri"/>
      <w:smallCaps/>
      <w:sz w:val="20"/>
      <w:szCs w:val="20"/>
    </w:rPr>
  </w:style>
  <w:style w:type="paragraph" w:customStyle="1" w:styleId="StyleHeading1White">
    <w:name w:val="Style Heading 1 + White"/>
    <w:basedOn w:val="Titre1"/>
    <w:rsid w:val="00470775"/>
  </w:style>
  <w:style w:type="paragraph" w:styleId="En-tte">
    <w:name w:val="header"/>
    <w:basedOn w:val="Normal"/>
    <w:link w:val="En-tteCar"/>
    <w:uiPriority w:val="99"/>
    <w:rsid w:val="00470775"/>
    <w:pPr>
      <w:tabs>
        <w:tab w:val="center" w:pos="4320"/>
        <w:tab w:val="right" w:pos="8640"/>
      </w:tabs>
    </w:pPr>
    <w:rPr>
      <w:rFonts w:cs="Times New Roman"/>
    </w:rPr>
  </w:style>
  <w:style w:type="character" w:customStyle="1" w:styleId="En-tteCar">
    <w:name w:val="En-tête Car"/>
    <w:link w:val="En-tte"/>
    <w:uiPriority w:val="99"/>
    <w:rsid w:val="00470775"/>
    <w:rPr>
      <w:rFonts w:ascii="Verdana" w:eastAsia="MS Mincho" w:hAnsi="Verdana" w:cs="Verdana"/>
      <w:sz w:val="18"/>
      <w:szCs w:val="18"/>
    </w:rPr>
  </w:style>
  <w:style w:type="paragraph" w:styleId="Pieddepage">
    <w:name w:val="footer"/>
    <w:basedOn w:val="Normal"/>
    <w:link w:val="PieddepageCar"/>
    <w:uiPriority w:val="99"/>
    <w:rsid w:val="00470775"/>
    <w:pPr>
      <w:tabs>
        <w:tab w:val="center" w:pos="4320"/>
        <w:tab w:val="right" w:pos="8640"/>
      </w:tabs>
    </w:pPr>
    <w:rPr>
      <w:rFonts w:cs="Times New Roman"/>
    </w:rPr>
  </w:style>
  <w:style w:type="character" w:customStyle="1" w:styleId="PieddepageCar">
    <w:name w:val="Pied de page Car"/>
    <w:link w:val="Pieddepage"/>
    <w:uiPriority w:val="99"/>
    <w:rsid w:val="00470775"/>
    <w:rPr>
      <w:rFonts w:ascii="Verdana" w:eastAsia="MS Mincho" w:hAnsi="Verdana" w:cs="Verdana"/>
      <w:sz w:val="18"/>
      <w:szCs w:val="18"/>
    </w:rPr>
  </w:style>
  <w:style w:type="character" w:styleId="Numrodepage">
    <w:name w:val="page number"/>
    <w:rsid w:val="00470775"/>
    <w:rPr>
      <w:rFonts w:cs="Times New Roman"/>
    </w:rPr>
  </w:style>
  <w:style w:type="paragraph" w:styleId="TM3">
    <w:name w:val="toc 3"/>
    <w:basedOn w:val="Normal"/>
    <w:next w:val="Normal"/>
    <w:autoRedefine/>
    <w:uiPriority w:val="39"/>
    <w:qFormat/>
    <w:rsid w:val="00AC3911"/>
    <w:pPr>
      <w:shd w:val="clear" w:color="auto" w:fill="FFFFFF"/>
      <w:tabs>
        <w:tab w:val="right" w:leader="dot" w:pos="10197"/>
      </w:tabs>
      <w:jc w:val="left"/>
    </w:pPr>
    <w:rPr>
      <w:rFonts w:ascii="Calibri" w:hAnsi="Calibri"/>
      <w:i/>
      <w:iCs/>
      <w:sz w:val="20"/>
      <w:szCs w:val="20"/>
    </w:rPr>
  </w:style>
  <w:style w:type="paragraph" w:styleId="Notedebasdepage">
    <w:name w:val="footnote text"/>
    <w:aliases w:val="Footnote Text Char1,Testo nota a piè di pagina Carattere,FOOTNOTES,fn,single space,footnote text,Footnote Text Char Char Char1,Footnote Text Char1 Char Char Char1,Footnote Text Char1 Char1 Char,Footnote Text Char Char Char Char"/>
    <w:basedOn w:val="Normal"/>
    <w:link w:val="NotedebasdepageCar"/>
    <w:rsid w:val="00470775"/>
    <w:rPr>
      <w:rFonts w:cs="Times New Roman"/>
      <w:sz w:val="20"/>
      <w:szCs w:val="20"/>
    </w:rPr>
  </w:style>
  <w:style w:type="character" w:customStyle="1" w:styleId="NotedebasdepageCar">
    <w:name w:val="Note de bas de page Car"/>
    <w:aliases w:val="Footnote Text Char1 Car,Testo nota a piè di pagina Carattere Car,FOOTNOTES Car,fn Car,single space Car,footnote text Car,Footnote Text Char Char Char1 Car,Footnote Text Char1 Char Char Char1 Car,Footnote Text Char1 Char1 Char Car"/>
    <w:link w:val="Notedebasdepage"/>
    <w:rsid w:val="00470775"/>
    <w:rPr>
      <w:rFonts w:ascii="Verdana" w:eastAsia="MS Mincho" w:hAnsi="Verdana" w:cs="Verdana"/>
      <w:sz w:val="20"/>
      <w:szCs w:val="20"/>
    </w:rPr>
  </w:style>
  <w:style w:type="character" w:customStyle="1" w:styleId="FootnoteTextChar">
    <w:name w:val="Footnote Text Char"/>
    <w:aliases w:val="Footnote Text Char1 Char,Testo nota a piè di pagina Carattere Char,FOOTNOTES Char,fn Char,single space Char"/>
    <w:uiPriority w:val="99"/>
    <w:rsid w:val="00470775"/>
    <w:rPr>
      <w:rFonts w:ascii="Verdana" w:hAnsi="Verdana" w:cs="Verdana"/>
      <w:sz w:val="20"/>
      <w:szCs w:val="20"/>
      <w:lang w:val="en-US" w:eastAsia="en-US"/>
    </w:rPr>
  </w:style>
  <w:style w:type="character" w:styleId="Appelnotedebasdep">
    <w:name w:val="footnote reference"/>
    <w:rsid w:val="00470775"/>
    <w:rPr>
      <w:rFonts w:cs="Times New Roman"/>
      <w:vertAlign w:val="superscript"/>
    </w:rPr>
  </w:style>
  <w:style w:type="character" w:customStyle="1" w:styleId="EndnoteTextChar">
    <w:name w:val="Endnote Text Char"/>
    <w:uiPriority w:val="99"/>
    <w:semiHidden/>
    <w:rsid w:val="00470775"/>
    <w:rPr>
      <w:rFonts w:ascii="Verdana" w:hAnsi="Verdana"/>
      <w:sz w:val="20"/>
    </w:rPr>
  </w:style>
  <w:style w:type="paragraph" w:styleId="Notedefin">
    <w:name w:val="endnote text"/>
    <w:basedOn w:val="Normal"/>
    <w:link w:val="NotedefinCar"/>
    <w:uiPriority w:val="99"/>
    <w:semiHidden/>
    <w:rsid w:val="00470775"/>
    <w:rPr>
      <w:rFonts w:eastAsia="Times New Roman" w:cs="Times New Roman"/>
      <w:sz w:val="20"/>
      <w:szCs w:val="20"/>
      <w:lang w:val="en-CA" w:eastAsia="en-CA"/>
    </w:rPr>
  </w:style>
  <w:style w:type="character" w:customStyle="1" w:styleId="NotedefinCar">
    <w:name w:val="Note de fin Car"/>
    <w:link w:val="Notedefin"/>
    <w:uiPriority w:val="99"/>
    <w:semiHidden/>
    <w:rsid w:val="00470775"/>
    <w:rPr>
      <w:rFonts w:ascii="Verdana" w:eastAsia="Times New Roman" w:hAnsi="Verdana" w:cs="Verdana"/>
      <w:sz w:val="20"/>
      <w:szCs w:val="20"/>
      <w:lang w:val="en-CA" w:eastAsia="en-CA"/>
    </w:rPr>
  </w:style>
  <w:style w:type="paragraph" w:styleId="Titre">
    <w:name w:val="Title"/>
    <w:basedOn w:val="Normal"/>
    <w:next w:val="Normal"/>
    <w:link w:val="TitreCar"/>
    <w:uiPriority w:val="10"/>
    <w:qFormat/>
    <w:rsid w:val="00470775"/>
    <w:pPr>
      <w:spacing w:before="720"/>
    </w:pPr>
    <w:rPr>
      <w:rFonts w:cs="Times New Roman"/>
      <w:caps/>
      <w:color w:val="4F81BD"/>
      <w:spacing w:val="10"/>
      <w:kern w:val="28"/>
      <w:sz w:val="52"/>
      <w:szCs w:val="52"/>
      <w:lang w:val="en-CA" w:eastAsia="en-CA"/>
    </w:rPr>
  </w:style>
  <w:style w:type="character" w:customStyle="1" w:styleId="TitreCar">
    <w:name w:val="Titre Car"/>
    <w:link w:val="Titre"/>
    <w:uiPriority w:val="10"/>
    <w:rsid w:val="00470775"/>
    <w:rPr>
      <w:rFonts w:ascii="Verdana" w:eastAsia="MS Mincho" w:hAnsi="Verdana" w:cs="Verdana"/>
      <w:caps/>
      <w:color w:val="4F81BD"/>
      <w:spacing w:val="10"/>
      <w:kern w:val="28"/>
      <w:sz w:val="52"/>
      <w:szCs w:val="52"/>
      <w:lang w:val="en-CA" w:eastAsia="en-CA"/>
    </w:rPr>
  </w:style>
  <w:style w:type="paragraph" w:styleId="Sous-titre">
    <w:name w:val="Subtitle"/>
    <w:basedOn w:val="Normal"/>
    <w:next w:val="Normal"/>
    <w:link w:val="Sous-titreCar"/>
    <w:qFormat/>
    <w:rsid w:val="00470775"/>
    <w:pPr>
      <w:spacing w:after="1000" w:line="240" w:lineRule="auto"/>
    </w:pPr>
    <w:rPr>
      <w:rFonts w:cs="Times New Roman"/>
      <w:caps/>
      <w:color w:val="595959"/>
      <w:spacing w:val="10"/>
      <w:sz w:val="24"/>
      <w:szCs w:val="24"/>
      <w:lang w:val="en-CA" w:eastAsia="en-CA"/>
    </w:rPr>
  </w:style>
  <w:style w:type="character" w:customStyle="1" w:styleId="Sous-titreCar">
    <w:name w:val="Sous-titre Car"/>
    <w:link w:val="Sous-titre"/>
    <w:rsid w:val="00470775"/>
    <w:rPr>
      <w:rFonts w:ascii="Verdana" w:eastAsia="MS Mincho" w:hAnsi="Verdana" w:cs="Verdana"/>
      <w:caps/>
      <w:color w:val="595959"/>
      <w:spacing w:val="10"/>
      <w:sz w:val="24"/>
      <w:szCs w:val="24"/>
      <w:lang w:val="en-CA" w:eastAsia="en-CA"/>
    </w:rPr>
  </w:style>
  <w:style w:type="character" w:styleId="Accentuation">
    <w:name w:val="Emphasis"/>
    <w:uiPriority w:val="20"/>
    <w:qFormat/>
    <w:rsid w:val="00470775"/>
    <w:rPr>
      <w:rFonts w:cs="Times New Roman"/>
      <w:caps/>
      <w:color w:val="243F60"/>
      <w:spacing w:val="5"/>
    </w:rPr>
  </w:style>
  <w:style w:type="paragraph" w:customStyle="1" w:styleId="NoSpacing1">
    <w:name w:val="No Spacing1"/>
    <w:aliases w:val="Table Content,No Spacing2,No Spacing3"/>
    <w:basedOn w:val="Normal"/>
    <w:link w:val="NoSpacingChar"/>
    <w:rsid w:val="00470775"/>
    <w:pPr>
      <w:spacing w:line="240" w:lineRule="auto"/>
    </w:pPr>
    <w:rPr>
      <w:rFonts w:cs="Times New Roman"/>
      <w:color w:val="4A442A"/>
    </w:rPr>
  </w:style>
  <w:style w:type="character" w:customStyle="1" w:styleId="NoSpacingChar">
    <w:name w:val="No Spacing Char"/>
    <w:aliases w:val="Table Content Char"/>
    <w:link w:val="NoSpacing1"/>
    <w:rsid w:val="00470775"/>
    <w:rPr>
      <w:rFonts w:ascii="Verdana" w:eastAsia="MS Mincho" w:hAnsi="Verdana" w:cs="Verdana"/>
      <w:color w:val="4A442A"/>
      <w:sz w:val="18"/>
      <w:szCs w:val="18"/>
    </w:rPr>
  </w:style>
  <w:style w:type="paragraph" w:customStyle="1" w:styleId="Paragraphedeliste1">
    <w:name w:val="Paragraphe de liste1"/>
    <w:basedOn w:val="Normal"/>
    <w:rsid w:val="00470775"/>
    <w:pPr>
      <w:ind w:left="720"/>
      <w:contextualSpacing/>
    </w:pPr>
  </w:style>
  <w:style w:type="paragraph" w:customStyle="1" w:styleId="Citation1">
    <w:name w:val="Citation1"/>
    <w:basedOn w:val="Normal"/>
    <w:next w:val="Normal"/>
    <w:link w:val="QuoteChar"/>
    <w:rsid w:val="00470775"/>
    <w:rPr>
      <w:rFonts w:cs="Times New Roman"/>
      <w:i/>
      <w:iCs/>
    </w:rPr>
  </w:style>
  <w:style w:type="character" w:customStyle="1" w:styleId="QuoteChar">
    <w:name w:val="Quote Char"/>
    <w:link w:val="Citation1"/>
    <w:rsid w:val="00470775"/>
    <w:rPr>
      <w:rFonts w:ascii="Verdana" w:eastAsia="MS Mincho" w:hAnsi="Verdana" w:cs="Verdana"/>
      <w:i/>
      <w:iCs/>
      <w:sz w:val="18"/>
      <w:szCs w:val="18"/>
    </w:rPr>
  </w:style>
  <w:style w:type="paragraph" w:customStyle="1" w:styleId="Citationintense1">
    <w:name w:val="Citation intense1"/>
    <w:basedOn w:val="Normal"/>
    <w:next w:val="Normal"/>
    <w:link w:val="IntenseQuoteChar"/>
    <w:rsid w:val="00470775"/>
    <w:pPr>
      <w:pBdr>
        <w:top w:val="single" w:sz="4" w:space="10" w:color="4F81BD"/>
        <w:left w:val="single" w:sz="4" w:space="10" w:color="4F81BD"/>
      </w:pBdr>
      <w:ind w:left="1296" w:right="1152"/>
    </w:pPr>
    <w:rPr>
      <w:rFonts w:cs="Times New Roman"/>
      <w:i/>
      <w:iCs/>
      <w:color w:val="4F81BD"/>
    </w:rPr>
  </w:style>
  <w:style w:type="character" w:customStyle="1" w:styleId="IntenseQuoteChar">
    <w:name w:val="Intense Quote Char"/>
    <w:link w:val="Citationintense1"/>
    <w:rsid w:val="00470775"/>
    <w:rPr>
      <w:rFonts w:ascii="Verdana" w:eastAsia="MS Mincho" w:hAnsi="Verdana" w:cs="Verdana"/>
      <w:i/>
      <w:iCs/>
      <w:color w:val="4F81BD"/>
      <w:sz w:val="18"/>
      <w:szCs w:val="18"/>
    </w:rPr>
  </w:style>
  <w:style w:type="character" w:customStyle="1" w:styleId="Emphaseple1">
    <w:name w:val="Emphase pâle1"/>
    <w:rsid w:val="00470775"/>
    <w:rPr>
      <w:i/>
      <w:color w:val="243F60"/>
    </w:rPr>
  </w:style>
  <w:style w:type="character" w:customStyle="1" w:styleId="Emphaseintense1">
    <w:name w:val="Emphase intense1"/>
    <w:rsid w:val="00470775"/>
    <w:rPr>
      <w:b/>
      <w:caps/>
      <w:color w:val="243F60"/>
      <w:spacing w:val="10"/>
    </w:rPr>
  </w:style>
  <w:style w:type="character" w:customStyle="1" w:styleId="Rfrenceple1">
    <w:name w:val="Référence pâle1"/>
    <w:rsid w:val="00470775"/>
    <w:rPr>
      <w:b/>
      <w:color w:val="4F81BD"/>
    </w:rPr>
  </w:style>
  <w:style w:type="character" w:customStyle="1" w:styleId="Rfrenceintense1">
    <w:name w:val="Référence intense1"/>
    <w:rsid w:val="00470775"/>
    <w:rPr>
      <w:b/>
      <w:i/>
      <w:caps/>
      <w:color w:val="4F81BD"/>
    </w:rPr>
  </w:style>
  <w:style w:type="character" w:customStyle="1" w:styleId="Titredulivre1">
    <w:name w:val="Titre du livre1"/>
    <w:rsid w:val="00470775"/>
    <w:rPr>
      <w:b/>
      <w:i/>
      <w:spacing w:val="9"/>
    </w:rPr>
  </w:style>
  <w:style w:type="table" w:styleId="Grilledutableau">
    <w:name w:val="Table Grid"/>
    <w:basedOn w:val="TableauNormal"/>
    <w:uiPriority w:val="59"/>
    <w:rsid w:val="00470775"/>
    <w:rPr>
      <w:rFonts w:eastAsia="Times New Roman" w:cs="Calibri"/>
      <w:lang w:val="en-GB"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abledesillustrations">
    <w:name w:val="table of figures"/>
    <w:basedOn w:val="Normal"/>
    <w:next w:val="Normal"/>
    <w:uiPriority w:val="99"/>
    <w:rsid w:val="00470775"/>
  </w:style>
  <w:style w:type="paragraph" w:customStyle="1" w:styleId="CharChar2CharCharChar">
    <w:name w:val="Char Char2 Char Char Char"/>
    <w:basedOn w:val="Titre2"/>
    <w:rsid w:val="00470775"/>
    <w:pPr>
      <w:pageBreakBefore/>
      <w:tabs>
        <w:tab w:val="left" w:pos="850"/>
        <w:tab w:val="left" w:pos="1191"/>
        <w:tab w:val="left" w:pos="1531"/>
      </w:tabs>
      <w:spacing w:before="120"/>
      <w:jc w:val="center"/>
    </w:pPr>
    <w:rPr>
      <w:rFonts w:ascii="Tahoma" w:hAnsi="Tahoma" w:cs="Tahoma"/>
      <w:i/>
      <w:iCs/>
      <w:color w:val="FFFFFF"/>
      <w:spacing w:val="20"/>
      <w:lang w:eastAsia="zh-CN"/>
    </w:rPr>
  </w:style>
  <w:style w:type="character" w:styleId="Appeldenotedefin">
    <w:name w:val="endnote reference"/>
    <w:uiPriority w:val="99"/>
    <w:semiHidden/>
    <w:rsid w:val="00470775"/>
    <w:rPr>
      <w:rFonts w:cs="Times New Roman"/>
      <w:vertAlign w:val="superscript"/>
    </w:rPr>
  </w:style>
  <w:style w:type="paragraph" w:customStyle="1" w:styleId="Sansinterligne1">
    <w:name w:val="Sans interligne1"/>
    <w:rsid w:val="00470775"/>
    <w:pPr>
      <w:jc w:val="both"/>
    </w:pPr>
    <w:rPr>
      <w:rFonts w:ascii="Verdana" w:eastAsia="MS Mincho" w:hAnsi="Verdana" w:cs="Verdana"/>
      <w:sz w:val="18"/>
      <w:szCs w:val="18"/>
      <w:lang w:val="en-US" w:eastAsia="en-US"/>
    </w:rPr>
  </w:style>
  <w:style w:type="character" w:styleId="Marquedecommentaire">
    <w:name w:val="annotation reference"/>
    <w:uiPriority w:val="99"/>
    <w:semiHidden/>
    <w:rsid w:val="00470775"/>
    <w:rPr>
      <w:rFonts w:cs="Times New Roman"/>
      <w:sz w:val="16"/>
      <w:szCs w:val="16"/>
    </w:rPr>
  </w:style>
  <w:style w:type="paragraph" w:styleId="Commentaire">
    <w:name w:val="annotation text"/>
    <w:basedOn w:val="Normal"/>
    <w:link w:val="CommentaireCar"/>
    <w:uiPriority w:val="99"/>
    <w:rsid w:val="00470775"/>
    <w:rPr>
      <w:rFonts w:cs="Times New Roman"/>
      <w:sz w:val="20"/>
      <w:szCs w:val="20"/>
    </w:rPr>
  </w:style>
  <w:style w:type="character" w:customStyle="1" w:styleId="CommentaireCar">
    <w:name w:val="Commentaire Car"/>
    <w:link w:val="Commentaire"/>
    <w:uiPriority w:val="99"/>
    <w:rsid w:val="00470775"/>
    <w:rPr>
      <w:rFonts w:ascii="Verdana" w:eastAsia="MS Mincho" w:hAnsi="Verdana" w:cs="Verdana"/>
      <w:sz w:val="20"/>
      <w:szCs w:val="20"/>
    </w:rPr>
  </w:style>
  <w:style w:type="paragraph" w:styleId="Objetducommentaire">
    <w:name w:val="annotation subject"/>
    <w:basedOn w:val="Commentaire"/>
    <w:next w:val="Commentaire"/>
    <w:link w:val="ObjetducommentaireCar"/>
    <w:uiPriority w:val="99"/>
    <w:semiHidden/>
    <w:rsid w:val="00470775"/>
    <w:rPr>
      <w:b/>
      <w:bCs/>
    </w:rPr>
  </w:style>
  <w:style w:type="character" w:customStyle="1" w:styleId="ObjetducommentaireCar">
    <w:name w:val="Objet du commentaire Car"/>
    <w:link w:val="Objetducommentaire"/>
    <w:uiPriority w:val="99"/>
    <w:semiHidden/>
    <w:rsid w:val="00470775"/>
    <w:rPr>
      <w:rFonts w:ascii="Verdana" w:eastAsia="MS Mincho" w:hAnsi="Verdana" w:cs="Verdana"/>
      <w:b/>
      <w:bCs/>
      <w:sz w:val="20"/>
      <w:szCs w:val="20"/>
    </w:rPr>
  </w:style>
  <w:style w:type="character" w:customStyle="1" w:styleId="FootnoteTextChar2">
    <w:name w:val="Footnote Text Char2"/>
    <w:aliases w:val="Footnote Text Char1 Char1,Testo nota a piè di pagina Carattere Char1,FOOTNOTES Char1,fn Char1,single space Char1"/>
    <w:uiPriority w:val="99"/>
    <w:rsid w:val="00470775"/>
    <w:rPr>
      <w:rFonts w:ascii="Verdana" w:hAnsi="Verdana" w:cs="Verdana"/>
      <w:lang w:val="en-US" w:eastAsia="en-US"/>
    </w:rPr>
  </w:style>
  <w:style w:type="character" w:customStyle="1" w:styleId="Char">
    <w:name w:val="Char"/>
    <w:semiHidden/>
    <w:rsid w:val="00470775"/>
    <w:rPr>
      <w:rFonts w:ascii="Verdana" w:hAnsi="Verdana" w:cs="Verdana"/>
      <w:sz w:val="18"/>
      <w:szCs w:val="18"/>
      <w:lang w:val="en-US" w:eastAsia="en-US"/>
    </w:rPr>
  </w:style>
  <w:style w:type="character" w:customStyle="1" w:styleId="Char16">
    <w:name w:val="Char16"/>
    <w:rsid w:val="00470775"/>
    <w:rPr>
      <w:rFonts w:ascii="Arial Black" w:hAnsi="Arial Black" w:cs="Arial Black"/>
      <w:b/>
      <w:bCs/>
      <w:caps/>
      <w:color w:val="2172A4"/>
      <w:spacing w:val="15"/>
      <w:sz w:val="22"/>
      <w:szCs w:val="22"/>
      <w:lang w:val="en-US" w:eastAsia="en-US"/>
    </w:rPr>
  </w:style>
  <w:style w:type="character" w:customStyle="1" w:styleId="Char17">
    <w:name w:val="Char17"/>
    <w:rsid w:val="00470775"/>
    <w:rPr>
      <w:rFonts w:ascii="Arial Black" w:hAnsi="Arial Black" w:cs="Arial Black"/>
      <w:b/>
      <w:bCs/>
      <w:caps/>
      <w:color w:val="2172A4"/>
      <w:spacing w:val="15"/>
      <w:sz w:val="22"/>
      <w:szCs w:val="22"/>
    </w:rPr>
  </w:style>
  <w:style w:type="character" w:customStyle="1" w:styleId="apple-converted-space">
    <w:name w:val="apple-converted-space"/>
    <w:rsid w:val="00470775"/>
    <w:rPr>
      <w:rFonts w:cs="Times New Roman"/>
    </w:rPr>
  </w:style>
  <w:style w:type="table" w:styleId="Tableauliste1">
    <w:name w:val="Table List 1"/>
    <w:basedOn w:val="TableauNormal"/>
    <w:rsid w:val="00470775"/>
    <w:rPr>
      <w:rFonts w:ascii="Times New Roman" w:eastAsia="MS Mincho"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normal">
    <w:name w:val="A normal"/>
    <w:basedOn w:val="Normal"/>
    <w:rsid w:val="00470775"/>
    <w:rPr>
      <w:sz w:val="20"/>
      <w:szCs w:val="20"/>
      <w:lang w:val="en-GB"/>
    </w:rPr>
  </w:style>
  <w:style w:type="paragraph" w:customStyle="1" w:styleId="Stile">
    <w:name w:val="Stile"/>
    <w:basedOn w:val="Normal"/>
    <w:rsid w:val="00470775"/>
    <w:pPr>
      <w:spacing w:line="240" w:lineRule="auto"/>
      <w:jc w:val="left"/>
    </w:pPr>
    <w:rPr>
      <w:rFonts w:ascii="Times New Roman" w:hAnsi="Times New Roman" w:cs="Times New Roman"/>
      <w:sz w:val="24"/>
      <w:szCs w:val="24"/>
      <w:lang w:val="pl-PL" w:eastAsia="pl-PL"/>
    </w:rPr>
  </w:style>
  <w:style w:type="paragraph" w:customStyle="1" w:styleId="Paragraphedeliste2">
    <w:name w:val="Paragraphe de liste2"/>
    <w:basedOn w:val="Normal"/>
    <w:rsid w:val="00470775"/>
    <w:pPr>
      <w:spacing w:line="240" w:lineRule="auto"/>
      <w:ind w:left="720"/>
      <w:contextualSpacing/>
      <w:jc w:val="left"/>
    </w:pPr>
    <w:rPr>
      <w:rFonts w:ascii="Times New Roman" w:hAnsi="Times New Roman" w:cs="Times New Roman"/>
      <w:sz w:val="24"/>
      <w:szCs w:val="24"/>
      <w:lang w:eastAsia="fr-FR"/>
    </w:rPr>
  </w:style>
  <w:style w:type="paragraph" w:styleId="TM4">
    <w:name w:val="toc 4"/>
    <w:basedOn w:val="Normal"/>
    <w:next w:val="Normal"/>
    <w:autoRedefine/>
    <w:uiPriority w:val="39"/>
    <w:rsid w:val="00470775"/>
    <w:pPr>
      <w:ind w:left="540"/>
      <w:jc w:val="left"/>
    </w:pPr>
    <w:rPr>
      <w:rFonts w:ascii="Calibri" w:hAnsi="Calibri"/>
    </w:rPr>
  </w:style>
  <w:style w:type="paragraph" w:styleId="TM5">
    <w:name w:val="toc 5"/>
    <w:basedOn w:val="Normal"/>
    <w:next w:val="Normal"/>
    <w:autoRedefine/>
    <w:uiPriority w:val="39"/>
    <w:rsid w:val="00470775"/>
    <w:pPr>
      <w:ind w:left="720"/>
      <w:jc w:val="left"/>
    </w:pPr>
    <w:rPr>
      <w:rFonts w:ascii="Calibri" w:hAnsi="Calibri"/>
    </w:rPr>
  </w:style>
  <w:style w:type="paragraph" w:styleId="TM6">
    <w:name w:val="toc 6"/>
    <w:basedOn w:val="Normal"/>
    <w:next w:val="Normal"/>
    <w:autoRedefine/>
    <w:uiPriority w:val="39"/>
    <w:rsid w:val="00470775"/>
    <w:pPr>
      <w:ind w:left="900"/>
      <w:jc w:val="left"/>
    </w:pPr>
    <w:rPr>
      <w:rFonts w:ascii="Calibri" w:hAnsi="Calibri"/>
    </w:rPr>
  </w:style>
  <w:style w:type="paragraph" w:styleId="TM7">
    <w:name w:val="toc 7"/>
    <w:basedOn w:val="Normal"/>
    <w:next w:val="Normal"/>
    <w:autoRedefine/>
    <w:uiPriority w:val="39"/>
    <w:rsid w:val="00470775"/>
    <w:pPr>
      <w:ind w:left="1080"/>
      <w:jc w:val="left"/>
    </w:pPr>
    <w:rPr>
      <w:rFonts w:ascii="Calibri" w:hAnsi="Calibri"/>
    </w:rPr>
  </w:style>
  <w:style w:type="paragraph" w:styleId="TM8">
    <w:name w:val="toc 8"/>
    <w:basedOn w:val="Normal"/>
    <w:next w:val="Normal"/>
    <w:autoRedefine/>
    <w:uiPriority w:val="39"/>
    <w:rsid w:val="00470775"/>
    <w:pPr>
      <w:ind w:left="1260"/>
      <w:jc w:val="left"/>
    </w:pPr>
    <w:rPr>
      <w:rFonts w:ascii="Calibri" w:hAnsi="Calibri"/>
    </w:rPr>
  </w:style>
  <w:style w:type="paragraph" w:styleId="TM9">
    <w:name w:val="toc 9"/>
    <w:basedOn w:val="Normal"/>
    <w:next w:val="Normal"/>
    <w:autoRedefine/>
    <w:uiPriority w:val="39"/>
    <w:rsid w:val="00470775"/>
    <w:pPr>
      <w:ind w:left="1440"/>
      <w:jc w:val="left"/>
    </w:pPr>
    <w:rPr>
      <w:rFonts w:ascii="Calibri" w:hAnsi="Calibri"/>
    </w:rPr>
  </w:style>
  <w:style w:type="character" w:customStyle="1" w:styleId="FootnoteTextChar1Carattere">
    <w:name w:val="Footnote Text Char1 Carattere"/>
    <w:aliases w:val="Testo nota a piè di pagina Carattere Carattere,FOOTNOTES Carattere,fn Carattere,single space Carattere,footnote text Carattere"/>
    <w:semiHidden/>
    <w:rsid w:val="00470775"/>
    <w:rPr>
      <w:rFonts w:ascii="Verdana" w:hAnsi="Verdana" w:cs="Verdana"/>
      <w:lang w:val="en-US" w:eastAsia="en-US"/>
    </w:rPr>
  </w:style>
  <w:style w:type="paragraph" w:styleId="Paragraphedeliste">
    <w:name w:val="List Paragraph"/>
    <w:basedOn w:val="Normal"/>
    <w:link w:val="ParagraphedelisteCar"/>
    <w:uiPriority w:val="34"/>
    <w:qFormat/>
    <w:rsid w:val="00470775"/>
    <w:pPr>
      <w:ind w:left="708"/>
    </w:pPr>
    <w:rPr>
      <w:rFonts w:cs="Times New Roman"/>
    </w:rPr>
  </w:style>
  <w:style w:type="paragraph" w:customStyle="1" w:styleId="Listecouleur-Accent11">
    <w:name w:val="Liste couleur - Accent 11"/>
    <w:basedOn w:val="Normal"/>
    <w:qFormat/>
    <w:rsid w:val="00470775"/>
    <w:pPr>
      <w:spacing w:after="200" w:line="240" w:lineRule="auto"/>
      <w:ind w:left="720"/>
      <w:contextualSpacing/>
      <w:jc w:val="left"/>
    </w:pPr>
    <w:rPr>
      <w:rFonts w:ascii="Cambria" w:eastAsia="Cambria" w:hAnsi="Cambria" w:cs="Times New Roman"/>
      <w:sz w:val="24"/>
      <w:szCs w:val="24"/>
      <w:lang w:val="en-GB"/>
    </w:rPr>
  </w:style>
  <w:style w:type="character" w:customStyle="1" w:styleId="apple-style-span">
    <w:name w:val="apple-style-span"/>
    <w:basedOn w:val="Policepardfaut"/>
    <w:rsid w:val="00470775"/>
  </w:style>
  <w:style w:type="paragraph" w:customStyle="1" w:styleId="bodytext">
    <w:name w:val="bodytext"/>
    <w:basedOn w:val="Normal"/>
    <w:rsid w:val="00470775"/>
    <w:pPr>
      <w:spacing w:before="100" w:beforeAutospacing="1" w:after="100" w:afterAutospacing="1" w:line="240" w:lineRule="auto"/>
      <w:jc w:val="left"/>
    </w:pPr>
    <w:rPr>
      <w:rFonts w:ascii="Times New Roman" w:eastAsia="Times New Roman" w:hAnsi="Times New Roman" w:cs="Times New Roman"/>
      <w:sz w:val="24"/>
      <w:szCs w:val="24"/>
      <w:lang w:val="en-CA" w:eastAsia="en-CA"/>
    </w:rPr>
  </w:style>
  <w:style w:type="paragraph" w:styleId="En-ttedetabledesmatires">
    <w:name w:val="TOC Heading"/>
    <w:basedOn w:val="Titre1"/>
    <w:next w:val="Normal"/>
    <w:link w:val="En-ttedetabledesmatiresCar"/>
    <w:uiPriority w:val="39"/>
    <w:qFormat/>
    <w:rsid w:val="00470775"/>
    <w:pPr>
      <w:keepNext/>
      <w:keepLines/>
      <w:numPr>
        <w:numId w:val="0"/>
      </w:numPr>
      <w:spacing w:before="480" w:after="0" w:line="276" w:lineRule="auto"/>
      <w:jc w:val="left"/>
      <w:outlineLvl w:val="9"/>
    </w:pPr>
    <w:rPr>
      <w:rFonts w:ascii="Cambria" w:hAnsi="Cambria"/>
      <w:b/>
      <w:bCs/>
      <w:caps w:val="0"/>
    </w:rPr>
  </w:style>
  <w:style w:type="table" w:customStyle="1" w:styleId="Trameclaire-Accent11">
    <w:name w:val="Trame claire - Accent 11"/>
    <w:basedOn w:val="TableauNormal"/>
    <w:uiPriority w:val="60"/>
    <w:rsid w:val="00470775"/>
    <w:rPr>
      <w:rFonts w:eastAsia="MS Mincho"/>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ramemoyenne2-Accent11">
    <w:name w:val="Trame moyenne 2 - Accent 11"/>
    <w:basedOn w:val="TableauNormal"/>
    <w:uiPriority w:val="64"/>
    <w:rsid w:val="00470775"/>
    <w:rPr>
      <w:rFonts w:eastAsia="MS Minch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ramemoyenne1-Accent11">
    <w:name w:val="Trame moyenne 1 - Accent 11"/>
    <w:basedOn w:val="TableauNormal"/>
    <w:uiPriority w:val="63"/>
    <w:rsid w:val="00470775"/>
    <w:rPr>
      <w:rFonts w:eastAsia="MS Minch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Grilleclaire-Accent11">
    <w:name w:val="Grille claire - Accent 11"/>
    <w:basedOn w:val="TableauNormal"/>
    <w:uiPriority w:val="62"/>
    <w:rsid w:val="00470775"/>
    <w:rPr>
      <w:rFonts w:eastAsia="MS Minch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DecimalAligned">
    <w:name w:val="Decimal Aligned"/>
    <w:basedOn w:val="Normal"/>
    <w:uiPriority w:val="40"/>
    <w:qFormat/>
    <w:rsid w:val="00470775"/>
    <w:pPr>
      <w:tabs>
        <w:tab w:val="decimal" w:pos="360"/>
      </w:tabs>
      <w:spacing w:after="200" w:line="276" w:lineRule="auto"/>
      <w:jc w:val="left"/>
    </w:pPr>
    <w:rPr>
      <w:rFonts w:ascii="Calibri" w:eastAsia="Times New Roman" w:hAnsi="Calibri" w:cs="Times New Roman"/>
      <w:sz w:val="22"/>
      <w:szCs w:val="22"/>
    </w:rPr>
  </w:style>
  <w:style w:type="character" w:styleId="Emphaseple">
    <w:name w:val="Subtle Emphasis"/>
    <w:uiPriority w:val="19"/>
    <w:qFormat/>
    <w:rsid w:val="00470775"/>
    <w:rPr>
      <w:rFonts w:eastAsia="Times New Roman" w:cs="Times New Roman"/>
      <w:bCs w:val="0"/>
      <w:i/>
      <w:iCs/>
      <w:color w:val="808080"/>
      <w:szCs w:val="22"/>
      <w:lang w:val="fr-FR"/>
    </w:rPr>
  </w:style>
  <w:style w:type="table" w:styleId="Tramemoyenne2-Accent5">
    <w:name w:val="Medium Shading 2 Accent 5"/>
    <w:basedOn w:val="TableauNormal"/>
    <w:uiPriority w:val="64"/>
    <w:rsid w:val="00470775"/>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Ombrageclair1">
    <w:name w:val="Ombrage clair1"/>
    <w:basedOn w:val="TableauNormal"/>
    <w:uiPriority w:val="60"/>
    <w:rsid w:val="00470775"/>
    <w:rPr>
      <w:rFonts w:eastAsia="MS Mincho"/>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emoyenne2-Accent5">
    <w:name w:val="Medium List 2 Accent 5"/>
    <w:basedOn w:val="TableauNormal"/>
    <w:uiPriority w:val="66"/>
    <w:rsid w:val="00470775"/>
    <w:rPr>
      <w:rFonts w:ascii="Cambria" w:eastAsia="Times New Roman"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claire-Accent5">
    <w:name w:val="Light List Accent 5"/>
    <w:basedOn w:val="TableauNormal"/>
    <w:uiPriority w:val="61"/>
    <w:rsid w:val="00470775"/>
    <w:rPr>
      <w:rFonts w:eastAsia="MS Mincho"/>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retr0">
    <w:name w:val="retr0"/>
    <w:basedOn w:val="Normal"/>
    <w:rsid w:val="00470775"/>
    <w:pPr>
      <w:spacing w:before="100" w:beforeAutospacing="1" w:after="100" w:afterAutospacing="1" w:line="240" w:lineRule="auto"/>
      <w:jc w:val="left"/>
    </w:pPr>
    <w:rPr>
      <w:rFonts w:ascii="Times New Roman" w:eastAsia="Times New Roman" w:hAnsi="Times New Roman" w:cs="Times New Roman"/>
      <w:sz w:val="24"/>
      <w:szCs w:val="24"/>
      <w:lang w:val="en-CA" w:eastAsia="en-CA"/>
    </w:rPr>
  </w:style>
  <w:style w:type="table" w:customStyle="1" w:styleId="Listeclaire-Accent11">
    <w:name w:val="Liste claire - Accent 11"/>
    <w:basedOn w:val="TableauNormal"/>
    <w:uiPriority w:val="61"/>
    <w:rsid w:val="00470775"/>
    <w:rPr>
      <w:rFonts w:eastAsia="MS Minch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Lienhypertextesuivivisit">
    <w:name w:val="FollowedHyperlink"/>
    <w:uiPriority w:val="99"/>
    <w:semiHidden/>
    <w:unhideWhenUsed/>
    <w:rsid w:val="00470775"/>
    <w:rPr>
      <w:color w:val="800080"/>
      <w:u w:val="single"/>
    </w:rPr>
  </w:style>
  <w:style w:type="paragraph" w:customStyle="1" w:styleId="xl76">
    <w:name w:val="xl76"/>
    <w:basedOn w:val="Normal"/>
    <w:rsid w:val="00470775"/>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CA" w:eastAsia="en-CA"/>
    </w:rPr>
  </w:style>
  <w:style w:type="paragraph" w:customStyle="1" w:styleId="xl77">
    <w:name w:val="xl77"/>
    <w:basedOn w:val="Normal"/>
    <w:rsid w:val="00470775"/>
    <w:pPr>
      <w:spacing w:before="100" w:beforeAutospacing="1" w:after="100" w:afterAutospacing="1" w:line="240" w:lineRule="auto"/>
      <w:jc w:val="left"/>
    </w:pPr>
    <w:rPr>
      <w:rFonts w:ascii="Calibri" w:eastAsia="Times New Roman" w:hAnsi="Calibri" w:cs="Times New Roman"/>
      <w:color w:val="000000"/>
      <w:sz w:val="22"/>
      <w:szCs w:val="22"/>
      <w:lang w:val="en-CA" w:eastAsia="en-CA"/>
    </w:rPr>
  </w:style>
  <w:style w:type="paragraph" w:customStyle="1" w:styleId="xl78">
    <w:name w:val="xl78"/>
    <w:basedOn w:val="Normal"/>
    <w:rsid w:val="00470775"/>
    <w:pPr>
      <w:pBdr>
        <w:top w:val="single" w:sz="4" w:space="0" w:color="auto"/>
        <w:left w:val="single" w:sz="8" w:space="0" w:color="auto"/>
        <w:bottom w:val="single" w:sz="8"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79">
    <w:name w:val="xl79"/>
    <w:basedOn w:val="Normal"/>
    <w:rsid w:val="00470775"/>
    <w:pPr>
      <w:pBdr>
        <w:top w:val="single" w:sz="4" w:space="0" w:color="auto"/>
        <w:left w:val="single" w:sz="4"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80">
    <w:name w:val="xl80"/>
    <w:basedOn w:val="Normal"/>
    <w:rsid w:val="00470775"/>
    <w:pPr>
      <w:pBdr>
        <w:top w:val="single" w:sz="4" w:space="0" w:color="auto"/>
        <w:left w:val="single" w:sz="4" w:space="0" w:color="auto"/>
        <w:bottom w:val="single" w:sz="8"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81">
    <w:name w:val="xl81"/>
    <w:basedOn w:val="Normal"/>
    <w:rsid w:val="00470775"/>
    <w:pPr>
      <w:pBdr>
        <w:top w:val="single" w:sz="4" w:space="0" w:color="auto"/>
        <w:left w:val="single" w:sz="4" w:space="0" w:color="auto"/>
        <w:bottom w:val="single" w:sz="8"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82">
    <w:name w:val="xl82"/>
    <w:basedOn w:val="Normal"/>
    <w:rsid w:val="00470775"/>
    <w:pPr>
      <w:pBdr>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83">
    <w:name w:val="xl83"/>
    <w:basedOn w:val="Normal"/>
    <w:rsid w:val="0047077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4">
    <w:name w:val="xl84"/>
    <w:basedOn w:val="Normal"/>
    <w:rsid w:val="0047077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5">
    <w:name w:val="xl85"/>
    <w:basedOn w:val="Normal"/>
    <w:rsid w:val="004707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6">
    <w:name w:val="xl86"/>
    <w:basedOn w:val="Normal"/>
    <w:rsid w:val="0047077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7">
    <w:name w:val="xl87"/>
    <w:basedOn w:val="Normal"/>
    <w:rsid w:val="004707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8">
    <w:name w:val="xl88"/>
    <w:basedOn w:val="Normal"/>
    <w:rsid w:val="0047077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9">
    <w:name w:val="xl89"/>
    <w:basedOn w:val="Normal"/>
    <w:rsid w:val="0047077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0">
    <w:name w:val="xl90"/>
    <w:basedOn w:val="Normal"/>
    <w:rsid w:val="00470775"/>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91">
    <w:name w:val="xl91"/>
    <w:basedOn w:val="Normal"/>
    <w:rsid w:val="004707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2">
    <w:name w:val="xl92"/>
    <w:basedOn w:val="Normal"/>
    <w:rsid w:val="004707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3">
    <w:name w:val="xl93"/>
    <w:basedOn w:val="Normal"/>
    <w:rsid w:val="004707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4">
    <w:name w:val="xl94"/>
    <w:basedOn w:val="Normal"/>
    <w:rsid w:val="004707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5">
    <w:name w:val="xl95"/>
    <w:basedOn w:val="Normal"/>
    <w:rsid w:val="004707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6">
    <w:name w:val="xl96"/>
    <w:basedOn w:val="Normal"/>
    <w:rsid w:val="004707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7">
    <w:name w:val="xl97"/>
    <w:basedOn w:val="Normal"/>
    <w:rsid w:val="004707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8">
    <w:name w:val="xl98"/>
    <w:basedOn w:val="Normal"/>
    <w:rsid w:val="004707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9">
    <w:name w:val="xl99"/>
    <w:basedOn w:val="Normal"/>
    <w:rsid w:val="004707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0">
    <w:name w:val="xl100"/>
    <w:basedOn w:val="Normal"/>
    <w:rsid w:val="00470775"/>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01">
    <w:name w:val="xl101"/>
    <w:basedOn w:val="Normal"/>
    <w:rsid w:val="00470775"/>
    <w:pPr>
      <w:pBdr>
        <w:top w:val="single" w:sz="4" w:space="0" w:color="auto"/>
        <w:left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02">
    <w:name w:val="xl102"/>
    <w:basedOn w:val="Normal"/>
    <w:rsid w:val="004707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3">
    <w:name w:val="xl103"/>
    <w:basedOn w:val="Normal"/>
    <w:rsid w:val="004707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4">
    <w:name w:val="xl104"/>
    <w:basedOn w:val="Normal"/>
    <w:rsid w:val="004707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5">
    <w:name w:val="xl105"/>
    <w:basedOn w:val="Normal"/>
    <w:rsid w:val="004707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6">
    <w:name w:val="xl106"/>
    <w:basedOn w:val="Normal"/>
    <w:rsid w:val="004707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7">
    <w:name w:val="xl107"/>
    <w:basedOn w:val="Normal"/>
    <w:rsid w:val="004707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8">
    <w:name w:val="xl108"/>
    <w:basedOn w:val="Normal"/>
    <w:rsid w:val="004707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9">
    <w:name w:val="xl109"/>
    <w:basedOn w:val="Normal"/>
    <w:rsid w:val="004707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0">
    <w:name w:val="xl110"/>
    <w:basedOn w:val="Normal"/>
    <w:rsid w:val="0047077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1">
    <w:name w:val="xl111"/>
    <w:basedOn w:val="Normal"/>
    <w:rsid w:val="00470775"/>
    <w:pPr>
      <w:pBdr>
        <w:top w:val="single" w:sz="8"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12">
    <w:name w:val="xl112"/>
    <w:basedOn w:val="Normal"/>
    <w:rsid w:val="004707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3">
    <w:name w:val="xl113"/>
    <w:basedOn w:val="Normal"/>
    <w:rsid w:val="0047077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4">
    <w:name w:val="xl114"/>
    <w:basedOn w:val="Normal"/>
    <w:rsid w:val="004707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5">
    <w:name w:val="xl115"/>
    <w:basedOn w:val="Normal"/>
    <w:rsid w:val="004707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6">
    <w:name w:val="xl116"/>
    <w:basedOn w:val="Normal"/>
    <w:rsid w:val="004707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7">
    <w:name w:val="xl117"/>
    <w:basedOn w:val="Normal"/>
    <w:rsid w:val="0047077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8">
    <w:name w:val="xl118"/>
    <w:basedOn w:val="Normal"/>
    <w:rsid w:val="0047077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9">
    <w:name w:val="xl119"/>
    <w:basedOn w:val="Normal"/>
    <w:rsid w:val="00470775"/>
    <w:pPr>
      <w:pBdr>
        <w:top w:val="single" w:sz="4" w:space="0" w:color="auto"/>
        <w:left w:val="single" w:sz="4" w:space="0" w:color="auto"/>
        <w:bottom w:val="single" w:sz="8"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20">
    <w:name w:val="xl120"/>
    <w:basedOn w:val="Normal"/>
    <w:rsid w:val="004707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1">
    <w:name w:val="xl121"/>
    <w:basedOn w:val="Normal"/>
    <w:rsid w:val="0047077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2">
    <w:name w:val="xl122"/>
    <w:basedOn w:val="Normal"/>
    <w:rsid w:val="004707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3">
    <w:name w:val="xl123"/>
    <w:basedOn w:val="Normal"/>
    <w:rsid w:val="004707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4">
    <w:name w:val="xl124"/>
    <w:basedOn w:val="Normal"/>
    <w:rsid w:val="004707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5">
    <w:name w:val="xl125"/>
    <w:basedOn w:val="Normal"/>
    <w:rsid w:val="004707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6">
    <w:name w:val="xl126"/>
    <w:basedOn w:val="Normal"/>
    <w:rsid w:val="0047077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7">
    <w:name w:val="xl127"/>
    <w:basedOn w:val="Normal"/>
    <w:rsid w:val="0047077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8">
    <w:name w:val="xl128"/>
    <w:basedOn w:val="Normal"/>
    <w:rsid w:val="00470775"/>
    <w:pPr>
      <w:pBdr>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29">
    <w:name w:val="xl129"/>
    <w:basedOn w:val="Normal"/>
    <w:rsid w:val="004707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0">
    <w:name w:val="xl130"/>
    <w:basedOn w:val="Normal"/>
    <w:rsid w:val="004707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1">
    <w:name w:val="xl131"/>
    <w:basedOn w:val="Normal"/>
    <w:rsid w:val="004707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2">
    <w:name w:val="xl132"/>
    <w:basedOn w:val="Normal"/>
    <w:rsid w:val="004707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3">
    <w:name w:val="xl133"/>
    <w:basedOn w:val="Normal"/>
    <w:rsid w:val="0047077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4">
    <w:name w:val="xl134"/>
    <w:basedOn w:val="Normal"/>
    <w:rsid w:val="00470775"/>
    <w:pPr>
      <w:pBdr>
        <w:top w:val="single" w:sz="8" w:space="0" w:color="auto"/>
        <w:left w:val="single" w:sz="4" w:space="0" w:color="auto"/>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5">
    <w:name w:val="xl135"/>
    <w:basedOn w:val="Normal"/>
    <w:rsid w:val="00470775"/>
    <w:pPr>
      <w:pBdr>
        <w:top w:val="single" w:sz="8"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6">
    <w:name w:val="xl136"/>
    <w:basedOn w:val="Normal"/>
    <w:rsid w:val="00470775"/>
    <w:pPr>
      <w:pBdr>
        <w:top w:val="single" w:sz="8" w:space="0" w:color="auto"/>
        <w:left w:val="single" w:sz="4" w:space="0" w:color="auto"/>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7">
    <w:name w:val="xl137"/>
    <w:basedOn w:val="Normal"/>
    <w:rsid w:val="00470775"/>
    <w:pPr>
      <w:pBdr>
        <w:top w:val="single" w:sz="8" w:space="0" w:color="auto"/>
        <w:bottom w:val="single" w:sz="4" w:space="0" w:color="auto"/>
        <w:right w:val="single" w:sz="8"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8">
    <w:name w:val="xl138"/>
    <w:basedOn w:val="Normal"/>
    <w:rsid w:val="00470775"/>
    <w:pPr>
      <w:pBdr>
        <w:top w:val="single" w:sz="8" w:space="0" w:color="auto"/>
        <w:left w:val="single" w:sz="4" w:space="0" w:color="auto"/>
        <w:bottom w:val="single" w:sz="4" w:space="0" w:color="auto"/>
        <w:right w:val="single" w:sz="8"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9">
    <w:name w:val="xl139"/>
    <w:basedOn w:val="Normal"/>
    <w:rsid w:val="00470775"/>
    <w:pPr>
      <w:pBdr>
        <w:top w:val="single" w:sz="8" w:space="0" w:color="auto"/>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40">
    <w:name w:val="xl140"/>
    <w:basedOn w:val="Normal"/>
    <w:rsid w:val="00470775"/>
    <w:pPr>
      <w:pBdr>
        <w:top w:val="single" w:sz="8" w:space="0" w:color="auto"/>
        <w:left w:val="single" w:sz="8"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41">
    <w:name w:val="xl141"/>
    <w:basedOn w:val="Normal"/>
    <w:rsid w:val="00470775"/>
    <w:pPr>
      <w:pBdr>
        <w:top w:val="single" w:sz="8" w:space="0" w:color="auto"/>
        <w:left w:val="single" w:sz="8" w:space="0" w:color="auto"/>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styleId="Sansinterligne">
    <w:name w:val="No Spacing"/>
    <w:link w:val="SansinterligneCar"/>
    <w:uiPriority w:val="1"/>
    <w:qFormat/>
    <w:rsid w:val="00470775"/>
    <w:pPr>
      <w:jc w:val="both"/>
    </w:pPr>
    <w:rPr>
      <w:rFonts w:ascii="Verdana" w:eastAsia="MS Mincho" w:hAnsi="Verdana" w:cs="Verdana"/>
      <w:sz w:val="18"/>
      <w:szCs w:val="18"/>
      <w:lang w:eastAsia="en-US"/>
    </w:rPr>
  </w:style>
  <w:style w:type="character" w:customStyle="1" w:styleId="SansinterligneCar">
    <w:name w:val="Sans interligne Car"/>
    <w:link w:val="Sansinterligne"/>
    <w:uiPriority w:val="1"/>
    <w:rsid w:val="00470775"/>
    <w:rPr>
      <w:rFonts w:ascii="Verdana" w:eastAsia="MS Mincho" w:hAnsi="Verdana" w:cs="Verdana"/>
      <w:sz w:val="18"/>
      <w:szCs w:val="18"/>
      <w:lang w:val="fr-FR" w:eastAsia="en-US" w:bidi="ar-SA"/>
    </w:rPr>
  </w:style>
  <w:style w:type="paragraph" w:styleId="Citation">
    <w:name w:val="Quote"/>
    <w:basedOn w:val="Normal"/>
    <w:next w:val="Normal"/>
    <w:link w:val="CitationCar"/>
    <w:uiPriority w:val="29"/>
    <w:qFormat/>
    <w:rsid w:val="00470775"/>
    <w:rPr>
      <w:rFonts w:cs="Times New Roman"/>
      <w:i/>
      <w:iCs/>
      <w:color w:val="000000"/>
    </w:rPr>
  </w:style>
  <w:style w:type="character" w:customStyle="1" w:styleId="CitationCar">
    <w:name w:val="Citation Car"/>
    <w:link w:val="Citation"/>
    <w:uiPriority w:val="29"/>
    <w:rsid w:val="00470775"/>
    <w:rPr>
      <w:rFonts w:ascii="Verdana" w:eastAsia="MS Mincho" w:hAnsi="Verdana" w:cs="Verdana"/>
      <w:i/>
      <w:iCs/>
      <w:color w:val="000000"/>
      <w:sz w:val="18"/>
      <w:szCs w:val="18"/>
    </w:rPr>
  </w:style>
  <w:style w:type="paragraph" w:styleId="Citationintense">
    <w:name w:val="Intense Quote"/>
    <w:basedOn w:val="Normal"/>
    <w:next w:val="Normal"/>
    <w:link w:val="CitationintenseCar"/>
    <w:uiPriority w:val="30"/>
    <w:qFormat/>
    <w:rsid w:val="00470775"/>
    <w:pPr>
      <w:pBdr>
        <w:bottom w:val="single" w:sz="4" w:space="4" w:color="4F81BD"/>
      </w:pBdr>
      <w:spacing w:before="200" w:after="280"/>
      <w:ind w:left="936" w:right="936"/>
    </w:pPr>
    <w:rPr>
      <w:rFonts w:cs="Times New Roman"/>
      <w:b/>
      <w:bCs/>
      <w:i/>
      <w:iCs/>
      <w:color w:val="4F81BD"/>
    </w:rPr>
  </w:style>
  <w:style w:type="character" w:customStyle="1" w:styleId="CitationintenseCar">
    <w:name w:val="Citation intense Car"/>
    <w:link w:val="Citationintense"/>
    <w:uiPriority w:val="30"/>
    <w:rsid w:val="00470775"/>
    <w:rPr>
      <w:rFonts w:ascii="Verdana" w:eastAsia="MS Mincho" w:hAnsi="Verdana" w:cs="Verdana"/>
      <w:b/>
      <w:bCs/>
      <w:i/>
      <w:iCs/>
      <w:color w:val="4F81BD"/>
      <w:sz w:val="18"/>
      <w:szCs w:val="18"/>
    </w:rPr>
  </w:style>
  <w:style w:type="character" w:styleId="Emphaseintense">
    <w:name w:val="Intense Emphasis"/>
    <w:uiPriority w:val="21"/>
    <w:qFormat/>
    <w:rsid w:val="00470775"/>
    <w:rPr>
      <w:b/>
      <w:bCs/>
      <w:i/>
      <w:iCs/>
      <w:color w:val="4F81BD"/>
    </w:rPr>
  </w:style>
  <w:style w:type="character" w:styleId="Rfrenceple">
    <w:name w:val="Subtle Reference"/>
    <w:uiPriority w:val="31"/>
    <w:qFormat/>
    <w:rsid w:val="00470775"/>
    <w:rPr>
      <w:smallCaps/>
      <w:color w:val="C0504D"/>
      <w:u w:val="single"/>
    </w:rPr>
  </w:style>
  <w:style w:type="character" w:styleId="Rfrenceintense">
    <w:name w:val="Intense Reference"/>
    <w:uiPriority w:val="32"/>
    <w:qFormat/>
    <w:rsid w:val="00470775"/>
    <w:rPr>
      <w:b/>
      <w:bCs/>
      <w:smallCaps/>
      <w:color w:val="C0504D"/>
      <w:spacing w:val="5"/>
      <w:u w:val="single"/>
    </w:rPr>
  </w:style>
  <w:style w:type="character" w:styleId="Titredulivre">
    <w:name w:val="Book Title"/>
    <w:uiPriority w:val="33"/>
    <w:qFormat/>
    <w:rsid w:val="00470775"/>
    <w:rPr>
      <w:b/>
      <w:bCs/>
      <w:smallCaps/>
      <w:spacing w:val="5"/>
    </w:rPr>
  </w:style>
  <w:style w:type="paragraph" w:customStyle="1" w:styleId="CFSVA">
    <w:name w:val="CFSVA"/>
    <w:basedOn w:val="En-ttedetabledesmatires"/>
    <w:link w:val="CFSVACar"/>
    <w:qFormat/>
    <w:rsid w:val="00470775"/>
    <w:rPr>
      <w:rFonts w:ascii="Calibri" w:hAnsi="Calibri"/>
      <w:b w:val="0"/>
      <w:bCs w:val="0"/>
      <w:caps/>
    </w:rPr>
  </w:style>
  <w:style w:type="character" w:customStyle="1" w:styleId="En-ttedetabledesmatiresCar">
    <w:name w:val="En-tête de table des matières Car"/>
    <w:link w:val="En-ttedetabledesmatires"/>
    <w:uiPriority w:val="39"/>
    <w:rsid w:val="00470775"/>
    <w:rPr>
      <w:rFonts w:ascii="Cambria" w:eastAsia="MS Mincho" w:hAnsi="Cambria" w:cs="Arial Black"/>
      <w:b/>
      <w:bCs/>
      <w:caps w:val="0"/>
      <w:color w:val="365F91"/>
      <w:spacing w:val="15"/>
      <w:sz w:val="28"/>
      <w:szCs w:val="28"/>
    </w:rPr>
  </w:style>
  <w:style w:type="character" w:customStyle="1" w:styleId="CFSVACar">
    <w:name w:val="CFSVA Car"/>
    <w:link w:val="CFSVA"/>
    <w:rsid w:val="00470775"/>
    <w:rPr>
      <w:rFonts w:ascii="Calibri" w:eastAsia="MS Mincho" w:hAnsi="Calibri" w:cs="Arial Black"/>
      <w:b w:val="0"/>
      <w:bCs w:val="0"/>
      <w:caps/>
      <w:color w:val="365F91"/>
      <w:spacing w:val="15"/>
      <w:sz w:val="28"/>
      <w:szCs w:val="28"/>
    </w:rPr>
  </w:style>
  <w:style w:type="paragraph" w:customStyle="1" w:styleId="Paragraphedeliste3">
    <w:name w:val="Paragraphe de liste3"/>
    <w:basedOn w:val="Normal"/>
    <w:rsid w:val="00470775"/>
    <w:pPr>
      <w:spacing w:after="200" w:line="276" w:lineRule="auto"/>
      <w:ind w:left="720"/>
      <w:contextualSpacing/>
      <w:jc w:val="left"/>
    </w:pPr>
    <w:rPr>
      <w:rFonts w:ascii="Calibri" w:eastAsia="Times New Roman" w:hAnsi="Calibri" w:cs="Calibri"/>
      <w:sz w:val="22"/>
      <w:szCs w:val="22"/>
      <w:lang w:val="en-CA"/>
    </w:rPr>
  </w:style>
  <w:style w:type="paragraph" w:styleId="Corpsdetexte2">
    <w:name w:val="Body Text 2"/>
    <w:basedOn w:val="Normal"/>
    <w:link w:val="Corpsdetexte2Car"/>
    <w:uiPriority w:val="99"/>
    <w:semiHidden/>
    <w:unhideWhenUsed/>
    <w:rsid w:val="00470775"/>
    <w:pPr>
      <w:spacing w:after="120" w:line="480" w:lineRule="auto"/>
    </w:pPr>
    <w:rPr>
      <w:rFonts w:cs="Times New Roman"/>
    </w:rPr>
  </w:style>
  <w:style w:type="character" w:customStyle="1" w:styleId="Corpsdetexte2Car">
    <w:name w:val="Corps de texte 2 Car"/>
    <w:link w:val="Corpsdetexte2"/>
    <w:uiPriority w:val="99"/>
    <w:semiHidden/>
    <w:rsid w:val="00470775"/>
    <w:rPr>
      <w:rFonts w:ascii="Verdana" w:eastAsia="MS Mincho" w:hAnsi="Verdana" w:cs="Verdana"/>
      <w:sz w:val="18"/>
      <w:szCs w:val="18"/>
    </w:rPr>
  </w:style>
  <w:style w:type="paragraph" w:customStyle="1" w:styleId="Mtadonne">
    <w:name w:val="Métadonnée"/>
    <w:basedOn w:val="Normal"/>
    <w:autoRedefine/>
    <w:rsid w:val="00470775"/>
    <w:pPr>
      <w:tabs>
        <w:tab w:val="left" w:pos="141"/>
      </w:tabs>
      <w:spacing w:line="240" w:lineRule="auto"/>
    </w:pPr>
    <w:rPr>
      <w:rFonts w:ascii="Times New Roman" w:eastAsia="Times New Roman" w:hAnsi="Times New Roman" w:cs="Times New Roman"/>
      <w:color w:val="FF0000"/>
      <w:sz w:val="24"/>
      <w:szCs w:val="24"/>
      <w:lang w:eastAsia="fr-FR"/>
    </w:rPr>
  </w:style>
  <w:style w:type="paragraph" w:customStyle="1" w:styleId="Source">
    <w:name w:val="Source"/>
    <w:basedOn w:val="Normal"/>
    <w:rsid w:val="00470775"/>
    <w:pPr>
      <w:tabs>
        <w:tab w:val="right" w:pos="7938"/>
      </w:tabs>
      <w:suppressAutoHyphens/>
      <w:spacing w:after="360" w:line="240" w:lineRule="auto"/>
      <w:jc w:val="left"/>
    </w:pPr>
    <w:rPr>
      <w:rFonts w:ascii="Times New Roman" w:eastAsia="Times New Roman" w:hAnsi="Times New Roman" w:cs="Times New Roman"/>
      <w:i/>
      <w:sz w:val="16"/>
      <w:szCs w:val="20"/>
      <w:lang w:eastAsia="fr-FR"/>
    </w:rPr>
  </w:style>
  <w:style w:type="paragraph" w:styleId="Corpsdetexte">
    <w:name w:val="Body Text"/>
    <w:basedOn w:val="Normal"/>
    <w:link w:val="CorpsdetexteCar"/>
    <w:uiPriority w:val="99"/>
    <w:semiHidden/>
    <w:unhideWhenUsed/>
    <w:rsid w:val="00470775"/>
    <w:pPr>
      <w:spacing w:after="120"/>
    </w:pPr>
    <w:rPr>
      <w:rFonts w:cs="Times New Roman"/>
    </w:rPr>
  </w:style>
  <w:style w:type="character" w:customStyle="1" w:styleId="CorpsdetexteCar">
    <w:name w:val="Corps de texte Car"/>
    <w:link w:val="Corpsdetexte"/>
    <w:uiPriority w:val="99"/>
    <w:semiHidden/>
    <w:rsid w:val="00470775"/>
    <w:rPr>
      <w:rFonts w:ascii="Verdana" w:eastAsia="MS Mincho" w:hAnsi="Verdana" w:cs="Verdana"/>
      <w:sz w:val="18"/>
      <w:szCs w:val="18"/>
    </w:rPr>
  </w:style>
  <w:style w:type="paragraph" w:styleId="Rvision">
    <w:name w:val="Revision"/>
    <w:hidden/>
    <w:uiPriority w:val="99"/>
    <w:semiHidden/>
    <w:rsid w:val="00470775"/>
    <w:rPr>
      <w:rFonts w:ascii="Verdana" w:eastAsia="MS Mincho" w:hAnsi="Verdana" w:cs="Verdana"/>
      <w:sz w:val="18"/>
      <w:szCs w:val="18"/>
      <w:lang w:eastAsia="en-US"/>
    </w:rPr>
  </w:style>
  <w:style w:type="character" w:customStyle="1" w:styleId="st1">
    <w:name w:val="st1"/>
    <w:basedOn w:val="Policepardfaut"/>
    <w:rsid w:val="00470775"/>
  </w:style>
  <w:style w:type="character" w:customStyle="1" w:styleId="st">
    <w:name w:val="st"/>
    <w:basedOn w:val="Policepardfaut"/>
    <w:rsid w:val="00470775"/>
  </w:style>
  <w:style w:type="paragraph" w:styleId="Explorateurdedocuments">
    <w:name w:val="Document Map"/>
    <w:basedOn w:val="Normal"/>
    <w:link w:val="ExplorateurdedocumentsCar"/>
    <w:uiPriority w:val="99"/>
    <w:semiHidden/>
    <w:unhideWhenUsed/>
    <w:rsid w:val="00470775"/>
    <w:rPr>
      <w:rFonts w:ascii="Tahoma" w:hAnsi="Tahoma" w:cs="Times New Roman"/>
      <w:sz w:val="16"/>
      <w:szCs w:val="16"/>
    </w:rPr>
  </w:style>
  <w:style w:type="character" w:customStyle="1" w:styleId="ExplorateurdedocumentsCar">
    <w:name w:val="Explorateur de documents Car"/>
    <w:link w:val="Explorateurdedocuments"/>
    <w:uiPriority w:val="99"/>
    <w:semiHidden/>
    <w:rsid w:val="00470775"/>
    <w:rPr>
      <w:rFonts w:ascii="Tahoma" w:eastAsia="MS Mincho" w:hAnsi="Tahoma" w:cs="Tahoma"/>
      <w:sz w:val="16"/>
      <w:szCs w:val="16"/>
    </w:rPr>
  </w:style>
  <w:style w:type="character" w:customStyle="1" w:styleId="ParagraphedelisteCar">
    <w:name w:val="Paragraphe de liste Car"/>
    <w:link w:val="Paragraphedeliste"/>
    <w:uiPriority w:val="34"/>
    <w:rsid w:val="002774C6"/>
    <w:rPr>
      <w:rFonts w:ascii="Verdana" w:eastAsia="MS Mincho" w:hAnsi="Verdana" w:cs="Verdana"/>
      <w:sz w:val="18"/>
      <w:szCs w:val="18"/>
      <w:lang w:eastAsia="en-US"/>
    </w:rPr>
  </w:style>
  <w:style w:type="character" w:customStyle="1" w:styleId="A5">
    <w:name w:val="A5"/>
    <w:rsid w:val="00431358"/>
    <w:rPr>
      <w:rFonts w:cs="Arial"/>
      <w:b/>
      <w:bCs/>
      <w:color w:val="000000"/>
      <w:sz w:val="28"/>
      <w:szCs w:val="28"/>
    </w:rPr>
  </w:style>
  <w:style w:type="character" w:customStyle="1" w:styleId="FootnoteTextChar1CharChar">
    <w:name w:val="Footnote Text Char1 Char Char"/>
    <w:aliases w:val="Footnote Text Char Char Char1 Char,Footnote Text Char1 Char Char Char1 Char,Footnote Text Char1 Char1 Char Char,Footnote Text Char Char Char Char Char,Footnote Text Char1 Char Char Char Char Char"/>
    <w:rsid w:val="00A048DD"/>
    <w:rPr>
      <w:rFonts w:ascii="Times New Roman" w:eastAsia="Times New Roman" w:hAnsi="Times New Roman" w:cs="Times New Roman"/>
      <w:sz w:val="20"/>
      <w:szCs w:val="20"/>
      <w:lang w:val="en-GB"/>
    </w:rPr>
  </w:style>
  <w:style w:type="character" w:customStyle="1" w:styleId="longtext">
    <w:name w:val="long_text"/>
    <w:basedOn w:val="Policepardfaut"/>
    <w:rsid w:val="00A6399B"/>
  </w:style>
  <w:style w:type="paragraph" w:customStyle="1" w:styleId="1main">
    <w:name w:val="1.main"/>
    <w:uiPriority w:val="99"/>
    <w:rsid w:val="00F64B98"/>
    <w:pPr>
      <w:widowControl w:val="0"/>
      <w:autoSpaceDE w:val="0"/>
      <w:autoSpaceDN w:val="0"/>
      <w:adjustRightInd w:val="0"/>
    </w:pPr>
    <w:rPr>
      <w:rFonts w:ascii="Times New Roman" w:eastAsia="MS Mincho" w:hAnsi="Times New Roman"/>
      <w:sz w:val="22"/>
      <w:szCs w:val="22"/>
      <w:lang w:val="en-GB"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0" w:unhideWhenUsed="0" w:qFormat="1"/>
    <w:lsdException w:name="Emphasis" w:semiHidden="0" w:uiPriority="20" w:unhideWhenUsed="0" w:qFormat="1"/>
    <w:lsdException w:name="Table List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775"/>
    <w:pPr>
      <w:spacing w:line="288" w:lineRule="auto"/>
      <w:jc w:val="both"/>
    </w:pPr>
    <w:rPr>
      <w:rFonts w:ascii="Verdana" w:eastAsia="MS Mincho" w:hAnsi="Verdana" w:cs="Verdana"/>
      <w:sz w:val="18"/>
      <w:szCs w:val="18"/>
      <w:lang w:eastAsia="en-US"/>
    </w:rPr>
  </w:style>
  <w:style w:type="paragraph" w:styleId="Titre1">
    <w:name w:val="heading 1"/>
    <w:basedOn w:val="Normal"/>
    <w:next w:val="Normal"/>
    <w:link w:val="Titre1Car"/>
    <w:uiPriority w:val="9"/>
    <w:qFormat/>
    <w:rsid w:val="00470775"/>
    <w:pPr>
      <w:numPr>
        <w:numId w:val="10"/>
      </w:numPr>
      <w:spacing w:after="1200"/>
      <w:outlineLvl w:val="0"/>
    </w:pPr>
    <w:rPr>
      <w:rFonts w:ascii="Arial Black" w:hAnsi="Arial Black" w:cs="Times New Roman"/>
      <w:caps/>
      <w:color w:val="365F91"/>
      <w:spacing w:val="15"/>
      <w:sz w:val="28"/>
      <w:szCs w:val="28"/>
    </w:rPr>
  </w:style>
  <w:style w:type="paragraph" w:styleId="Titre2">
    <w:name w:val="heading 2"/>
    <w:basedOn w:val="Normal"/>
    <w:next w:val="Normal"/>
    <w:link w:val="Titre2Car"/>
    <w:uiPriority w:val="9"/>
    <w:qFormat/>
    <w:rsid w:val="00470775"/>
    <w:pPr>
      <w:spacing w:before="240" w:after="120"/>
      <w:outlineLvl w:val="1"/>
    </w:pPr>
    <w:rPr>
      <w:rFonts w:ascii="Arial Black" w:hAnsi="Arial Black" w:cs="Times New Roman"/>
      <w:b/>
      <w:bCs/>
      <w:caps/>
      <w:color w:val="2172A4"/>
      <w:spacing w:val="15"/>
      <w:sz w:val="20"/>
      <w:szCs w:val="20"/>
      <w:lang w:val="en-CA" w:eastAsia="en-CA"/>
    </w:rPr>
  </w:style>
  <w:style w:type="paragraph" w:styleId="Titre3">
    <w:name w:val="heading 3"/>
    <w:basedOn w:val="Normal"/>
    <w:next w:val="Normal"/>
    <w:link w:val="Titre3Car"/>
    <w:uiPriority w:val="99"/>
    <w:qFormat/>
    <w:rsid w:val="00470775"/>
    <w:pPr>
      <w:spacing w:before="240" w:after="120"/>
      <w:outlineLvl w:val="2"/>
    </w:pPr>
    <w:rPr>
      <w:rFonts w:ascii="Arial Black" w:hAnsi="Arial Black" w:cs="Times New Roman"/>
      <w:color w:val="71A321"/>
      <w:spacing w:val="15"/>
      <w:sz w:val="20"/>
      <w:szCs w:val="20"/>
      <w:lang w:val="en-CA" w:eastAsia="en-CA"/>
    </w:rPr>
  </w:style>
  <w:style w:type="paragraph" w:styleId="Titre4">
    <w:name w:val="heading 4"/>
    <w:basedOn w:val="Normal"/>
    <w:next w:val="Normal"/>
    <w:link w:val="Titre4Car"/>
    <w:uiPriority w:val="9"/>
    <w:qFormat/>
    <w:rsid w:val="00470775"/>
    <w:pPr>
      <w:spacing w:before="120" w:after="120"/>
      <w:outlineLvl w:val="3"/>
    </w:pPr>
    <w:rPr>
      <w:rFonts w:cs="Times New Roman"/>
      <w:b/>
      <w:bCs/>
      <w:color w:val="4A442A"/>
      <w:spacing w:val="10"/>
      <w:lang w:val="en-CA" w:eastAsia="en-CA"/>
    </w:rPr>
  </w:style>
  <w:style w:type="paragraph" w:styleId="Titre5">
    <w:name w:val="heading 5"/>
    <w:basedOn w:val="Normal"/>
    <w:next w:val="Normal"/>
    <w:link w:val="Titre5Car"/>
    <w:qFormat/>
    <w:rsid w:val="00470775"/>
    <w:pPr>
      <w:pBdr>
        <w:bottom w:val="single" w:sz="6" w:space="1" w:color="4F81BD"/>
      </w:pBdr>
      <w:spacing w:before="300"/>
      <w:outlineLvl w:val="4"/>
    </w:pPr>
    <w:rPr>
      <w:rFonts w:cs="Times New Roman"/>
      <w:caps/>
      <w:color w:val="365F91"/>
      <w:spacing w:val="10"/>
      <w:sz w:val="20"/>
      <w:szCs w:val="20"/>
      <w:lang w:val="en-CA" w:eastAsia="en-CA"/>
    </w:rPr>
  </w:style>
  <w:style w:type="paragraph" w:styleId="Titre6">
    <w:name w:val="heading 6"/>
    <w:basedOn w:val="Normal"/>
    <w:next w:val="Normal"/>
    <w:link w:val="Titre6Car"/>
    <w:qFormat/>
    <w:rsid w:val="00470775"/>
    <w:pPr>
      <w:pBdr>
        <w:bottom w:val="dotted" w:sz="6" w:space="1" w:color="4F81BD"/>
      </w:pBdr>
      <w:spacing w:before="300"/>
      <w:outlineLvl w:val="5"/>
    </w:pPr>
    <w:rPr>
      <w:rFonts w:cs="Times New Roman"/>
      <w:caps/>
      <w:color w:val="365F91"/>
      <w:spacing w:val="10"/>
      <w:sz w:val="20"/>
      <w:szCs w:val="20"/>
      <w:lang w:val="en-CA" w:eastAsia="en-CA"/>
    </w:rPr>
  </w:style>
  <w:style w:type="paragraph" w:styleId="Titre7">
    <w:name w:val="heading 7"/>
    <w:basedOn w:val="Normal"/>
    <w:next w:val="Normal"/>
    <w:link w:val="Titre7Car"/>
    <w:qFormat/>
    <w:rsid w:val="00470775"/>
    <w:pPr>
      <w:spacing w:before="300"/>
      <w:outlineLvl w:val="6"/>
    </w:pPr>
    <w:rPr>
      <w:rFonts w:cs="Times New Roman"/>
      <w:caps/>
      <w:color w:val="365F91"/>
      <w:spacing w:val="10"/>
      <w:sz w:val="20"/>
      <w:szCs w:val="20"/>
      <w:lang w:val="en-CA" w:eastAsia="en-CA"/>
    </w:rPr>
  </w:style>
  <w:style w:type="paragraph" w:styleId="Titre8">
    <w:name w:val="heading 8"/>
    <w:basedOn w:val="Normal"/>
    <w:next w:val="Normal"/>
    <w:link w:val="Titre8Car"/>
    <w:qFormat/>
    <w:rsid w:val="00470775"/>
    <w:pPr>
      <w:spacing w:before="300"/>
      <w:outlineLvl w:val="7"/>
    </w:pPr>
    <w:rPr>
      <w:rFonts w:cs="Times New Roman"/>
      <w:caps/>
      <w:spacing w:val="10"/>
      <w:lang w:val="en-CA" w:eastAsia="en-CA"/>
    </w:rPr>
  </w:style>
  <w:style w:type="paragraph" w:styleId="Titre9">
    <w:name w:val="heading 9"/>
    <w:basedOn w:val="Normal"/>
    <w:next w:val="Normal"/>
    <w:link w:val="Titre9Car"/>
    <w:qFormat/>
    <w:rsid w:val="00470775"/>
    <w:pPr>
      <w:spacing w:before="300"/>
      <w:outlineLvl w:val="8"/>
    </w:pPr>
    <w:rPr>
      <w:rFonts w:cs="Times New Roman"/>
      <w:i/>
      <w:iCs/>
      <w:caps/>
      <w:spacing w:val="10"/>
      <w:lang w:val="en-CA" w:eastAsia="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70775"/>
    <w:pPr>
      <w:spacing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470775"/>
    <w:rPr>
      <w:rFonts w:ascii="Tahoma" w:eastAsia="MS Mincho" w:hAnsi="Tahoma" w:cs="Tahoma"/>
      <w:sz w:val="16"/>
      <w:szCs w:val="16"/>
    </w:rPr>
  </w:style>
  <w:style w:type="character" w:customStyle="1" w:styleId="Titre1Car">
    <w:name w:val="Titre 1 Car"/>
    <w:link w:val="Titre1"/>
    <w:uiPriority w:val="9"/>
    <w:rsid w:val="00470775"/>
    <w:rPr>
      <w:rFonts w:ascii="Arial Black" w:eastAsia="MS Mincho" w:hAnsi="Arial Black" w:cs="Arial Black"/>
      <w:caps/>
      <w:color w:val="365F91"/>
      <w:spacing w:val="15"/>
      <w:sz w:val="28"/>
      <w:szCs w:val="28"/>
    </w:rPr>
  </w:style>
  <w:style w:type="character" w:customStyle="1" w:styleId="Titre2Car">
    <w:name w:val="Titre 2 Car"/>
    <w:link w:val="Titre2"/>
    <w:uiPriority w:val="9"/>
    <w:rsid w:val="00470775"/>
    <w:rPr>
      <w:rFonts w:ascii="Arial Black" w:eastAsia="MS Mincho" w:hAnsi="Arial Black" w:cs="Arial Black"/>
      <w:b/>
      <w:bCs/>
      <w:caps/>
      <w:color w:val="2172A4"/>
      <w:spacing w:val="15"/>
      <w:lang w:val="en-CA" w:eastAsia="en-CA"/>
    </w:rPr>
  </w:style>
  <w:style w:type="character" w:customStyle="1" w:styleId="Titre3Car">
    <w:name w:val="Titre 3 Car"/>
    <w:link w:val="Titre3"/>
    <w:uiPriority w:val="99"/>
    <w:rsid w:val="00470775"/>
    <w:rPr>
      <w:rFonts w:ascii="Arial Black" w:eastAsia="MS Mincho" w:hAnsi="Arial Black" w:cs="Arial Black"/>
      <w:color w:val="71A321"/>
      <w:spacing w:val="15"/>
      <w:lang w:val="en-CA" w:eastAsia="en-CA"/>
    </w:rPr>
  </w:style>
  <w:style w:type="character" w:customStyle="1" w:styleId="Titre4Car">
    <w:name w:val="Titre 4 Car"/>
    <w:link w:val="Titre4"/>
    <w:uiPriority w:val="9"/>
    <w:rsid w:val="00470775"/>
    <w:rPr>
      <w:rFonts w:ascii="Verdana" w:eastAsia="MS Mincho" w:hAnsi="Verdana" w:cs="Verdana"/>
      <w:b/>
      <w:bCs/>
      <w:color w:val="4A442A"/>
      <w:spacing w:val="10"/>
      <w:sz w:val="18"/>
      <w:szCs w:val="18"/>
      <w:lang w:val="en-CA" w:eastAsia="en-CA"/>
    </w:rPr>
  </w:style>
  <w:style w:type="character" w:customStyle="1" w:styleId="Titre5Car">
    <w:name w:val="Titre 5 Car"/>
    <w:link w:val="Titre5"/>
    <w:rsid w:val="00470775"/>
    <w:rPr>
      <w:rFonts w:ascii="Verdana" w:eastAsia="MS Mincho" w:hAnsi="Verdana" w:cs="Verdana"/>
      <w:caps/>
      <w:color w:val="365F91"/>
      <w:spacing w:val="10"/>
      <w:sz w:val="20"/>
      <w:szCs w:val="20"/>
      <w:lang w:val="en-CA" w:eastAsia="en-CA"/>
    </w:rPr>
  </w:style>
  <w:style w:type="character" w:customStyle="1" w:styleId="Titre6Car">
    <w:name w:val="Titre 6 Car"/>
    <w:link w:val="Titre6"/>
    <w:rsid w:val="00470775"/>
    <w:rPr>
      <w:rFonts w:ascii="Verdana" w:eastAsia="MS Mincho" w:hAnsi="Verdana" w:cs="Verdana"/>
      <w:caps/>
      <w:color w:val="365F91"/>
      <w:spacing w:val="10"/>
      <w:sz w:val="20"/>
      <w:szCs w:val="20"/>
      <w:lang w:val="en-CA" w:eastAsia="en-CA"/>
    </w:rPr>
  </w:style>
  <w:style w:type="character" w:customStyle="1" w:styleId="Titre7Car">
    <w:name w:val="Titre 7 Car"/>
    <w:link w:val="Titre7"/>
    <w:rsid w:val="00470775"/>
    <w:rPr>
      <w:rFonts w:ascii="Verdana" w:eastAsia="MS Mincho" w:hAnsi="Verdana" w:cs="Verdana"/>
      <w:caps/>
      <w:color w:val="365F91"/>
      <w:spacing w:val="10"/>
      <w:sz w:val="20"/>
      <w:szCs w:val="20"/>
      <w:lang w:val="en-CA" w:eastAsia="en-CA"/>
    </w:rPr>
  </w:style>
  <w:style w:type="character" w:customStyle="1" w:styleId="Titre8Car">
    <w:name w:val="Titre 8 Car"/>
    <w:link w:val="Titre8"/>
    <w:rsid w:val="00470775"/>
    <w:rPr>
      <w:rFonts w:ascii="Verdana" w:eastAsia="MS Mincho" w:hAnsi="Verdana" w:cs="Verdana"/>
      <w:caps/>
      <w:spacing w:val="10"/>
      <w:sz w:val="18"/>
      <w:szCs w:val="18"/>
      <w:lang w:val="en-CA" w:eastAsia="en-CA"/>
    </w:rPr>
  </w:style>
  <w:style w:type="character" w:customStyle="1" w:styleId="Titre9Car">
    <w:name w:val="Titre 9 Car"/>
    <w:link w:val="Titre9"/>
    <w:rsid w:val="00470775"/>
    <w:rPr>
      <w:rFonts w:ascii="Verdana" w:eastAsia="MS Mincho" w:hAnsi="Verdana" w:cs="Verdana"/>
      <w:i/>
      <w:iCs/>
      <w:caps/>
      <w:spacing w:val="10"/>
      <w:sz w:val="18"/>
      <w:szCs w:val="18"/>
      <w:lang w:val="en-CA" w:eastAsia="en-CA"/>
    </w:rPr>
  </w:style>
  <w:style w:type="character" w:styleId="Lienhypertexte">
    <w:name w:val="Hyperlink"/>
    <w:uiPriority w:val="99"/>
    <w:rsid w:val="00470775"/>
    <w:rPr>
      <w:rFonts w:cs="Times New Roman"/>
      <w:color w:val="0000FF"/>
      <w:u w:val="single"/>
    </w:rPr>
  </w:style>
  <w:style w:type="paragraph" w:styleId="NormalWeb">
    <w:name w:val="Normal (Web)"/>
    <w:basedOn w:val="Normal"/>
    <w:uiPriority w:val="99"/>
    <w:rsid w:val="00470775"/>
    <w:pPr>
      <w:spacing w:before="100" w:beforeAutospacing="1" w:after="100" w:afterAutospacing="1"/>
    </w:pPr>
  </w:style>
  <w:style w:type="character" w:styleId="lev">
    <w:name w:val="Strong"/>
    <w:qFormat/>
    <w:rsid w:val="00470775"/>
    <w:rPr>
      <w:rFonts w:cs="Times New Roman"/>
      <w:b/>
      <w:bCs/>
    </w:rPr>
  </w:style>
  <w:style w:type="character" w:customStyle="1" w:styleId="Hyperlink1">
    <w:name w:val="Hyperlink1"/>
    <w:rsid w:val="00470775"/>
    <w:rPr>
      <w:rFonts w:cs="Times New Roman"/>
      <w:color w:val="204E84"/>
      <w:u w:val="single"/>
    </w:rPr>
  </w:style>
  <w:style w:type="paragraph" w:styleId="Corpsdetexte3">
    <w:name w:val="Body Text 3"/>
    <w:basedOn w:val="Normal"/>
    <w:link w:val="Corpsdetexte3Car"/>
    <w:rsid w:val="00470775"/>
    <w:pPr>
      <w:spacing w:after="120"/>
    </w:pPr>
    <w:rPr>
      <w:rFonts w:cs="Times New Roman"/>
      <w:sz w:val="16"/>
      <w:szCs w:val="16"/>
    </w:rPr>
  </w:style>
  <w:style w:type="character" w:customStyle="1" w:styleId="Corpsdetexte3Car">
    <w:name w:val="Corps de texte 3 Car"/>
    <w:link w:val="Corpsdetexte3"/>
    <w:rsid w:val="00470775"/>
    <w:rPr>
      <w:rFonts w:ascii="Verdana" w:eastAsia="MS Mincho" w:hAnsi="Verdana" w:cs="Verdana"/>
      <w:sz w:val="16"/>
      <w:szCs w:val="16"/>
    </w:rPr>
  </w:style>
  <w:style w:type="paragraph" w:customStyle="1" w:styleId="Default">
    <w:name w:val="Default"/>
    <w:rsid w:val="00470775"/>
    <w:pPr>
      <w:autoSpaceDE w:val="0"/>
      <w:autoSpaceDN w:val="0"/>
      <w:adjustRightInd w:val="0"/>
      <w:spacing w:before="200" w:after="200" w:line="276" w:lineRule="auto"/>
    </w:pPr>
    <w:rPr>
      <w:rFonts w:eastAsia="MS Mincho" w:cs="Calibri"/>
      <w:color w:val="000000"/>
      <w:sz w:val="24"/>
      <w:szCs w:val="24"/>
      <w:lang w:val="en-US" w:eastAsia="en-US"/>
    </w:rPr>
  </w:style>
  <w:style w:type="paragraph" w:styleId="Lgende">
    <w:name w:val="caption"/>
    <w:basedOn w:val="Normal"/>
    <w:next w:val="Normal"/>
    <w:uiPriority w:val="35"/>
    <w:qFormat/>
    <w:rsid w:val="00470775"/>
    <w:pPr>
      <w:spacing w:after="60"/>
      <w:jc w:val="center"/>
    </w:pPr>
    <w:rPr>
      <w:i/>
      <w:iCs/>
      <w:color w:val="4A442A"/>
    </w:rPr>
  </w:style>
  <w:style w:type="character" w:customStyle="1" w:styleId="subtitle1">
    <w:name w:val="subtitle1"/>
    <w:rsid w:val="00470775"/>
    <w:rPr>
      <w:rFonts w:ascii="Verdana" w:hAnsi="Verdana" w:cs="Verdana"/>
      <w:b/>
      <w:bCs/>
      <w:color w:val="000080"/>
      <w:sz w:val="22"/>
      <w:szCs w:val="22"/>
      <w:u w:val="none"/>
      <w:effect w:val="none"/>
    </w:rPr>
  </w:style>
  <w:style w:type="character" w:customStyle="1" w:styleId="black">
    <w:name w:val="black"/>
    <w:rsid w:val="00470775"/>
    <w:rPr>
      <w:rFonts w:cs="Times New Roman"/>
    </w:rPr>
  </w:style>
  <w:style w:type="paragraph" w:styleId="TM1">
    <w:name w:val="toc 1"/>
    <w:basedOn w:val="Normal"/>
    <w:next w:val="Normal"/>
    <w:autoRedefine/>
    <w:uiPriority w:val="39"/>
    <w:qFormat/>
    <w:rsid w:val="00470775"/>
    <w:pPr>
      <w:spacing w:before="120" w:after="120"/>
      <w:jc w:val="left"/>
    </w:pPr>
    <w:rPr>
      <w:rFonts w:ascii="Calibri" w:hAnsi="Calibri"/>
      <w:b/>
      <w:bCs/>
      <w:caps/>
      <w:sz w:val="20"/>
      <w:szCs w:val="20"/>
    </w:rPr>
  </w:style>
  <w:style w:type="paragraph" w:styleId="TM2">
    <w:name w:val="toc 2"/>
    <w:basedOn w:val="Normal"/>
    <w:next w:val="Normal"/>
    <w:autoRedefine/>
    <w:uiPriority w:val="39"/>
    <w:qFormat/>
    <w:rsid w:val="00470775"/>
    <w:pPr>
      <w:ind w:left="180"/>
      <w:jc w:val="left"/>
    </w:pPr>
    <w:rPr>
      <w:rFonts w:ascii="Calibri" w:hAnsi="Calibri"/>
      <w:smallCaps/>
      <w:sz w:val="20"/>
      <w:szCs w:val="20"/>
    </w:rPr>
  </w:style>
  <w:style w:type="paragraph" w:customStyle="1" w:styleId="StyleHeading1White">
    <w:name w:val="Style Heading 1 + White"/>
    <w:basedOn w:val="Titre1"/>
    <w:rsid w:val="00470775"/>
  </w:style>
  <w:style w:type="paragraph" w:styleId="En-tte">
    <w:name w:val="header"/>
    <w:basedOn w:val="Normal"/>
    <w:link w:val="En-tteCar"/>
    <w:uiPriority w:val="99"/>
    <w:rsid w:val="00470775"/>
    <w:pPr>
      <w:tabs>
        <w:tab w:val="center" w:pos="4320"/>
        <w:tab w:val="right" w:pos="8640"/>
      </w:tabs>
    </w:pPr>
    <w:rPr>
      <w:rFonts w:cs="Times New Roman"/>
    </w:rPr>
  </w:style>
  <w:style w:type="character" w:customStyle="1" w:styleId="En-tteCar">
    <w:name w:val="En-tête Car"/>
    <w:link w:val="En-tte"/>
    <w:uiPriority w:val="99"/>
    <w:rsid w:val="00470775"/>
    <w:rPr>
      <w:rFonts w:ascii="Verdana" w:eastAsia="MS Mincho" w:hAnsi="Verdana" w:cs="Verdana"/>
      <w:sz w:val="18"/>
      <w:szCs w:val="18"/>
    </w:rPr>
  </w:style>
  <w:style w:type="paragraph" w:styleId="Pieddepage">
    <w:name w:val="footer"/>
    <w:basedOn w:val="Normal"/>
    <w:link w:val="PieddepageCar"/>
    <w:uiPriority w:val="99"/>
    <w:rsid w:val="00470775"/>
    <w:pPr>
      <w:tabs>
        <w:tab w:val="center" w:pos="4320"/>
        <w:tab w:val="right" w:pos="8640"/>
      </w:tabs>
    </w:pPr>
    <w:rPr>
      <w:rFonts w:cs="Times New Roman"/>
    </w:rPr>
  </w:style>
  <w:style w:type="character" w:customStyle="1" w:styleId="PieddepageCar">
    <w:name w:val="Pied de page Car"/>
    <w:link w:val="Pieddepage"/>
    <w:uiPriority w:val="99"/>
    <w:rsid w:val="00470775"/>
    <w:rPr>
      <w:rFonts w:ascii="Verdana" w:eastAsia="MS Mincho" w:hAnsi="Verdana" w:cs="Verdana"/>
      <w:sz w:val="18"/>
      <w:szCs w:val="18"/>
    </w:rPr>
  </w:style>
  <w:style w:type="character" w:styleId="Numrodepage">
    <w:name w:val="page number"/>
    <w:rsid w:val="00470775"/>
    <w:rPr>
      <w:rFonts w:cs="Times New Roman"/>
    </w:rPr>
  </w:style>
  <w:style w:type="paragraph" w:styleId="TM3">
    <w:name w:val="toc 3"/>
    <w:basedOn w:val="Normal"/>
    <w:next w:val="Normal"/>
    <w:autoRedefine/>
    <w:uiPriority w:val="39"/>
    <w:qFormat/>
    <w:rsid w:val="00AC3911"/>
    <w:pPr>
      <w:shd w:val="clear" w:color="auto" w:fill="FFFFFF"/>
      <w:tabs>
        <w:tab w:val="right" w:leader="dot" w:pos="10197"/>
      </w:tabs>
      <w:jc w:val="left"/>
    </w:pPr>
    <w:rPr>
      <w:rFonts w:ascii="Calibri" w:hAnsi="Calibri"/>
      <w:i/>
      <w:iCs/>
      <w:sz w:val="20"/>
      <w:szCs w:val="20"/>
    </w:rPr>
  </w:style>
  <w:style w:type="paragraph" w:styleId="Notedebasdepage">
    <w:name w:val="footnote text"/>
    <w:aliases w:val="Footnote Text Char1,Testo nota a piè di pagina Carattere,FOOTNOTES,fn,single space,footnote text,Footnote Text Char Char Char1,Footnote Text Char1 Char Char Char1,Footnote Text Char1 Char1 Char,Footnote Text Char Char Char Char"/>
    <w:basedOn w:val="Normal"/>
    <w:link w:val="NotedebasdepageCar"/>
    <w:rsid w:val="00470775"/>
    <w:rPr>
      <w:rFonts w:cs="Times New Roman"/>
      <w:sz w:val="20"/>
      <w:szCs w:val="20"/>
    </w:rPr>
  </w:style>
  <w:style w:type="character" w:customStyle="1" w:styleId="NotedebasdepageCar">
    <w:name w:val="Note de bas de page Car"/>
    <w:aliases w:val="Footnote Text Char1 Car,Testo nota a piè di pagina Carattere Car,FOOTNOTES Car,fn Car,single space Car,footnote text Car,Footnote Text Char Char Char1 Car,Footnote Text Char1 Char Char Char1 Car,Footnote Text Char1 Char1 Char Car"/>
    <w:link w:val="Notedebasdepage"/>
    <w:rsid w:val="00470775"/>
    <w:rPr>
      <w:rFonts w:ascii="Verdana" w:eastAsia="MS Mincho" w:hAnsi="Verdana" w:cs="Verdana"/>
      <w:sz w:val="20"/>
      <w:szCs w:val="20"/>
    </w:rPr>
  </w:style>
  <w:style w:type="character" w:customStyle="1" w:styleId="FootnoteTextChar">
    <w:name w:val="Footnote Text Char"/>
    <w:aliases w:val="Footnote Text Char1 Char,Testo nota a piè di pagina Carattere Char,FOOTNOTES Char,fn Char,single space Char"/>
    <w:uiPriority w:val="99"/>
    <w:rsid w:val="00470775"/>
    <w:rPr>
      <w:rFonts w:ascii="Verdana" w:hAnsi="Verdana" w:cs="Verdana"/>
      <w:sz w:val="20"/>
      <w:szCs w:val="20"/>
      <w:lang w:val="en-US" w:eastAsia="en-US"/>
    </w:rPr>
  </w:style>
  <w:style w:type="character" w:styleId="Appelnotedebasdep">
    <w:name w:val="footnote reference"/>
    <w:rsid w:val="00470775"/>
    <w:rPr>
      <w:rFonts w:cs="Times New Roman"/>
      <w:vertAlign w:val="superscript"/>
    </w:rPr>
  </w:style>
  <w:style w:type="character" w:customStyle="1" w:styleId="EndnoteTextChar">
    <w:name w:val="Endnote Text Char"/>
    <w:uiPriority w:val="99"/>
    <w:semiHidden/>
    <w:rsid w:val="00470775"/>
    <w:rPr>
      <w:rFonts w:ascii="Verdana" w:hAnsi="Verdana"/>
      <w:sz w:val="20"/>
    </w:rPr>
  </w:style>
  <w:style w:type="paragraph" w:styleId="Notedefin">
    <w:name w:val="endnote text"/>
    <w:basedOn w:val="Normal"/>
    <w:link w:val="NotedefinCar"/>
    <w:uiPriority w:val="99"/>
    <w:semiHidden/>
    <w:rsid w:val="00470775"/>
    <w:rPr>
      <w:rFonts w:eastAsia="Times New Roman" w:cs="Times New Roman"/>
      <w:sz w:val="20"/>
      <w:szCs w:val="20"/>
      <w:lang w:val="en-CA" w:eastAsia="en-CA"/>
    </w:rPr>
  </w:style>
  <w:style w:type="character" w:customStyle="1" w:styleId="NotedefinCar">
    <w:name w:val="Note de fin Car"/>
    <w:link w:val="Notedefin"/>
    <w:uiPriority w:val="99"/>
    <w:semiHidden/>
    <w:rsid w:val="00470775"/>
    <w:rPr>
      <w:rFonts w:ascii="Verdana" w:eastAsia="Times New Roman" w:hAnsi="Verdana" w:cs="Verdana"/>
      <w:sz w:val="20"/>
      <w:szCs w:val="20"/>
      <w:lang w:val="en-CA" w:eastAsia="en-CA"/>
    </w:rPr>
  </w:style>
  <w:style w:type="paragraph" w:styleId="Titre">
    <w:name w:val="Title"/>
    <w:basedOn w:val="Normal"/>
    <w:next w:val="Normal"/>
    <w:link w:val="TitreCar"/>
    <w:uiPriority w:val="10"/>
    <w:qFormat/>
    <w:rsid w:val="00470775"/>
    <w:pPr>
      <w:spacing w:before="720"/>
    </w:pPr>
    <w:rPr>
      <w:rFonts w:cs="Times New Roman"/>
      <w:caps/>
      <w:color w:val="4F81BD"/>
      <w:spacing w:val="10"/>
      <w:kern w:val="28"/>
      <w:sz w:val="52"/>
      <w:szCs w:val="52"/>
      <w:lang w:val="en-CA" w:eastAsia="en-CA"/>
    </w:rPr>
  </w:style>
  <w:style w:type="character" w:customStyle="1" w:styleId="TitreCar">
    <w:name w:val="Titre Car"/>
    <w:link w:val="Titre"/>
    <w:uiPriority w:val="10"/>
    <w:rsid w:val="00470775"/>
    <w:rPr>
      <w:rFonts w:ascii="Verdana" w:eastAsia="MS Mincho" w:hAnsi="Verdana" w:cs="Verdana"/>
      <w:caps/>
      <w:color w:val="4F81BD"/>
      <w:spacing w:val="10"/>
      <w:kern w:val="28"/>
      <w:sz w:val="52"/>
      <w:szCs w:val="52"/>
      <w:lang w:val="en-CA" w:eastAsia="en-CA"/>
    </w:rPr>
  </w:style>
  <w:style w:type="paragraph" w:styleId="Sous-titre">
    <w:name w:val="Subtitle"/>
    <w:basedOn w:val="Normal"/>
    <w:next w:val="Normal"/>
    <w:link w:val="Sous-titreCar"/>
    <w:qFormat/>
    <w:rsid w:val="00470775"/>
    <w:pPr>
      <w:spacing w:after="1000" w:line="240" w:lineRule="auto"/>
    </w:pPr>
    <w:rPr>
      <w:rFonts w:cs="Times New Roman"/>
      <w:caps/>
      <w:color w:val="595959"/>
      <w:spacing w:val="10"/>
      <w:sz w:val="24"/>
      <w:szCs w:val="24"/>
      <w:lang w:val="en-CA" w:eastAsia="en-CA"/>
    </w:rPr>
  </w:style>
  <w:style w:type="character" w:customStyle="1" w:styleId="Sous-titreCar">
    <w:name w:val="Sous-titre Car"/>
    <w:link w:val="Sous-titre"/>
    <w:rsid w:val="00470775"/>
    <w:rPr>
      <w:rFonts w:ascii="Verdana" w:eastAsia="MS Mincho" w:hAnsi="Verdana" w:cs="Verdana"/>
      <w:caps/>
      <w:color w:val="595959"/>
      <w:spacing w:val="10"/>
      <w:sz w:val="24"/>
      <w:szCs w:val="24"/>
      <w:lang w:val="en-CA" w:eastAsia="en-CA"/>
    </w:rPr>
  </w:style>
  <w:style w:type="character" w:styleId="Accentuation">
    <w:name w:val="Emphasis"/>
    <w:uiPriority w:val="20"/>
    <w:qFormat/>
    <w:rsid w:val="00470775"/>
    <w:rPr>
      <w:rFonts w:cs="Times New Roman"/>
      <w:caps/>
      <w:color w:val="243F60"/>
      <w:spacing w:val="5"/>
    </w:rPr>
  </w:style>
  <w:style w:type="paragraph" w:customStyle="1" w:styleId="NoSpacing1">
    <w:name w:val="No Spacing1"/>
    <w:aliases w:val="Table Content,No Spacing2,No Spacing3"/>
    <w:basedOn w:val="Normal"/>
    <w:link w:val="NoSpacingChar"/>
    <w:rsid w:val="00470775"/>
    <w:pPr>
      <w:spacing w:line="240" w:lineRule="auto"/>
    </w:pPr>
    <w:rPr>
      <w:rFonts w:cs="Times New Roman"/>
      <w:color w:val="4A442A"/>
    </w:rPr>
  </w:style>
  <w:style w:type="character" w:customStyle="1" w:styleId="NoSpacingChar">
    <w:name w:val="No Spacing Char"/>
    <w:aliases w:val="Table Content Char"/>
    <w:link w:val="NoSpacing1"/>
    <w:rsid w:val="00470775"/>
    <w:rPr>
      <w:rFonts w:ascii="Verdana" w:eastAsia="MS Mincho" w:hAnsi="Verdana" w:cs="Verdana"/>
      <w:color w:val="4A442A"/>
      <w:sz w:val="18"/>
      <w:szCs w:val="18"/>
    </w:rPr>
  </w:style>
  <w:style w:type="paragraph" w:customStyle="1" w:styleId="Paragraphedeliste1">
    <w:name w:val="Paragraphe de liste1"/>
    <w:basedOn w:val="Normal"/>
    <w:rsid w:val="00470775"/>
    <w:pPr>
      <w:ind w:left="720"/>
      <w:contextualSpacing/>
    </w:pPr>
  </w:style>
  <w:style w:type="paragraph" w:customStyle="1" w:styleId="Citation1">
    <w:name w:val="Citation1"/>
    <w:basedOn w:val="Normal"/>
    <w:next w:val="Normal"/>
    <w:link w:val="QuoteChar"/>
    <w:rsid w:val="00470775"/>
    <w:rPr>
      <w:rFonts w:cs="Times New Roman"/>
      <w:i/>
      <w:iCs/>
    </w:rPr>
  </w:style>
  <w:style w:type="character" w:customStyle="1" w:styleId="QuoteChar">
    <w:name w:val="Quote Char"/>
    <w:link w:val="Citation1"/>
    <w:rsid w:val="00470775"/>
    <w:rPr>
      <w:rFonts w:ascii="Verdana" w:eastAsia="MS Mincho" w:hAnsi="Verdana" w:cs="Verdana"/>
      <w:i/>
      <w:iCs/>
      <w:sz w:val="18"/>
      <w:szCs w:val="18"/>
    </w:rPr>
  </w:style>
  <w:style w:type="paragraph" w:customStyle="1" w:styleId="Citationintense1">
    <w:name w:val="Citation intense1"/>
    <w:basedOn w:val="Normal"/>
    <w:next w:val="Normal"/>
    <w:link w:val="IntenseQuoteChar"/>
    <w:rsid w:val="00470775"/>
    <w:pPr>
      <w:pBdr>
        <w:top w:val="single" w:sz="4" w:space="10" w:color="4F81BD"/>
        <w:left w:val="single" w:sz="4" w:space="10" w:color="4F81BD"/>
      </w:pBdr>
      <w:ind w:left="1296" w:right="1152"/>
    </w:pPr>
    <w:rPr>
      <w:rFonts w:cs="Times New Roman"/>
      <w:i/>
      <w:iCs/>
      <w:color w:val="4F81BD"/>
    </w:rPr>
  </w:style>
  <w:style w:type="character" w:customStyle="1" w:styleId="IntenseQuoteChar">
    <w:name w:val="Intense Quote Char"/>
    <w:link w:val="Citationintense1"/>
    <w:rsid w:val="00470775"/>
    <w:rPr>
      <w:rFonts w:ascii="Verdana" w:eastAsia="MS Mincho" w:hAnsi="Verdana" w:cs="Verdana"/>
      <w:i/>
      <w:iCs/>
      <w:color w:val="4F81BD"/>
      <w:sz w:val="18"/>
      <w:szCs w:val="18"/>
    </w:rPr>
  </w:style>
  <w:style w:type="character" w:customStyle="1" w:styleId="Emphaseple1">
    <w:name w:val="Emphase pâle1"/>
    <w:rsid w:val="00470775"/>
    <w:rPr>
      <w:i/>
      <w:color w:val="243F60"/>
    </w:rPr>
  </w:style>
  <w:style w:type="character" w:customStyle="1" w:styleId="Emphaseintense1">
    <w:name w:val="Emphase intense1"/>
    <w:rsid w:val="00470775"/>
    <w:rPr>
      <w:b/>
      <w:caps/>
      <w:color w:val="243F60"/>
      <w:spacing w:val="10"/>
    </w:rPr>
  </w:style>
  <w:style w:type="character" w:customStyle="1" w:styleId="Rfrenceple1">
    <w:name w:val="Référence pâle1"/>
    <w:rsid w:val="00470775"/>
    <w:rPr>
      <w:b/>
      <w:color w:val="4F81BD"/>
    </w:rPr>
  </w:style>
  <w:style w:type="character" w:customStyle="1" w:styleId="Rfrenceintense1">
    <w:name w:val="Référence intense1"/>
    <w:rsid w:val="00470775"/>
    <w:rPr>
      <w:b/>
      <w:i/>
      <w:caps/>
      <w:color w:val="4F81BD"/>
    </w:rPr>
  </w:style>
  <w:style w:type="character" w:customStyle="1" w:styleId="Titredulivre1">
    <w:name w:val="Titre du livre1"/>
    <w:rsid w:val="00470775"/>
    <w:rPr>
      <w:b/>
      <w:i/>
      <w:spacing w:val="9"/>
    </w:rPr>
  </w:style>
  <w:style w:type="table" w:styleId="Grilledutableau">
    <w:name w:val="Table Grid"/>
    <w:basedOn w:val="TableauNormal"/>
    <w:uiPriority w:val="59"/>
    <w:rsid w:val="00470775"/>
    <w:rPr>
      <w:rFonts w:eastAsia="Times New Roman" w:cs="Calibri"/>
      <w:lang w:val="en-GB"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abledesillustrations">
    <w:name w:val="table of figures"/>
    <w:basedOn w:val="Normal"/>
    <w:next w:val="Normal"/>
    <w:uiPriority w:val="99"/>
    <w:rsid w:val="00470775"/>
  </w:style>
  <w:style w:type="paragraph" w:customStyle="1" w:styleId="CharChar2CharCharChar">
    <w:name w:val="Char Char2 Char Char Char"/>
    <w:basedOn w:val="Titre2"/>
    <w:rsid w:val="00470775"/>
    <w:pPr>
      <w:pageBreakBefore/>
      <w:tabs>
        <w:tab w:val="left" w:pos="850"/>
        <w:tab w:val="left" w:pos="1191"/>
        <w:tab w:val="left" w:pos="1531"/>
      </w:tabs>
      <w:spacing w:before="120"/>
      <w:jc w:val="center"/>
    </w:pPr>
    <w:rPr>
      <w:rFonts w:ascii="Tahoma" w:hAnsi="Tahoma" w:cs="Tahoma"/>
      <w:i/>
      <w:iCs/>
      <w:color w:val="FFFFFF"/>
      <w:spacing w:val="20"/>
      <w:lang w:eastAsia="zh-CN"/>
    </w:rPr>
  </w:style>
  <w:style w:type="character" w:styleId="Appeldenotedefin">
    <w:name w:val="endnote reference"/>
    <w:uiPriority w:val="99"/>
    <w:semiHidden/>
    <w:rsid w:val="00470775"/>
    <w:rPr>
      <w:rFonts w:cs="Times New Roman"/>
      <w:vertAlign w:val="superscript"/>
    </w:rPr>
  </w:style>
  <w:style w:type="paragraph" w:customStyle="1" w:styleId="Sansinterligne1">
    <w:name w:val="Sans interligne1"/>
    <w:rsid w:val="00470775"/>
    <w:pPr>
      <w:jc w:val="both"/>
    </w:pPr>
    <w:rPr>
      <w:rFonts w:ascii="Verdana" w:eastAsia="MS Mincho" w:hAnsi="Verdana" w:cs="Verdana"/>
      <w:sz w:val="18"/>
      <w:szCs w:val="18"/>
      <w:lang w:val="en-US" w:eastAsia="en-US"/>
    </w:rPr>
  </w:style>
  <w:style w:type="character" w:styleId="Marquedecommentaire">
    <w:name w:val="annotation reference"/>
    <w:uiPriority w:val="99"/>
    <w:semiHidden/>
    <w:rsid w:val="00470775"/>
    <w:rPr>
      <w:rFonts w:cs="Times New Roman"/>
      <w:sz w:val="16"/>
      <w:szCs w:val="16"/>
    </w:rPr>
  </w:style>
  <w:style w:type="paragraph" w:styleId="Commentaire">
    <w:name w:val="annotation text"/>
    <w:basedOn w:val="Normal"/>
    <w:link w:val="CommentaireCar"/>
    <w:uiPriority w:val="99"/>
    <w:rsid w:val="00470775"/>
    <w:rPr>
      <w:rFonts w:cs="Times New Roman"/>
      <w:sz w:val="20"/>
      <w:szCs w:val="20"/>
    </w:rPr>
  </w:style>
  <w:style w:type="character" w:customStyle="1" w:styleId="CommentaireCar">
    <w:name w:val="Commentaire Car"/>
    <w:link w:val="Commentaire"/>
    <w:uiPriority w:val="99"/>
    <w:rsid w:val="00470775"/>
    <w:rPr>
      <w:rFonts w:ascii="Verdana" w:eastAsia="MS Mincho" w:hAnsi="Verdana" w:cs="Verdana"/>
      <w:sz w:val="20"/>
      <w:szCs w:val="20"/>
    </w:rPr>
  </w:style>
  <w:style w:type="paragraph" w:styleId="Objetducommentaire">
    <w:name w:val="annotation subject"/>
    <w:basedOn w:val="Commentaire"/>
    <w:next w:val="Commentaire"/>
    <w:link w:val="ObjetducommentaireCar"/>
    <w:uiPriority w:val="99"/>
    <w:semiHidden/>
    <w:rsid w:val="00470775"/>
    <w:rPr>
      <w:b/>
      <w:bCs/>
    </w:rPr>
  </w:style>
  <w:style w:type="character" w:customStyle="1" w:styleId="ObjetducommentaireCar">
    <w:name w:val="Objet du commentaire Car"/>
    <w:link w:val="Objetducommentaire"/>
    <w:uiPriority w:val="99"/>
    <w:semiHidden/>
    <w:rsid w:val="00470775"/>
    <w:rPr>
      <w:rFonts w:ascii="Verdana" w:eastAsia="MS Mincho" w:hAnsi="Verdana" w:cs="Verdana"/>
      <w:b/>
      <w:bCs/>
      <w:sz w:val="20"/>
      <w:szCs w:val="20"/>
    </w:rPr>
  </w:style>
  <w:style w:type="character" w:customStyle="1" w:styleId="FootnoteTextChar2">
    <w:name w:val="Footnote Text Char2"/>
    <w:aliases w:val="Footnote Text Char1 Char1,Testo nota a piè di pagina Carattere Char1,FOOTNOTES Char1,fn Char1,single space Char1"/>
    <w:uiPriority w:val="99"/>
    <w:rsid w:val="00470775"/>
    <w:rPr>
      <w:rFonts w:ascii="Verdana" w:hAnsi="Verdana" w:cs="Verdana"/>
      <w:lang w:val="en-US" w:eastAsia="en-US"/>
    </w:rPr>
  </w:style>
  <w:style w:type="character" w:customStyle="1" w:styleId="Char">
    <w:name w:val="Char"/>
    <w:semiHidden/>
    <w:rsid w:val="00470775"/>
    <w:rPr>
      <w:rFonts w:ascii="Verdana" w:hAnsi="Verdana" w:cs="Verdana"/>
      <w:sz w:val="18"/>
      <w:szCs w:val="18"/>
      <w:lang w:val="en-US" w:eastAsia="en-US"/>
    </w:rPr>
  </w:style>
  <w:style w:type="character" w:customStyle="1" w:styleId="Char16">
    <w:name w:val="Char16"/>
    <w:rsid w:val="00470775"/>
    <w:rPr>
      <w:rFonts w:ascii="Arial Black" w:hAnsi="Arial Black" w:cs="Arial Black"/>
      <w:b/>
      <w:bCs/>
      <w:caps/>
      <w:color w:val="2172A4"/>
      <w:spacing w:val="15"/>
      <w:sz w:val="22"/>
      <w:szCs w:val="22"/>
      <w:lang w:val="en-US" w:eastAsia="en-US"/>
    </w:rPr>
  </w:style>
  <w:style w:type="character" w:customStyle="1" w:styleId="Char17">
    <w:name w:val="Char17"/>
    <w:rsid w:val="00470775"/>
    <w:rPr>
      <w:rFonts w:ascii="Arial Black" w:hAnsi="Arial Black" w:cs="Arial Black"/>
      <w:b/>
      <w:bCs/>
      <w:caps/>
      <w:color w:val="2172A4"/>
      <w:spacing w:val="15"/>
      <w:sz w:val="22"/>
      <w:szCs w:val="22"/>
    </w:rPr>
  </w:style>
  <w:style w:type="character" w:customStyle="1" w:styleId="apple-converted-space">
    <w:name w:val="apple-converted-space"/>
    <w:rsid w:val="00470775"/>
    <w:rPr>
      <w:rFonts w:cs="Times New Roman"/>
    </w:rPr>
  </w:style>
  <w:style w:type="table" w:styleId="Tableauliste1">
    <w:name w:val="Table List 1"/>
    <w:basedOn w:val="TableauNormal"/>
    <w:rsid w:val="00470775"/>
    <w:rPr>
      <w:rFonts w:ascii="Times New Roman" w:eastAsia="MS Mincho"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normal">
    <w:name w:val="A normal"/>
    <w:basedOn w:val="Normal"/>
    <w:rsid w:val="00470775"/>
    <w:rPr>
      <w:sz w:val="20"/>
      <w:szCs w:val="20"/>
      <w:lang w:val="en-GB"/>
    </w:rPr>
  </w:style>
  <w:style w:type="paragraph" w:customStyle="1" w:styleId="Stile">
    <w:name w:val="Stile"/>
    <w:basedOn w:val="Normal"/>
    <w:rsid w:val="00470775"/>
    <w:pPr>
      <w:spacing w:line="240" w:lineRule="auto"/>
      <w:jc w:val="left"/>
    </w:pPr>
    <w:rPr>
      <w:rFonts w:ascii="Times New Roman" w:hAnsi="Times New Roman" w:cs="Times New Roman"/>
      <w:sz w:val="24"/>
      <w:szCs w:val="24"/>
      <w:lang w:val="pl-PL" w:eastAsia="pl-PL"/>
    </w:rPr>
  </w:style>
  <w:style w:type="paragraph" w:customStyle="1" w:styleId="Paragraphedeliste2">
    <w:name w:val="Paragraphe de liste2"/>
    <w:basedOn w:val="Normal"/>
    <w:rsid w:val="00470775"/>
    <w:pPr>
      <w:spacing w:line="240" w:lineRule="auto"/>
      <w:ind w:left="720"/>
      <w:contextualSpacing/>
      <w:jc w:val="left"/>
    </w:pPr>
    <w:rPr>
      <w:rFonts w:ascii="Times New Roman" w:hAnsi="Times New Roman" w:cs="Times New Roman"/>
      <w:sz w:val="24"/>
      <w:szCs w:val="24"/>
      <w:lang w:eastAsia="fr-FR"/>
    </w:rPr>
  </w:style>
  <w:style w:type="paragraph" w:styleId="TM4">
    <w:name w:val="toc 4"/>
    <w:basedOn w:val="Normal"/>
    <w:next w:val="Normal"/>
    <w:autoRedefine/>
    <w:uiPriority w:val="39"/>
    <w:rsid w:val="00470775"/>
    <w:pPr>
      <w:ind w:left="540"/>
      <w:jc w:val="left"/>
    </w:pPr>
    <w:rPr>
      <w:rFonts w:ascii="Calibri" w:hAnsi="Calibri"/>
    </w:rPr>
  </w:style>
  <w:style w:type="paragraph" w:styleId="TM5">
    <w:name w:val="toc 5"/>
    <w:basedOn w:val="Normal"/>
    <w:next w:val="Normal"/>
    <w:autoRedefine/>
    <w:uiPriority w:val="39"/>
    <w:rsid w:val="00470775"/>
    <w:pPr>
      <w:ind w:left="720"/>
      <w:jc w:val="left"/>
    </w:pPr>
    <w:rPr>
      <w:rFonts w:ascii="Calibri" w:hAnsi="Calibri"/>
    </w:rPr>
  </w:style>
  <w:style w:type="paragraph" w:styleId="TM6">
    <w:name w:val="toc 6"/>
    <w:basedOn w:val="Normal"/>
    <w:next w:val="Normal"/>
    <w:autoRedefine/>
    <w:uiPriority w:val="39"/>
    <w:rsid w:val="00470775"/>
    <w:pPr>
      <w:ind w:left="900"/>
      <w:jc w:val="left"/>
    </w:pPr>
    <w:rPr>
      <w:rFonts w:ascii="Calibri" w:hAnsi="Calibri"/>
    </w:rPr>
  </w:style>
  <w:style w:type="paragraph" w:styleId="TM7">
    <w:name w:val="toc 7"/>
    <w:basedOn w:val="Normal"/>
    <w:next w:val="Normal"/>
    <w:autoRedefine/>
    <w:uiPriority w:val="39"/>
    <w:rsid w:val="00470775"/>
    <w:pPr>
      <w:ind w:left="1080"/>
      <w:jc w:val="left"/>
    </w:pPr>
    <w:rPr>
      <w:rFonts w:ascii="Calibri" w:hAnsi="Calibri"/>
    </w:rPr>
  </w:style>
  <w:style w:type="paragraph" w:styleId="TM8">
    <w:name w:val="toc 8"/>
    <w:basedOn w:val="Normal"/>
    <w:next w:val="Normal"/>
    <w:autoRedefine/>
    <w:uiPriority w:val="39"/>
    <w:rsid w:val="00470775"/>
    <w:pPr>
      <w:ind w:left="1260"/>
      <w:jc w:val="left"/>
    </w:pPr>
    <w:rPr>
      <w:rFonts w:ascii="Calibri" w:hAnsi="Calibri"/>
    </w:rPr>
  </w:style>
  <w:style w:type="paragraph" w:styleId="TM9">
    <w:name w:val="toc 9"/>
    <w:basedOn w:val="Normal"/>
    <w:next w:val="Normal"/>
    <w:autoRedefine/>
    <w:uiPriority w:val="39"/>
    <w:rsid w:val="00470775"/>
    <w:pPr>
      <w:ind w:left="1440"/>
      <w:jc w:val="left"/>
    </w:pPr>
    <w:rPr>
      <w:rFonts w:ascii="Calibri" w:hAnsi="Calibri"/>
    </w:rPr>
  </w:style>
  <w:style w:type="character" w:customStyle="1" w:styleId="FootnoteTextChar1Carattere">
    <w:name w:val="Footnote Text Char1 Carattere"/>
    <w:aliases w:val="Testo nota a piè di pagina Carattere Carattere,FOOTNOTES Carattere,fn Carattere,single space Carattere,footnote text Carattere"/>
    <w:semiHidden/>
    <w:rsid w:val="00470775"/>
    <w:rPr>
      <w:rFonts w:ascii="Verdana" w:hAnsi="Verdana" w:cs="Verdana"/>
      <w:lang w:val="en-US" w:eastAsia="en-US"/>
    </w:rPr>
  </w:style>
  <w:style w:type="paragraph" w:styleId="Paragraphedeliste">
    <w:name w:val="List Paragraph"/>
    <w:basedOn w:val="Normal"/>
    <w:link w:val="ParagraphedelisteCar"/>
    <w:uiPriority w:val="34"/>
    <w:qFormat/>
    <w:rsid w:val="00470775"/>
    <w:pPr>
      <w:ind w:left="708"/>
    </w:pPr>
    <w:rPr>
      <w:rFonts w:cs="Times New Roman"/>
    </w:rPr>
  </w:style>
  <w:style w:type="paragraph" w:customStyle="1" w:styleId="Listecouleur-Accent11">
    <w:name w:val="Liste couleur - Accent 11"/>
    <w:basedOn w:val="Normal"/>
    <w:qFormat/>
    <w:rsid w:val="00470775"/>
    <w:pPr>
      <w:spacing w:after="200" w:line="240" w:lineRule="auto"/>
      <w:ind w:left="720"/>
      <w:contextualSpacing/>
      <w:jc w:val="left"/>
    </w:pPr>
    <w:rPr>
      <w:rFonts w:ascii="Cambria" w:eastAsia="Cambria" w:hAnsi="Cambria" w:cs="Times New Roman"/>
      <w:sz w:val="24"/>
      <w:szCs w:val="24"/>
      <w:lang w:val="en-GB"/>
    </w:rPr>
  </w:style>
  <w:style w:type="character" w:customStyle="1" w:styleId="apple-style-span">
    <w:name w:val="apple-style-span"/>
    <w:basedOn w:val="Policepardfaut"/>
    <w:rsid w:val="00470775"/>
  </w:style>
  <w:style w:type="paragraph" w:customStyle="1" w:styleId="bodytext">
    <w:name w:val="bodytext"/>
    <w:basedOn w:val="Normal"/>
    <w:rsid w:val="00470775"/>
    <w:pPr>
      <w:spacing w:before="100" w:beforeAutospacing="1" w:after="100" w:afterAutospacing="1" w:line="240" w:lineRule="auto"/>
      <w:jc w:val="left"/>
    </w:pPr>
    <w:rPr>
      <w:rFonts w:ascii="Times New Roman" w:eastAsia="Times New Roman" w:hAnsi="Times New Roman" w:cs="Times New Roman"/>
      <w:sz w:val="24"/>
      <w:szCs w:val="24"/>
      <w:lang w:val="en-CA" w:eastAsia="en-CA"/>
    </w:rPr>
  </w:style>
  <w:style w:type="paragraph" w:styleId="En-ttedetabledesmatires">
    <w:name w:val="TOC Heading"/>
    <w:basedOn w:val="Titre1"/>
    <w:next w:val="Normal"/>
    <w:link w:val="En-ttedetabledesmatiresCar"/>
    <w:uiPriority w:val="39"/>
    <w:qFormat/>
    <w:rsid w:val="00470775"/>
    <w:pPr>
      <w:keepNext/>
      <w:keepLines/>
      <w:numPr>
        <w:numId w:val="0"/>
      </w:numPr>
      <w:spacing w:before="480" w:after="0" w:line="276" w:lineRule="auto"/>
      <w:jc w:val="left"/>
      <w:outlineLvl w:val="9"/>
    </w:pPr>
    <w:rPr>
      <w:rFonts w:ascii="Cambria" w:hAnsi="Cambria"/>
      <w:b/>
      <w:bCs/>
      <w:caps w:val="0"/>
    </w:rPr>
  </w:style>
  <w:style w:type="table" w:customStyle="1" w:styleId="Trameclaire-Accent11">
    <w:name w:val="Trame claire - Accent 11"/>
    <w:basedOn w:val="TableauNormal"/>
    <w:uiPriority w:val="60"/>
    <w:rsid w:val="00470775"/>
    <w:rPr>
      <w:rFonts w:eastAsia="MS Mincho"/>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ramemoyenne2-Accent11">
    <w:name w:val="Trame moyenne 2 - Accent 11"/>
    <w:basedOn w:val="TableauNormal"/>
    <w:uiPriority w:val="64"/>
    <w:rsid w:val="00470775"/>
    <w:rPr>
      <w:rFonts w:eastAsia="MS Minch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ramemoyenne1-Accent11">
    <w:name w:val="Trame moyenne 1 - Accent 11"/>
    <w:basedOn w:val="TableauNormal"/>
    <w:uiPriority w:val="63"/>
    <w:rsid w:val="00470775"/>
    <w:rPr>
      <w:rFonts w:eastAsia="MS Minch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Grilleclaire-Accent11">
    <w:name w:val="Grille claire - Accent 11"/>
    <w:basedOn w:val="TableauNormal"/>
    <w:uiPriority w:val="62"/>
    <w:rsid w:val="00470775"/>
    <w:rPr>
      <w:rFonts w:eastAsia="MS Minch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DecimalAligned">
    <w:name w:val="Decimal Aligned"/>
    <w:basedOn w:val="Normal"/>
    <w:uiPriority w:val="40"/>
    <w:qFormat/>
    <w:rsid w:val="00470775"/>
    <w:pPr>
      <w:tabs>
        <w:tab w:val="decimal" w:pos="360"/>
      </w:tabs>
      <w:spacing w:after="200" w:line="276" w:lineRule="auto"/>
      <w:jc w:val="left"/>
    </w:pPr>
    <w:rPr>
      <w:rFonts w:ascii="Calibri" w:eastAsia="Times New Roman" w:hAnsi="Calibri" w:cs="Times New Roman"/>
      <w:sz w:val="22"/>
      <w:szCs w:val="22"/>
    </w:rPr>
  </w:style>
  <w:style w:type="character" w:styleId="Emphaseple">
    <w:name w:val="Subtle Emphasis"/>
    <w:uiPriority w:val="19"/>
    <w:qFormat/>
    <w:rsid w:val="00470775"/>
    <w:rPr>
      <w:rFonts w:eastAsia="Times New Roman" w:cs="Times New Roman"/>
      <w:bCs w:val="0"/>
      <w:i/>
      <w:iCs/>
      <w:color w:val="808080"/>
      <w:szCs w:val="22"/>
      <w:lang w:val="fr-FR"/>
    </w:rPr>
  </w:style>
  <w:style w:type="table" w:styleId="Tramemoyenne2-Accent5">
    <w:name w:val="Medium Shading 2 Accent 5"/>
    <w:basedOn w:val="TableauNormal"/>
    <w:uiPriority w:val="64"/>
    <w:rsid w:val="00470775"/>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Ombrageclair1">
    <w:name w:val="Ombrage clair1"/>
    <w:basedOn w:val="TableauNormal"/>
    <w:uiPriority w:val="60"/>
    <w:rsid w:val="00470775"/>
    <w:rPr>
      <w:rFonts w:eastAsia="MS Mincho"/>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emoyenne2-Accent5">
    <w:name w:val="Medium List 2 Accent 5"/>
    <w:basedOn w:val="TableauNormal"/>
    <w:uiPriority w:val="66"/>
    <w:rsid w:val="00470775"/>
    <w:rPr>
      <w:rFonts w:ascii="Cambria" w:eastAsia="Times New Roman"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claire-Accent5">
    <w:name w:val="Light List Accent 5"/>
    <w:basedOn w:val="TableauNormal"/>
    <w:uiPriority w:val="61"/>
    <w:rsid w:val="00470775"/>
    <w:rPr>
      <w:rFonts w:eastAsia="MS Mincho"/>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retr0">
    <w:name w:val="retr0"/>
    <w:basedOn w:val="Normal"/>
    <w:rsid w:val="00470775"/>
    <w:pPr>
      <w:spacing w:before="100" w:beforeAutospacing="1" w:after="100" w:afterAutospacing="1" w:line="240" w:lineRule="auto"/>
      <w:jc w:val="left"/>
    </w:pPr>
    <w:rPr>
      <w:rFonts w:ascii="Times New Roman" w:eastAsia="Times New Roman" w:hAnsi="Times New Roman" w:cs="Times New Roman"/>
      <w:sz w:val="24"/>
      <w:szCs w:val="24"/>
      <w:lang w:val="en-CA" w:eastAsia="en-CA"/>
    </w:rPr>
  </w:style>
  <w:style w:type="table" w:customStyle="1" w:styleId="Listeclaire-Accent11">
    <w:name w:val="Liste claire - Accent 11"/>
    <w:basedOn w:val="TableauNormal"/>
    <w:uiPriority w:val="61"/>
    <w:rsid w:val="00470775"/>
    <w:rPr>
      <w:rFonts w:eastAsia="MS Minch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Lienhypertextesuivivisit">
    <w:name w:val="FollowedHyperlink"/>
    <w:uiPriority w:val="99"/>
    <w:semiHidden/>
    <w:unhideWhenUsed/>
    <w:rsid w:val="00470775"/>
    <w:rPr>
      <w:color w:val="800080"/>
      <w:u w:val="single"/>
    </w:rPr>
  </w:style>
  <w:style w:type="paragraph" w:customStyle="1" w:styleId="xl76">
    <w:name w:val="xl76"/>
    <w:basedOn w:val="Normal"/>
    <w:rsid w:val="00470775"/>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CA" w:eastAsia="en-CA"/>
    </w:rPr>
  </w:style>
  <w:style w:type="paragraph" w:customStyle="1" w:styleId="xl77">
    <w:name w:val="xl77"/>
    <w:basedOn w:val="Normal"/>
    <w:rsid w:val="00470775"/>
    <w:pPr>
      <w:spacing w:before="100" w:beforeAutospacing="1" w:after="100" w:afterAutospacing="1" w:line="240" w:lineRule="auto"/>
      <w:jc w:val="left"/>
    </w:pPr>
    <w:rPr>
      <w:rFonts w:ascii="Calibri" w:eastAsia="Times New Roman" w:hAnsi="Calibri" w:cs="Times New Roman"/>
      <w:color w:val="000000"/>
      <w:sz w:val="22"/>
      <w:szCs w:val="22"/>
      <w:lang w:val="en-CA" w:eastAsia="en-CA"/>
    </w:rPr>
  </w:style>
  <w:style w:type="paragraph" w:customStyle="1" w:styleId="xl78">
    <w:name w:val="xl78"/>
    <w:basedOn w:val="Normal"/>
    <w:rsid w:val="00470775"/>
    <w:pPr>
      <w:pBdr>
        <w:top w:val="single" w:sz="4" w:space="0" w:color="auto"/>
        <w:left w:val="single" w:sz="8" w:space="0" w:color="auto"/>
        <w:bottom w:val="single" w:sz="8"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79">
    <w:name w:val="xl79"/>
    <w:basedOn w:val="Normal"/>
    <w:rsid w:val="00470775"/>
    <w:pPr>
      <w:pBdr>
        <w:top w:val="single" w:sz="4" w:space="0" w:color="auto"/>
        <w:left w:val="single" w:sz="4"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80">
    <w:name w:val="xl80"/>
    <w:basedOn w:val="Normal"/>
    <w:rsid w:val="00470775"/>
    <w:pPr>
      <w:pBdr>
        <w:top w:val="single" w:sz="4" w:space="0" w:color="auto"/>
        <w:left w:val="single" w:sz="4" w:space="0" w:color="auto"/>
        <w:bottom w:val="single" w:sz="8"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81">
    <w:name w:val="xl81"/>
    <w:basedOn w:val="Normal"/>
    <w:rsid w:val="00470775"/>
    <w:pPr>
      <w:pBdr>
        <w:top w:val="single" w:sz="4" w:space="0" w:color="auto"/>
        <w:left w:val="single" w:sz="4" w:space="0" w:color="auto"/>
        <w:bottom w:val="single" w:sz="8"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82">
    <w:name w:val="xl82"/>
    <w:basedOn w:val="Normal"/>
    <w:rsid w:val="00470775"/>
    <w:pPr>
      <w:pBdr>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83">
    <w:name w:val="xl83"/>
    <w:basedOn w:val="Normal"/>
    <w:rsid w:val="0047077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4">
    <w:name w:val="xl84"/>
    <w:basedOn w:val="Normal"/>
    <w:rsid w:val="0047077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5">
    <w:name w:val="xl85"/>
    <w:basedOn w:val="Normal"/>
    <w:rsid w:val="004707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6">
    <w:name w:val="xl86"/>
    <w:basedOn w:val="Normal"/>
    <w:rsid w:val="0047077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7">
    <w:name w:val="xl87"/>
    <w:basedOn w:val="Normal"/>
    <w:rsid w:val="004707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8">
    <w:name w:val="xl88"/>
    <w:basedOn w:val="Normal"/>
    <w:rsid w:val="0047077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89">
    <w:name w:val="xl89"/>
    <w:basedOn w:val="Normal"/>
    <w:rsid w:val="0047077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0">
    <w:name w:val="xl90"/>
    <w:basedOn w:val="Normal"/>
    <w:rsid w:val="00470775"/>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91">
    <w:name w:val="xl91"/>
    <w:basedOn w:val="Normal"/>
    <w:rsid w:val="004707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2">
    <w:name w:val="xl92"/>
    <w:basedOn w:val="Normal"/>
    <w:rsid w:val="004707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3">
    <w:name w:val="xl93"/>
    <w:basedOn w:val="Normal"/>
    <w:rsid w:val="004707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4">
    <w:name w:val="xl94"/>
    <w:basedOn w:val="Normal"/>
    <w:rsid w:val="004707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5">
    <w:name w:val="xl95"/>
    <w:basedOn w:val="Normal"/>
    <w:rsid w:val="004707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6">
    <w:name w:val="xl96"/>
    <w:basedOn w:val="Normal"/>
    <w:rsid w:val="004707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7">
    <w:name w:val="xl97"/>
    <w:basedOn w:val="Normal"/>
    <w:rsid w:val="004707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8">
    <w:name w:val="xl98"/>
    <w:basedOn w:val="Normal"/>
    <w:rsid w:val="004707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99">
    <w:name w:val="xl99"/>
    <w:basedOn w:val="Normal"/>
    <w:rsid w:val="004707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0">
    <w:name w:val="xl100"/>
    <w:basedOn w:val="Normal"/>
    <w:rsid w:val="00470775"/>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01">
    <w:name w:val="xl101"/>
    <w:basedOn w:val="Normal"/>
    <w:rsid w:val="00470775"/>
    <w:pPr>
      <w:pBdr>
        <w:top w:val="single" w:sz="4" w:space="0" w:color="auto"/>
        <w:left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02">
    <w:name w:val="xl102"/>
    <w:basedOn w:val="Normal"/>
    <w:rsid w:val="004707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3">
    <w:name w:val="xl103"/>
    <w:basedOn w:val="Normal"/>
    <w:rsid w:val="004707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4">
    <w:name w:val="xl104"/>
    <w:basedOn w:val="Normal"/>
    <w:rsid w:val="004707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5">
    <w:name w:val="xl105"/>
    <w:basedOn w:val="Normal"/>
    <w:rsid w:val="004707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6">
    <w:name w:val="xl106"/>
    <w:basedOn w:val="Normal"/>
    <w:rsid w:val="004707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7">
    <w:name w:val="xl107"/>
    <w:basedOn w:val="Normal"/>
    <w:rsid w:val="004707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8">
    <w:name w:val="xl108"/>
    <w:basedOn w:val="Normal"/>
    <w:rsid w:val="004707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09">
    <w:name w:val="xl109"/>
    <w:basedOn w:val="Normal"/>
    <w:rsid w:val="004707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0">
    <w:name w:val="xl110"/>
    <w:basedOn w:val="Normal"/>
    <w:rsid w:val="0047077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1">
    <w:name w:val="xl111"/>
    <w:basedOn w:val="Normal"/>
    <w:rsid w:val="00470775"/>
    <w:pPr>
      <w:pBdr>
        <w:top w:val="single" w:sz="8"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12">
    <w:name w:val="xl112"/>
    <w:basedOn w:val="Normal"/>
    <w:rsid w:val="004707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3">
    <w:name w:val="xl113"/>
    <w:basedOn w:val="Normal"/>
    <w:rsid w:val="0047077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4">
    <w:name w:val="xl114"/>
    <w:basedOn w:val="Normal"/>
    <w:rsid w:val="004707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5">
    <w:name w:val="xl115"/>
    <w:basedOn w:val="Normal"/>
    <w:rsid w:val="004707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6">
    <w:name w:val="xl116"/>
    <w:basedOn w:val="Normal"/>
    <w:rsid w:val="004707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7">
    <w:name w:val="xl117"/>
    <w:basedOn w:val="Normal"/>
    <w:rsid w:val="0047077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8">
    <w:name w:val="xl118"/>
    <w:basedOn w:val="Normal"/>
    <w:rsid w:val="0047077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19">
    <w:name w:val="xl119"/>
    <w:basedOn w:val="Normal"/>
    <w:rsid w:val="00470775"/>
    <w:pPr>
      <w:pBdr>
        <w:top w:val="single" w:sz="4" w:space="0" w:color="auto"/>
        <w:left w:val="single" w:sz="4" w:space="0" w:color="auto"/>
        <w:bottom w:val="single" w:sz="8"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20">
    <w:name w:val="xl120"/>
    <w:basedOn w:val="Normal"/>
    <w:rsid w:val="004707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1">
    <w:name w:val="xl121"/>
    <w:basedOn w:val="Normal"/>
    <w:rsid w:val="0047077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2">
    <w:name w:val="xl122"/>
    <w:basedOn w:val="Normal"/>
    <w:rsid w:val="004707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3">
    <w:name w:val="xl123"/>
    <w:basedOn w:val="Normal"/>
    <w:rsid w:val="004707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4">
    <w:name w:val="xl124"/>
    <w:basedOn w:val="Normal"/>
    <w:rsid w:val="004707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5">
    <w:name w:val="xl125"/>
    <w:basedOn w:val="Normal"/>
    <w:rsid w:val="004707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6">
    <w:name w:val="xl126"/>
    <w:basedOn w:val="Normal"/>
    <w:rsid w:val="0047077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7">
    <w:name w:val="xl127"/>
    <w:basedOn w:val="Normal"/>
    <w:rsid w:val="0047077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CA" w:eastAsia="en-CA"/>
    </w:rPr>
  </w:style>
  <w:style w:type="paragraph" w:customStyle="1" w:styleId="xl128">
    <w:name w:val="xl128"/>
    <w:basedOn w:val="Normal"/>
    <w:rsid w:val="00470775"/>
    <w:pPr>
      <w:pBdr>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CA" w:eastAsia="en-CA"/>
    </w:rPr>
  </w:style>
  <w:style w:type="paragraph" w:customStyle="1" w:styleId="xl129">
    <w:name w:val="xl129"/>
    <w:basedOn w:val="Normal"/>
    <w:rsid w:val="004707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0">
    <w:name w:val="xl130"/>
    <w:basedOn w:val="Normal"/>
    <w:rsid w:val="004707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1">
    <w:name w:val="xl131"/>
    <w:basedOn w:val="Normal"/>
    <w:rsid w:val="004707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2">
    <w:name w:val="xl132"/>
    <w:basedOn w:val="Normal"/>
    <w:rsid w:val="004707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3">
    <w:name w:val="xl133"/>
    <w:basedOn w:val="Normal"/>
    <w:rsid w:val="0047077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4">
    <w:name w:val="xl134"/>
    <w:basedOn w:val="Normal"/>
    <w:rsid w:val="00470775"/>
    <w:pPr>
      <w:pBdr>
        <w:top w:val="single" w:sz="8" w:space="0" w:color="auto"/>
        <w:left w:val="single" w:sz="4" w:space="0" w:color="auto"/>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5">
    <w:name w:val="xl135"/>
    <w:basedOn w:val="Normal"/>
    <w:rsid w:val="00470775"/>
    <w:pPr>
      <w:pBdr>
        <w:top w:val="single" w:sz="8"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6">
    <w:name w:val="xl136"/>
    <w:basedOn w:val="Normal"/>
    <w:rsid w:val="00470775"/>
    <w:pPr>
      <w:pBdr>
        <w:top w:val="single" w:sz="8" w:space="0" w:color="auto"/>
        <w:left w:val="single" w:sz="4" w:space="0" w:color="auto"/>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7">
    <w:name w:val="xl137"/>
    <w:basedOn w:val="Normal"/>
    <w:rsid w:val="00470775"/>
    <w:pPr>
      <w:pBdr>
        <w:top w:val="single" w:sz="8" w:space="0" w:color="auto"/>
        <w:bottom w:val="single" w:sz="4" w:space="0" w:color="auto"/>
        <w:right w:val="single" w:sz="8"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8">
    <w:name w:val="xl138"/>
    <w:basedOn w:val="Normal"/>
    <w:rsid w:val="00470775"/>
    <w:pPr>
      <w:pBdr>
        <w:top w:val="single" w:sz="8" w:space="0" w:color="auto"/>
        <w:left w:val="single" w:sz="4" w:space="0" w:color="auto"/>
        <w:bottom w:val="single" w:sz="4" w:space="0" w:color="auto"/>
        <w:right w:val="single" w:sz="8"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39">
    <w:name w:val="xl139"/>
    <w:basedOn w:val="Normal"/>
    <w:rsid w:val="00470775"/>
    <w:pPr>
      <w:pBdr>
        <w:top w:val="single" w:sz="8" w:space="0" w:color="auto"/>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40">
    <w:name w:val="xl140"/>
    <w:basedOn w:val="Normal"/>
    <w:rsid w:val="00470775"/>
    <w:pPr>
      <w:pBdr>
        <w:top w:val="single" w:sz="8" w:space="0" w:color="auto"/>
        <w:left w:val="single" w:sz="8"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customStyle="1" w:styleId="xl141">
    <w:name w:val="xl141"/>
    <w:basedOn w:val="Normal"/>
    <w:rsid w:val="00470775"/>
    <w:pPr>
      <w:pBdr>
        <w:top w:val="single" w:sz="8" w:space="0" w:color="auto"/>
        <w:left w:val="single" w:sz="8" w:space="0" w:color="auto"/>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sz w:val="24"/>
      <w:szCs w:val="24"/>
      <w:lang w:val="en-CA" w:eastAsia="en-CA"/>
    </w:rPr>
  </w:style>
  <w:style w:type="paragraph" w:styleId="Sansinterligne">
    <w:name w:val="No Spacing"/>
    <w:link w:val="SansinterligneCar"/>
    <w:uiPriority w:val="1"/>
    <w:qFormat/>
    <w:rsid w:val="00470775"/>
    <w:pPr>
      <w:jc w:val="both"/>
    </w:pPr>
    <w:rPr>
      <w:rFonts w:ascii="Verdana" w:eastAsia="MS Mincho" w:hAnsi="Verdana" w:cs="Verdana"/>
      <w:sz w:val="18"/>
      <w:szCs w:val="18"/>
      <w:lang w:eastAsia="en-US"/>
    </w:rPr>
  </w:style>
  <w:style w:type="character" w:customStyle="1" w:styleId="SansinterligneCar">
    <w:name w:val="Sans interligne Car"/>
    <w:link w:val="Sansinterligne"/>
    <w:uiPriority w:val="1"/>
    <w:rsid w:val="00470775"/>
    <w:rPr>
      <w:rFonts w:ascii="Verdana" w:eastAsia="MS Mincho" w:hAnsi="Verdana" w:cs="Verdana"/>
      <w:sz w:val="18"/>
      <w:szCs w:val="18"/>
      <w:lang w:val="fr-FR" w:eastAsia="en-US" w:bidi="ar-SA"/>
    </w:rPr>
  </w:style>
  <w:style w:type="paragraph" w:styleId="Citation">
    <w:name w:val="Quote"/>
    <w:basedOn w:val="Normal"/>
    <w:next w:val="Normal"/>
    <w:link w:val="CitationCar"/>
    <w:uiPriority w:val="29"/>
    <w:qFormat/>
    <w:rsid w:val="00470775"/>
    <w:rPr>
      <w:rFonts w:cs="Times New Roman"/>
      <w:i/>
      <w:iCs/>
      <w:color w:val="000000"/>
    </w:rPr>
  </w:style>
  <w:style w:type="character" w:customStyle="1" w:styleId="CitationCar">
    <w:name w:val="Citation Car"/>
    <w:link w:val="Citation"/>
    <w:uiPriority w:val="29"/>
    <w:rsid w:val="00470775"/>
    <w:rPr>
      <w:rFonts w:ascii="Verdana" w:eastAsia="MS Mincho" w:hAnsi="Verdana" w:cs="Verdana"/>
      <w:i/>
      <w:iCs/>
      <w:color w:val="000000"/>
      <w:sz w:val="18"/>
      <w:szCs w:val="18"/>
    </w:rPr>
  </w:style>
  <w:style w:type="paragraph" w:styleId="Citationintense">
    <w:name w:val="Intense Quote"/>
    <w:basedOn w:val="Normal"/>
    <w:next w:val="Normal"/>
    <w:link w:val="CitationintenseCar"/>
    <w:uiPriority w:val="30"/>
    <w:qFormat/>
    <w:rsid w:val="00470775"/>
    <w:pPr>
      <w:pBdr>
        <w:bottom w:val="single" w:sz="4" w:space="4" w:color="4F81BD"/>
      </w:pBdr>
      <w:spacing w:before="200" w:after="280"/>
      <w:ind w:left="936" w:right="936"/>
    </w:pPr>
    <w:rPr>
      <w:rFonts w:cs="Times New Roman"/>
      <w:b/>
      <w:bCs/>
      <w:i/>
      <w:iCs/>
      <w:color w:val="4F81BD"/>
    </w:rPr>
  </w:style>
  <w:style w:type="character" w:customStyle="1" w:styleId="CitationintenseCar">
    <w:name w:val="Citation intense Car"/>
    <w:link w:val="Citationintense"/>
    <w:uiPriority w:val="30"/>
    <w:rsid w:val="00470775"/>
    <w:rPr>
      <w:rFonts w:ascii="Verdana" w:eastAsia="MS Mincho" w:hAnsi="Verdana" w:cs="Verdana"/>
      <w:b/>
      <w:bCs/>
      <w:i/>
      <w:iCs/>
      <w:color w:val="4F81BD"/>
      <w:sz w:val="18"/>
      <w:szCs w:val="18"/>
    </w:rPr>
  </w:style>
  <w:style w:type="character" w:styleId="Emphaseintense">
    <w:name w:val="Intense Emphasis"/>
    <w:uiPriority w:val="21"/>
    <w:qFormat/>
    <w:rsid w:val="00470775"/>
    <w:rPr>
      <w:b/>
      <w:bCs/>
      <w:i/>
      <w:iCs/>
      <w:color w:val="4F81BD"/>
    </w:rPr>
  </w:style>
  <w:style w:type="character" w:styleId="Rfrenceple">
    <w:name w:val="Subtle Reference"/>
    <w:uiPriority w:val="31"/>
    <w:qFormat/>
    <w:rsid w:val="00470775"/>
    <w:rPr>
      <w:smallCaps/>
      <w:color w:val="C0504D"/>
      <w:u w:val="single"/>
    </w:rPr>
  </w:style>
  <w:style w:type="character" w:styleId="Rfrenceintense">
    <w:name w:val="Intense Reference"/>
    <w:uiPriority w:val="32"/>
    <w:qFormat/>
    <w:rsid w:val="00470775"/>
    <w:rPr>
      <w:b/>
      <w:bCs/>
      <w:smallCaps/>
      <w:color w:val="C0504D"/>
      <w:spacing w:val="5"/>
      <w:u w:val="single"/>
    </w:rPr>
  </w:style>
  <w:style w:type="character" w:styleId="Titredulivre">
    <w:name w:val="Book Title"/>
    <w:uiPriority w:val="33"/>
    <w:qFormat/>
    <w:rsid w:val="00470775"/>
    <w:rPr>
      <w:b/>
      <w:bCs/>
      <w:smallCaps/>
      <w:spacing w:val="5"/>
    </w:rPr>
  </w:style>
  <w:style w:type="paragraph" w:customStyle="1" w:styleId="CFSVA">
    <w:name w:val="CFSVA"/>
    <w:basedOn w:val="En-ttedetabledesmatires"/>
    <w:link w:val="CFSVACar"/>
    <w:qFormat/>
    <w:rsid w:val="00470775"/>
    <w:rPr>
      <w:rFonts w:ascii="Calibri" w:hAnsi="Calibri"/>
      <w:b w:val="0"/>
      <w:bCs w:val="0"/>
      <w:caps/>
    </w:rPr>
  </w:style>
  <w:style w:type="character" w:customStyle="1" w:styleId="En-ttedetabledesmatiresCar">
    <w:name w:val="En-tête de table des matières Car"/>
    <w:link w:val="En-ttedetabledesmatires"/>
    <w:uiPriority w:val="39"/>
    <w:rsid w:val="00470775"/>
    <w:rPr>
      <w:rFonts w:ascii="Cambria" w:eastAsia="MS Mincho" w:hAnsi="Cambria" w:cs="Arial Black"/>
      <w:b/>
      <w:bCs/>
      <w:caps w:val="0"/>
      <w:color w:val="365F91"/>
      <w:spacing w:val="15"/>
      <w:sz w:val="28"/>
      <w:szCs w:val="28"/>
    </w:rPr>
  </w:style>
  <w:style w:type="character" w:customStyle="1" w:styleId="CFSVACar">
    <w:name w:val="CFSVA Car"/>
    <w:link w:val="CFSVA"/>
    <w:rsid w:val="00470775"/>
    <w:rPr>
      <w:rFonts w:ascii="Calibri" w:eastAsia="MS Mincho" w:hAnsi="Calibri" w:cs="Arial Black"/>
      <w:b w:val="0"/>
      <w:bCs w:val="0"/>
      <w:caps/>
      <w:color w:val="365F91"/>
      <w:spacing w:val="15"/>
      <w:sz w:val="28"/>
      <w:szCs w:val="28"/>
    </w:rPr>
  </w:style>
  <w:style w:type="paragraph" w:customStyle="1" w:styleId="Paragraphedeliste3">
    <w:name w:val="Paragraphe de liste3"/>
    <w:basedOn w:val="Normal"/>
    <w:rsid w:val="00470775"/>
    <w:pPr>
      <w:spacing w:after="200" w:line="276" w:lineRule="auto"/>
      <w:ind w:left="720"/>
      <w:contextualSpacing/>
      <w:jc w:val="left"/>
    </w:pPr>
    <w:rPr>
      <w:rFonts w:ascii="Calibri" w:eastAsia="Times New Roman" w:hAnsi="Calibri" w:cs="Calibri"/>
      <w:sz w:val="22"/>
      <w:szCs w:val="22"/>
      <w:lang w:val="en-CA"/>
    </w:rPr>
  </w:style>
  <w:style w:type="paragraph" w:styleId="Corpsdetexte2">
    <w:name w:val="Body Text 2"/>
    <w:basedOn w:val="Normal"/>
    <w:link w:val="Corpsdetexte2Car"/>
    <w:uiPriority w:val="99"/>
    <w:semiHidden/>
    <w:unhideWhenUsed/>
    <w:rsid w:val="00470775"/>
    <w:pPr>
      <w:spacing w:after="120" w:line="480" w:lineRule="auto"/>
    </w:pPr>
    <w:rPr>
      <w:rFonts w:cs="Times New Roman"/>
    </w:rPr>
  </w:style>
  <w:style w:type="character" w:customStyle="1" w:styleId="Corpsdetexte2Car">
    <w:name w:val="Corps de texte 2 Car"/>
    <w:link w:val="Corpsdetexte2"/>
    <w:uiPriority w:val="99"/>
    <w:semiHidden/>
    <w:rsid w:val="00470775"/>
    <w:rPr>
      <w:rFonts w:ascii="Verdana" w:eastAsia="MS Mincho" w:hAnsi="Verdana" w:cs="Verdana"/>
      <w:sz w:val="18"/>
      <w:szCs w:val="18"/>
    </w:rPr>
  </w:style>
  <w:style w:type="paragraph" w:customStyle="1" w:styleId="Mtadonne">
    <w:name w:val="Métadonnée"/>
    <w:basedOn w:val="Normal"/>
    <w:autoRedefine/>
    <w:rsid w:val="00470775"/>
    <w:pPr>
      <w:tabs>
        <w:tab w:val="left" w:pos="141"/>
      </w:tabs>
      <w:spacing w:line="240" w:lineRule="auto"/>
    </w:pPr>
    <w:rPr>
      <w:rFonts w:ascii="Times New Roman" w:eastAsia="Times New Roman" w:hAnsi="Times New Roman" w:cs="Times New Roman"/>
      <w:color w:val="FF0000"/>
      <w:sz w:val="24"/>
      <w:szCs w:val="24"/>
      <w:lang w:eastAsia="fr-FR"/>
    </w:rPr>
  </w:style>
  <w:style w:type="paragraph" w:customStyle="1" w:styleId="Source">
    <w:name w:val="Source"/>
    <w:basedOn w:val="Normal"/>
    <w:rsid w:val="00470775"/>
    <w:pPr>
      <w:tabs>
        <w:tab w:val="right" w:pos="7938"/>
      </w:tabs>
      <w:suppressAutoHyphens/>
      <w:spacing w:after="360" w:line="240" w:lineRule="auto"/>
      <w:jc w:val="left"/>
    </w:pPr>
    <w:rPr>
      <w:rFonts w:ascii="Times New Roman" w:eastAsia="Times New Roman" w:hAnsi="Times New Roman" w:cs="Times New Roman"/>
      <w:i/>
      <w:sz w:val="16"/>
      <w:szCs w:val="20"/>
      <w:lang w:eastAsia="fr-FR"/>
    </w:rPr>
  </w:style>
  <w:style w:type="paragraph" w:styleId="Corpsdetexte">
    <w:name w:val="Body Text"/>
    <w:basedOn w:val="Normal"/>
    <w:link w:val="CorpsdetexteCar"/>
    <w:uiPriority w:val="99"/>
    <w:semiHidden/>
    <w:unhideWhenUsed/>
    <w:rsid w:val="00470775"/>
    <w:pPr>
      <w:spacing w:after="120"/>
    </w:pPr>
    <w:rPr>
      <w:rFonts w:cs="Times New Roman"/>
    </w:rPr>
  </w:style>
  <w:style w:type="character" w:customStyle="1" w:styleId="CorpsdetexteCar">
    <w:name w:val="Corps de texte Car"/>
    <w:link w:val="Corpsdetexte"/>
    <w:uiPriority w:val="99"/>
    <w:semiHidden/>
    <w:rsid w:val="00470775"/>
    <w:rPr>
      <w:rFonts w:ascii="Verdana" w:eastAsia="MS Mincho" w:hAnsi="Verdana" w:cs="Verdana"/>
      <w:sz w:val="18"/>
      <w:szCs w:val="18"/>
    </w:rPr>
  </w:style>
  <w:style w:type="paragraph" w:styleId="Rvision">
    <w:name w:val="Revision"/>
    <w:hidden/>
    <w:uiPriority w:val="99"/>
    <w:semiHidden/>
    <w:rsid w:val="00470775"/>
    <w:rPr>
      <w:rFonts w:ascii="Verdana" w:eastAsia="MS Mincho" w:hAnsi="Verdana" w:cs="Verdana"/>
      <w:sz w:val="18"/>
      <w:szCs w:val="18"/>
      <w:lang w:eastAsia="en-US"/>
    </w:rPr>
  </w:style>
  <w:style w:type="character" w:customStyle="1" w:styleId="st1">
    <w:name w:val="st1"/>
    <w:basedOn w:val="Policepardfaut"/>
    <w:rsid w:val="00470775"/>
  </w:style>
  <w:style w:type="character" w:customStyle="1" w:styleId="st">
    <w:name w:val="st"/>
    <w:basedOn w:val="Policepardfaut"/>
    <w:rsid w:val="00470775"/>
  </w:style>
  <w:style w:type="paragraph" w:styleId="Explorateurdedocuments">
    <w:name w:val="Document Map"/>
    <w:basedOn w:val="Normal"/>
    <w:link w:val="ExplorateurdedocumentsCar"/>
    <w:uiPriority w:val="99"/>
    <w:semiHidden/>
    <w:unhideWhenUsed/>
    <w:rsid w:val="00470775"/>
    <w:rPr>
      <w:rFonts w:ascii="Tahoma" w:hAnsi="Tahoma" w:cs="Times New Roman"/>
      <w:sz w:val="16"/>
      <w:szCs w:val="16"/>
    </w:rPr>
  </w:style>
  <w:style w:type="character" w:customStyle="1" w:styleId="ExplorateurdedocumentsCar">
    <w:name w:val="Explorateur de documents Car"/>
    <w:link w:val="Explorateurdedocuments"/>
    <w:uiPriority w:val="99"/>
    <w:semiHidden/>
    <w:rsid w:val="00470775"/>
    <w:rPr>
      <w:rFonts w:ascii="Tahoma" w:eastAsia="MS Mincho" w:hAnsi="Tahoma" w:cs="Tahoma"/>
      <w:sz w:val="16"/>
      <w:szCs w:val="16"/>
    </w:rPr>
  </w:style>
  <w:style w:type="character" w:customStyle="1" w:styleId="ParagraphedelisteCar">
    <w:name w:val="Paragraphe de liste Car"/>
    <w:link w:val="Paragraphedeliste"/>
    <w:uiPriority w:val="34"/>
    <w:rsid w:val="002774C6"/>
    <w:rPr>
      <w:rFonts w:ascii="Verdana" w:eastAsia="MS Mincho" w:hAnsi="Verdana" w:cs="Verdana"/>
      <w:sz w:val="18"/>
      <w:szCs w:val="18"/>
      <w:lang w:eastAsia="en-US"/>
    </w:rPr>
  </w:style>
  <w:style w:type="character" w:customStyle="1" w:styleId="A5">
    <w:name w:val="A5"/>
    <w:rsid w:val="00431358"/>
    <w:rPr>
      <w:rFonts w:cs="Arial"/>
      <w:b/>
      <w:bCs/>
      <w:color w:val="000000"/>
      <w:sz w:val="28"/>
      <w:szCs w:val="28"/>
    </w:rPr>
  </w:style>
  <w:style w:type="character" w:customStyle="1" w:styleId="FootnoteTextChar1CharChar">
    <w:name w:val="Footnote Text Char1 Char Char"/>
    <w:aliases w:val="Footnote Text Char Char Char1 Char,Footnote Text Char1 Char Char Char1 Char,Footnote Text Char1 Char1 Char Char,Footnote Text Char Char Char Char Char,Footnote Text Char1 Char Char Char Char Char"/>
    <w:rsid w:val="00A048DD"/>
    <w:rPr>
      <w:rFonts w:ascii="Times New Roman" w:eastAsia="Times New Roman" w:hAnsi="Times New Roman" w:cs="Times New Roman"/>
      <w:sz w:val="20"/>
      <w:szCs w:val="20"/>
      <w:lang w:val="en-GB"/>
    </w:rPr>
  </w:style>
  <w:style w:type="character" w:customStyle="1" w:styleId="longtext">
    <w:name w:val="long_text"/>
    <w:basedOn w:val="Policepardfaut"/>
    <w:rsid w:val="00A6399B"/>
  </w:style>
  <w:style w:type="paragraph" w:customStyle="1" w:styleId="1main">
    <w:name w:val="1.main"/>
    <w:uiPriority w:val="99"/>
    <w:rsid w:val="00F64B98"/>
    <w:pPr>
      <w:widowControl w:val="0"/>
      <w:autoSpaceDE w:val="0"/>
      <w:autoSpaceDN w:val="0"/>
      <w:adjustRightInd w:val="0"/>
    </w:pPr>
    <w:rPr>
      <w:rFonts w:ascii="Times New Roman" w:eastAsia="MS Mincho" w:hAnsi="Times New Roman"/>
      <w:sz w:val="22"/>
      <w:szCs w:val="22"/>
      <w:lang w:val="en-GB" w:eastAsia="de-DE"/>
    </w:rPr>
  </w:style>
</w:styles>
</file>

<file path=word/webSettings.xml><?xml version="1.0" encoding="utf-8"?>
<w:webSettings xmlns:r="http://schemas.openxmlformats.org/officeDocument/2006/relationships" xmlns:w="http://schemas.openxmlformats.org/wordprocessingml/2006/main">
  <w:divs>
    <w:div w:id="351490145">
      <w:bodyDiv w:val="1"/>
      <w:marLeft w:val="0"/>
      <w:marRight w:val="0"/>
      <w:marTop w:val="0"/>
      <w:marBottom w:val="0"/>
      <w:divBdr>
        <w:top w:val="none" w:sz="0" w:space="0" w:color="auto"/>
        <w:left w:val="none" w:sz="0" w:space="0" w:color="auto"/>
        <w:bottom w:val="none" w:sz="0" w:space="0" w:color="auto"/>
        <w:right w:val="none" w:sz="0" w:space="0" w:color="auto"/>
      </w:divBdr>
    </w:div>
    <w:div w:id="594557396">
      <w:bodyDiv w:val="1"/>
      <w:marLeft w:val="0"/>
      <w:marRight w:val="0"/>
      <w:marTop w:val="0"/>
      <w:marBottom w:val="0"/>
      <w:divBdr>
        <w:top w:val="none" w:sz="0" w:space="0" w:color="auto"/>
        <w:left w:val="none" w:sz="0" w:space="0" w:color="auto"/>
        <w:bottom w:val="none" w:sz="0" w:space="0" w:color="auto"/>
        <w:right w:val="none" w:sz="0" w:space="0" w:color="auto"/>
      </w:divBdr>
    </w:div>
    <w:div w:id="686248156">
      <w:bodyDiv w:val="1"/>
      <w:marLeft w:val="0"/>
      <w:marRight w:val="0"/>
      <w:marTop w:val="0"/>
      <w:marBottom w:val="0"/>
      <w:divBdr>
        <w:top w:val="none" w:sz="0" w:space="0" w:color="auto"/>
        <w:left w:val="none" w:sz="0" w:space="0" w:color="auto"/>
        <w:bottom w:val="none" w:sz="0" w:space="0" w:color="auto"/>
        <w:right w:val="none" w:sz="0" w:space="0" w:color="auto"/>
      </w:divBdr>
    </w:div>
    <w:div w:id="739445661">
      <w:bodyDiv w:val="1"/>
      <w:marLeft w:val="0"/>
      <w:marRight w:val="0"/>
      <w:marTop w:val="0"/>
      <w:marBottom w:val="0"/>
      <w:divBdr>
        <w:top w:val="none" w:sz="0" w:space="0" w:color="auto"/>
        <w:left w:val="none" w:sz="0" w:space="0" w:color="auto"/>
        <w:bottom w:val="none" w:sz="0" w:space="0" w:color="auto"/>
        <w:right w:val="none" w:sz="0" w:space="0" w:color="auto"/>
      </w:divBdr>
    </w:div>
    <w:div w:id="1029839810">
      <w:bodyDiv w:val="1"/>
      <w:marLeft w:val="0"/>
      <w:marRight w:val="0"/>
      <w:marTop w:val="0"/>
      <w:marBottom w:val="0"/>
      <w:divBdr>
        <w:top w:val="none" w:sz="0" w:space="0" w:color="auto"/>
        <w:left w:val="none" w:sz="0" w:space="0" w:color="auto"/>
        <w:bottom w:val="none" w:sz="0" w:space="0" w:color="auto"/>
        <w:right w:val="none" w:sz="0" w:space="0" w:color="auto"/>
      </w:divBdr>
    </w:div>
    <w:div w:id="1125930272">
      <w:bodyDiv w:val="1"/>
      <w:marLeft w:val="0"/>
      <w:marRight w:val="0"/>
      <w:marTop w:val="0"/>
      <w:marBottom w:val="0"/>
      <w:divBdr>
        <w:top w:val="none" w:sz="0" w:space="0" w:color="auto"/>
        <w:left w:val="none" w:sz="0" w:space="0" w:color="auto"/>
        <w:bottom w:val="none" w:sz="0" w:space="0" w:color="auto"/>
        <w:right w:val="none" w:sz="0" w:space="0" w:color="auto"/>
      </w:divBdr>
    </w:div>
    <w:div w:id="1458917034">
      <w:bodyDiv w:val="1"/>
      <w:marLeft w:val="0"/>
      <w:marRight w:val="0"/>
      <w:marTop w:val="0"/>
      <w:marBottom w:val="0"/>
      <w:divBdr>
        <w:top w:val="none" w:sz="0" w:space="0" w:color="auto"/>
        <w:left w:val="none" w:sz="0" w:space="0" w:color="auto"/>
        <w:bottom w:val="none" w:sz="0" w:space="0" w:color="auto"/>
        <w:right w:val="none" w:sz="0" w:space="0" w:color="auto"/>
      </w:divBdr>
    </w:div>
    <w:div w:id="204290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F3826A-35F6-4C2A-B76F-4424DA5D2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3624</Words>
  <Characters>19938</Characters>
  <Application>Microsoft Office Word</Application>
  <DocSecurity>0</DocSecurity>
  <Lines>166</Lines>
  <Paragraphs>47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23515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kokou.amouzou</dc:creator>
  <cp:lastModifiedBy>Ibrahima NDIAYE</cp:lastModifiedBy>
  <cp:revision>2</cp:revision>
  <cp:lastPrinted>2013-07-15T07:58:00Z</cp:lastPrinted>
  <dcterms:created xsi:type="dcterms:W3CDTF">2013-09-24T16:19:00Z</dcterms:created>
  <dcterms:modified xsi:type="dcterms:W3CDTF">2013-09-24T16:19:00Z</dcterms:modified>
</cp:coreProperties>
</file>