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4"/>
        </w:rPr>
      </w:pPr>
      <w:bookmarkStart w:id="0" w:name="_GoBack"/>
      <w:bookmarkEnd w:id="0"/>
    </w:p>
    <w:p w:rsidR="00806CEF" w:rsidRPr="009F5101"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r w:rsidRPr="00F6059A">
        <w:rPr>
          <w:rFonts w:ascii="Verdana" w:hAnsi="Verdana"/>
          <w:b/>
          <w:sz w:val="44"/>
        </w:rPr>
        <w:t>PROGRAMME-PAYS UNICEF SENEGAL</w:t>
      </w:r>
    </w:p>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38"/>
          <w:szCs w:val="38"/>
        </w:rPr>
      </w:pPr>
    </w:p>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38"/>
          <w:szCs w:val="38"/>
        </w:rPr>
      </w:pPr>
    </w:p>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38"/>
          <w:szCs w:val="38"/>
        </w:rPr>
      </w:pPr>
    </w:p>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38"/>
          <w:szCs w:val="38"/>
        </w:rPr>
      </w:pPr>
    </w:p>
    <w:p w:rsidR="00806CEF" w:rsidRP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38"/>
          <w:szCs w:val="38"/>
        </w:rPr>
      </w:pPr>
      <w:r w:rsidRPr="00806CEF">
        <w:rPr>
          <w:rFonts w:ascii="Verdana" w:hAnsi="Verdana"/>
          <w:b/>
          <w:sz w:val="38"/>
          <w:szCs w:val="38"/>
        </w:rPr>
        <w:t>Enquête</w:t>
      </w:r>
      <w:r>
        <w:rPr>
          <w:rFonts w:ascii="Verdana" w:hAnsi="Verdana"/>
          <w:b/>
          <w:sz w:val="38"/>
          <w:szCs w:val="38"/>
        </w:rPr>
        <w:t xml:space="preserve"> LQAS</w:t>
      </w:r>
    </w:p>
    <w:p w:rsidR="00806CEF" w:rsidRPr="00D61825"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38"/>
          <w:szCs w:val="38"/>
        </w:rPr>
      </w:pPr>
      <w:r w:rsidRPr="00D61825">
        <w:rPr>
          <w:rFonts w:ascii="Verdana" w:hAnsi="Verdana"/>
          <w:b/>
          <w:sz w:val="38"/>
          <w:szCs w:val="38"/>
        </w:rPr>
        <w:t xml:space="preserve">(Lot </w:t>
      </w:r>
      <w:r w:rsidR="00133492">
        <w:rPr>
          <w:rFonts w:ascii="Verdana" w:hAnsi="Verdana"/>
          <w:b/>
          <w:sz w:val="38"/>
          <w:szCs w:val="38"/>
        </w:rPr>
        <w:t>Quality Assurance</w:t>
      </w:r>
      <w:r w:rsidRPr="00D61825">
        <w:rPr>
          <w:rFonts w:ascii="Verdana" w:hAnsi="Verdana"/>
          <w:b/>
          <w:sz w:val="38"/>
          <w:szCs w:val="38"/>
        </w:rPr>
        <w:t xml:space="preserve"> Sampling)</w:t>
      </w:r>
    </w:p>
    <w:p w:rsidR="00806CEF" w:rsidRPr="00F6059A"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38"/>
          <w:szCs w:val="38"/>
        </w:rPr>
      </w:pPr>
      <w:r w:rsidRPr="00F6059A">
        <w:rPr>
          <w:rFonts w:ascii="Verdana" w:hAnsi="Verdana"/>
          <w:b/>
          <w:sz w:val="38"/>
          <w:szCs w:val="38"/>
        </w:rPr>
        <w:t>Sénégal</w:t>
      </w:r>
    </w:p>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p>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p>
    <w:p w:rsidR="00806CEF"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p>
    <w:p w:rsidR="00806CEF" w:rsidRPr="00911C3E"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p>
    <w:p w:rsidR="00806CEF" w:rsidRPr="009F5101"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r w:rsidRPr="00653460">
        <w:rPr>
          <w:rFonts w:ascii="Verdana" w:hAnsi="Verdana"/>
          <w:b/>
          <w:sz w:val="44"/>
          <w:szCs w:val="44"/>
        </w:rPr>
        <w:t xml:space="preserve">Note méthodologique </w:t>
      </w:r>
    </w:p>
    <w:p w:rsidR="00806CEF" w:rsidRDefault="002F59B9"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r>
        <w:rPr>
          <w:rFonts w:ascii="Verdana" w:hAnsi="Verdana"/>
          <w:b/>
          <w:sz w:val="40"/>
        </w:rPr>
        <w:t>Janvier</w:t>
      </w:r>
      <w:r w:rsidR="00806CEF" w:rsidRPr="009F5101">
        <w:rPr>
          <w:rFonts w:ascii="Verdana" w:hAnsi="Verdana"/>
          <w:b/>
          <w:sz w:val="40"/>
        </w:rPr>
        <w:t xml:space="preserve"> 201</w:t>
      </w:r>
      <w:r>
        <w:rPr>
          <w:rFonts w:ascii="Verdana" w:hAnsi="Verdana"/>
          <w:b/>
          <w:sz w:val="40"/>
        </w:rPr>
        <w:t>3</w:t>
      </w:r>
    </w:p>
    <w:p w:rsidR="00806CEF" w:rsidRPr="009F5101" w:rsidRDefault="00806CEF" w:rsidP="00806CEF">
      <w:pPr>
        <w:pBdr>
          <w:top w:val="single" w:sz="18" w:space="1" w:color="auto"/>
          <w:left w:val="single" w:sz="18" w:space="4" w:color="auto"/>
          <w:bottom w:val="single" w:sz="18" w:space="1" w:color="auto"/>
          <w:right w:val="single" w:sz="18" w:space="4" w:color="auto"/>
        </w:pBdr>
        <w:spacing w:line="240" w:lineRule="auto"/>
        <w:jc w:val="center"/>
        <w:rPr>
          <w:rFonts w:ascii="Verdana" w:hAnsi="Verdana"/>
          <w:b/>
          <w:sz w:val="40"/>
        </w:rPr>
      </w:pPr>
    </w:p>
    <w:p w:rsidR="007B27A9" w:rsidRPr="00806CEF" w:rsidRDefault="00806CEF" w:rsidP="00806CEF">
      <w:pPr>
        <w:pBdr>
          <w:top w:val="single" w:sz="18" w:space="1" w:color="auto"/>
          <w:left w:val="single" w:sz="18" w:space="4" w:color="auto"/>
          <w:bottom w:val="single" w:sz="18" w:space="1" w:color="auto"/>
          <w:right w:val="single" w:sz="18" w:space="4" w:color="auto"/>
        </w:pBdr>
        <w:spacing w:line="240" w:lineRule="auto"/>
        <w:jc w:val="both"/>
        <w:rPr>
          <w:rFonts w:ascii="Verdana" w:hAnsi="Verdana"/>
          <w:b/>
          <w:sz w:val="40"/>
        </w:rPr>
      </w:pPr>
      <w:r w:rsidRPr="006C5BE5">
        <w:rPr>
          <w:rFonts w:ascii="Verdana" w:hAnsi="Verdana"/>
          <w:b/>
          <w:noProof/>
          <w:sz w:val="40"/>
          <w:lang w:eastAsia="fr-FR"/>
        </w:rPr>
        <w:drawing>
          <wp:inline distT="0" distB="0" distL="0" distR="0">
            <wp:extent cx="504000" cy="504000"/>
            <wp:effectExtent l="19050" t="0" r="0" b="0"/>
            <wp:docPr id="1" name="Image 1" descr="\\PSTUDIOTERM\Clients\TNS Global\TNS_002 Templates\4. Design\4. Active\PPT Files\2. 5th April Redesign\From Client\TNS_logo_72ppi.png"/>
            <wp:cNvGraphicFramePr/>
            <a:graphic xmlns:a="http://schemas.openxmlformats.org/drawingml/2006/main">
              <a:graphicData uri="http://schemas.openxmlformats.org/drawingml/2006/picture">
                <pic:pic xmlns:pic="http://schemas.openxmlformats.org/drawingml/2006/picture">
                  <pic:nvPicPr>
                    <pic:cNvPr id="25" name="Picture 2" descr="\\PSTUDIOTERM\Clients\TNS Global\TNS_002 Templates\4. Design\4. Active\PPT Files\2. 5th April Redesign\From Client\TNS_logo_72ppi.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 cy="5040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9F5101">
        <w:rPr>
          <w:rFonts w:ascii="Verdana" w:hAnsi="Verdana"/>
          <w:b/>
          <w:sz w:val="40"/>
        </w:rPr>
        <w:tab/>
      </w:r>
      <w:r w:rsidRPr="009F5101">
        <w:rPr>
          <w:rFonts w:ascii="Verdana" w:hAnsi="Verdana"/>
          <w:b/>
          <w:sz w:val="40"/>
        </w:rPr>
        <w:tab/>
      </w:r>
      <w:r w:rsidRPr="009F5101">
        <w:rPr>
          <w:rFonts w:ascii="Verdana" w:hAnsi="Verdana"/>
          <w:b/>
          <w:sz w:val="40"/>
        </w:rPr>
        <w:tab/>
      </w:r>
      <w:r w:rsidRPr="009F5101">
        <w:rPr>
          <w:rFonts w:ascii="Verdana" w:hAnsi="Verdana"/>
          <w:b/>
          <w:sz w:val="40"/>
        </w:rPr>
        <w:tab/>
      </w:r>
      <w:r w:rsidRPr="009F5101">
        <w:rPr>
          <w:rFonts w:ascii="Verdana" w:hAnsi="Verdana"/>
          <w:b/>
          <w:sz w:val="40"/>
        </w:rPr>
        <w:tab/>
      </w:r>
      <w:r w:rsidRPr="009F5101">
        <w:rPr>
          <w:rFonts w:ascii="Verdana" w:hAnsi="Verdana"/>
          <w:b/>
          <w:sz w:val="40"/>
        </w:rPr>
        <w:tab/>
      </w:r>
      <w:r w:rsidRPr="009F5101">
        <w:rPr>
          <w:rFonts w:ascii="Verdana" w:hAnsi="Verdana"/>
          <w:b/>
          <w:sz w:val="40"/>
        </w:rPr>
        <w:tab/>
      </w:r>
      <w:r w:rsidRPr="009F5101">
        <w:rPr>
          <w:rFonts w:ascii="Verdana" w:hAnsi="Verdana"/>
          <w:b/>
          <w:sz w:val="40"/>
        </w:rPr>
        <w:tab/>
      </w:r>
      <w:r w:rsidRPr="009F5101">
        <w:rPr>
          <w:rFonts w:ascii="Verdana" w:hAnsi="Verdana"/>
          <w:b/>
          <w:sz w:val="40"/>
        </w:rPr>
        <w:tab/>
      </w:r>
      <w:r w:rsidRPr="006C5BE5">
        <w:rPr>
          <w:rFonts w:ascii="Verdana" w:hAnsi="Verdana"/>
          <w:b/>
          <w:noProof/>
          <w:sz w:val="40"/>
          <w:lang w:eastAsia="fr-FR"/>
        </w:rPr>
        <w:drawing>
          <wp:inline distT="0" distB="0" distL="0" distR="0">
            <wp:extent cx="851653" cy="280988"/>
            <wp:effectExtent l="38100" t="19050" r="100847" b="61912"/>
            <wp:docPr id="2" name="Image 2" descr="unicef2"/>
            <wp:cNvGraphicFramePr/>
            <a:graphic xmlns:a="http://schemas.openxmlformats.org/drawingml/2006/main">
              <a:graphicData uri="http://schemas.openxmlformats.org/drawingml/2006/picture">
                <pic:pic xmlns:pic="http://schemas.openxmlformats.org/drawingml/2006/picture">
                  <pic:nvPicPr>
                    <pic:cNvPr id="26" name="Picture 8" descr="unicef2"/>
                    <pic:cNvPicPr>
                      <a:picLocks noChangeAspect="1" noChangeArrowheads="1"/>
                    </pic:cNvPicPr>
                  </pic:nvPicPr>
                  <pic:blipFill>
                    <a:blip r:embed="rId9" cstate="print"/>
                    <a:srcRect l="76776"/>
                    <a:stretch>
                      <a:fillRect/>
                    </a:stretch>
                  </pic:blipFill>
                  <pic:spPr bwMode="auto">
                    <a:xfrm>
                      <a:off x="0" y="0"/>
                      <a:ext cx="851653" cy="280988"/>
                    </a:xfrm>
                    <a:prstGeom prst="rect">
                      <a:avLst/>
                    </a:prstGeom>
                    <a:noFill/>
                    <a:ln w="9525">
                      <a:noFill/>
                      <a:miter lim="800000"/>
                      <a:headEnd/>
                      <a:tailEnd/>
                    </a:ln>
                    <a:effectLst>
                      <a:outerShdw blurRad="63500" dist="38099" dir="2700000" algn="ctr" rotWithShape="0">
                        <a:srgbClr val="000000">
                          <a:alpha val="74998"/>
                        </a:srgbClr>
                      </a:outerShdw>
                    </a:effectLst>
                  </pic:spPr>
                </pic:pic>
              </a:graphicData>
            </a:graphic>
          </wp:inline>
        </w:drawing>
      </w:r>
    </w:p>
    <w:p w:rsidR="007B27A9" w:rsidRPr="00F12E6F" w:rsidRDefault="007B27A9" w:rsidP="00692EBC">
      <w:pPr>
        <w:jc w:val="both"/>
        <w:rPr>
          <w:rFonts w:ascii="Verdana" w:hAnsi="Verdana"/>
        </w:rPr>
      </w:pPr>
      <w:r w:rsidRPr="00F12E6F">
        <w:rPr>
          <w:rFonts w:ascii="Verdana" w:hAnsi="Verdana"/>
        </w:rPr>
        <w:br w:type="page"/>
      </w:r>
    </w:p>
    <w:sdt>
      <w:sdtPr>
        <w:rPr>
          <w:rFonts w:asciiTheme="minorHAnsi" w:eastAsiaTheme="minorHAnsi" w:hAnsiTheme="minorHAnsi" w:cstheme="minorBidi"/>
          <w:b w:val="0"/>
          <w:bCs w:val="0"/>
          <w:color w:val="auto"/>
          <w:sz w:val="22"/>
          <w:szCs w:val="22"/>
          <w:lang w:val="en-US"/>
        </w:rPr>
        <w:id w:val="168118164"/>
        <w:docPartObj>
          <w:docPartGallery w:val="Table of Contents"/>
          <w:docPartUnique/>
        </w:docPartObj>
      </w:sdtPr>
      <w:sdtEndPr>
        <w:rPr>
          <w:rFonts w:eastAsiaTheme="minorEastAsia"/>
          <w:sz w:val="18"/>
          <w:lang w:val="fr-FR"/>
        </w:rPr>
      </w:sdtEndPr>
      <w:sdtContent>
        <w:p w:rsidR="007A6C19" w:rsidRPr="00CF393C" w:rsidRDefault="007A6C19" w:rsidP="00CF393C">
          <w:pPr>
            <w:pStyle w:val="En-ttedetabledesmatires"/>
            <w:spacing w:before="120" w:after="200" w:line="240" w:lineRule="auto"/>
            <w:jc w:val="both"/>
            <w:rPr>
              <w:rFonts w:ascii="Verdana" w:hAnsi="Verdana"/>
              <w:color w:val="auto"/>
              <w:sz w:val="22"/>
            </w:rPr>
          </w:pPr>
          <w:r w:rsidRPr="00CF393C">
            <w:rPr>
              <w:rFonts w:ascii="Verdana" w:hAnsi="Verdana"/>
              <w:color w:val="auto"/>
              <w:sz w:val="22"/>
            </w:rPr>
            <w:t>Sommaire</w:t>
          </w:r>
        </w:p>
        <w:p w:rsidR="00942B0A" w:rsidRPr="00CF393C" w:rsidRDefault="001E24BE">
          <w:pPr>
            <w:pStyle w:val="TM1"/>
            <w:tabs>
              <w:tab w:val="left" w:pos="440"/>
              <w:tab w:val="right" w:leader="dot" w:pos="9396"/>
            </w:tabs>
            <w:rPr>
              <w:noProof/>
              <w:sz w:val="18"/>
              <w:lang w:val="en-US"/>
            </w:rPr>
          </w:pPr>
          <w:r w:rsidRPr="00CF393C">
            <w:rPr>
              <w:sz w:val="6"/>
            </w:rPr>
            <w:fldChar w:fldCharType="begin"/>
          </w:r>
          <w:r w:rsidR="007A6C19" w:rsidRPr="00CF393C">
            <w:rPr>
              <w:sz w:val="6"/>
            </w:rPr>
            <w:instrText xml:space="preserve"> TOC \o "1-3" \h \z \u </w:instrText>
          </w:r>
          <w:r w:rsidRPr="00CF393C">
            <w:rPr>
              <w:sz w:val="6"/>
            </w:rPr>
            <w:fldChar w:fldCharType="separate"/>
          </w:r>
          <w:hyperlink w:anchor="_Toc346543689" w:history="1">
            <w:r w:rsidR="00942B0A" w:rsidRPr="00CF393C">
              <w:rPr>
                <w:rStyle w:val="Lienhypertexte"/>
                <w:rFonts w:ascii="Verdana" w:hAnsi="Verdana"/>
                <w:b/>
                <w:noProof/>
                <w:sz w:val="18"/>
              </w:rPr>
              <w:t>I.</w:t>
            </w:r>
            <w:r w:rsidR="00942B0A" w:rsidRPr="00CF393C">
              <w:rPr>
                <w:noProof/>
                <w:sz w:val="18"/>
                <w:lang w:val="en-US"/>
              </w:rPr>
              <w:tab/>
            </w:r>
            <w:r w:rsidR="00942B0A" w:rsidRPr="00CF393C">
              <w:rPr>
                <w:rStyle w:val="Lienhypertexte"/>
                <w:rFonts w:ascii="Verdana" w:hAnsi="Verdana"/>
                <w:b/>
                <w:noProof/>
                <w:sz w:val="18"/>
              </w:rPr>
              <w:t>Introduction</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_Toc346543689 \h </w:instrText>
            </w:r>
            <w:r w:rsidRPr="00CF393C">
              <w:rPr>
                <w:noProof/>
                <w:webHidden/>
                <w:sz w:val="18"/>
              </w:rPr>
            </w:r>
            <w:r w:rsidRPr="00CF393C">
              <w:rPr>
                <w:noProof/>
                <w:webHidden/>
                <w:sz w:val="18"/>
              </w:rPr>
              <w:fldChar w:fldCharType="separate"/>
            </w:r>
            <w:r w:rsidR="00F756A2">
              <w:rPr>
                <w:noProof/>
                <w:webHidden/>
                <w:sz w:val="18"/>
              </w:rPr>
              <w:t>3</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690" w:history="1">
            <w:r w:rsidR="00942B0A" w:rsidRPr="00CF393C">
              <w:rPr>
                <w:rStyle w:val="Lienhypertexte"/>
                <w:rFonts w:ascii="Verdana" w:hAnsi="Verdana"/>
                <w:b/>
                <w:noProof/>
                <w:sz w:val="18"/>
              </w:rPr>
              <w:t>1.</w:t>
            </w:r>
            <w:r w:rsidR="00942B0A" w:rsidRPr="00CF393C">
              <w:rPr>
                <w:noProof/>
                <w:sz w:val="18"/>
                <w:lang w:val="en-US"/>
              </w:rPr>
              <w:tab/>
            </w:r>
            <w:r w:rsidR="00942B0A" w:rsidRPr="00CF393C">
              <w:rPr>
                <w:rStyle w:val="Lienhypertexte"/>
                <w:rFonts w:ascii="Verdana" w:hAnsi="Verdana"/>
                <w:b/>
                <w:noProof/>
                <w:sz w:val="18"/>
              </w:rPr>
              <w:t>Contexte général</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_Toc346543690 \h </w:instrText>
            </w:r>
            <w:r w:rsidRPr="00CF393C">
              <w:rPr>
                <w:noProof/>
                <w:webHidden/>
                <w:sz w:val="18"/>
              </w:rPr>
            </w:r>
            <w:r w:rsidRPr="00CF393C">
              <w:rPr>
                <w:noProof/>
                <w:webHidden/>
                <w:sz w:val="18"/>
              </w:rPr>
              <w:fldChar w:fldCharType="separate"/>
            </w:r>
            <w:r w:rsidR="00F756A2">
              <w:rPr>
                <w:noProof/>
                <w:webHidden/>
                <w:sz w:val="18"/>
              </w:rPr>
              <w:t>3</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691" w:history="1">
            <w:r w:rsidR="00942B0A" w:rsidRPr="00CF393C">
              <w:rPr>
                <w:rStyle w:val="Lienhypertexte"/>
                <w:rFonts w:ascii="Verdana" w:hAnsi="Verdana"/>
                <w:b/>
                <w:i/>
                <w:noProof/>
                <w:sz w:val="18"/>
              </w:rPr>
              <w:t>a.</w:t>
            </w:r>
            <w:r w:rsidR="00942B0A" w:rsidRPr="00CF393C">
              <w:rPr>
                <w:noProof/>
                <w:sz w:val="18"/>
                <w:lang w:val="en-US"/>
              </w:rPr>
              <w:tab/>
            </w:r>
            <w:r w:rsidR="00942B0A" w:rsidRPr="00CF393C">
              <w:rPr>
                <w:rStyle w:val="Lienhypertexte"/>
                <w:rFonts w:ascii="Verdana" w:hAnsi="Verdana"/>
                <w:b/>
                <w:i/>
                <w:noProof/>
                <w:sz w:val="18"/>
              </w:rPr>
              <w:t>Pertinence de l’approche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_Toc346543691 \h </w:instrText>
            </w:r>
            <w:r w:rsidRPr="00CF393C">
              <w:rPr>
                <w:noProof/>
                <w:webHidden/>
                <w:sz w:val="18"/>
              </w:rPr>
            </w:r>
            <w:r w:rsidRPr="00CF393C">
              <w:rPr>
                <w:noProof/>
                <w:webHidden/>
                <w:sz w:val="18"/>
              </w:rPr>
              <w:fldChar w:fldCharType="separate"/>
            </w:r>
            <w:r w:rsidR="00F756A2">
              <w:rPr>
                <w:noProof/>
                <w:webHidden/>
                <w:sz w:val="18"/>
              </w:rPr>
              <w:t>3</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692" w:history="1">
            <w:r w:rsidR="00942B0A" w:rsidRPr="00CF393C">
              <w:rPr>
                <w:rStyle w:val="Lienhypertexte"/>
                <w:rFonts w:ascii="Verdana" w:hAnsi="Verdana"/>
                <w:b/>
                <w:i/>
                <w:noProof/>
                <w:sz w:val="18"/>
              </w:rPr>
              <w:t>b.</w:t>
            </w:r>
            <w:r w:rsidR="00942B0A" w:rsidRPr="00CF393C">
              <w:rPr>
                <w:noProof/>
                <w:sz w:val="18"/>
                <w:lang w:val="en-US"/>
              </w:rPr>
              <w:tab/>
            </w:r>
            <w:r w:rsidR="00942B0A" w:rsidRPr="00CF393C">
              <w:rPr>
                <w:rStyle w:val="Lienhypertexte"/>
                <w:rFonts w:ascii="Verdana" w:hAnsi="Verdana"/>
                <w:b/>
                <w:i/>
                <w:noProof/>
                <w:sz w:val="18"/>
              </w:rPr>
              <w:t>Contexte de l’évaluation</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_Toc346543692 \h </w:instrText>
            </w:r>
            <w:r w:rsidRPr="00CF393C">
              <w:rPr>
                <w:noProof/>
                <w:webHidden/>
                <w:sz w:val="18"/>
              </w:rPr>
            </w:r>
            <w:r w:rsidRPr="00CF393C">
              <w:rPr>
                <w:noProof/>
                <w:webHidden/>
                <w:sz w:val="18"/>
              </w:rPr>
              <w:fldChar w:fldCharType="separate"/>
            </w:r>
            <w:r w:rsidR="00F756A2">
              <w:rPr>
                <w:noProof/>
                <w:webHidden/>
                <w:sz w:val="18"/>
              </w:rPr>
              <w:t>3</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693" w:history="1">
            <w:r w:rsidR="00942B0A" w:rsidRPr="00CF393C">
              <w:rPr>
                <w:rStyle w:val="Lienhypertexte"/>
                <w:rFonts w:ascii="Verdana" w:hAnsi="Verdana"/>
                <w:b/>
                <w:noProof/>
                <w:sz w:val="18"/>
              </w:rPr>
              <w:t>2.</w:t>
            </w:r>
            <w:r w:rsidR="00942B0A" w:rsidRPr="00CF393C">
              <w:rPr>
                <w:noProof/>
                <w:sz w:val="18"/>
                <w:lang w:val="en-US"/>
              </w:rPr>
              <w:tab/>
            </w:r>
            <w:r w:rsidR="00942B0A" w:rsidRPr="00CF393C">
              <w:rPr>
                <w:rStyle w:val="Lienhypertexte"/>
                <w:rFonts w:ascii="Verdana" w:hAnsi="Verdana"/>
                <w:b/>
                <w:noProof/>
                <w:sz w:val="18"/>
              </w:rPr>
              <w:t>Objectifs de l’évaluation</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_Toc346543693 \h </w:instrText>
            </w:r>
            <w:r w:rsidRPr="00CF393C">
              <w:rPr>
                <w:noProof/>
                <w:webHidden/>
                <w:sz w:val="18"/>
              </w:rPr>
            </w:r>
            <w:r w:rsidRPr="00CF393C">
              <w:rPr>
                <w:noProof/>
                <w:webHidden/>
                <w:sz w:val="18"/>
              </w:rPr>
              <w:fldChar w:fldCharType="separate"/>
            </w:r>
            <w:r w:rsidR="00F756A2">
              <w:rPr>
                <w:noProof/>
                <w:webHidden/>
                <w:sz w:val="18"/>
              </w:rPr>
              <w:t>4</w:t>
            </w:r>
            <w:r w:rsidRPr="00CF393C">
              <w:rPr>
                <w:noProof/>
                <w:webHidden/>
                <w:sz w:val="18"/>
              </w:rPr>
              <w:fldChar w:fldCharType="end"/>
            </w:r>
          </w:hyperlink>
        </w:p>
        <w:p w:rsidR="00942B0A" w:rsidRPr="00CF393C" w:rsidRDefault="001E24BE">
          <w:pPr>
            <w:pStyle w:val="TM1"/>
            <w:tabs>
              <w:tab w:val="left" w:pos="660"/>
              <w:tab w:val="right" w:leader="dot" w:pos="9396"/>
            </w:tabs>
            <w:rPr>
              <w:noProof/>
              <w:sz w:val="18"/>
              <w:lang w:val="en-US"/>
            </w:rPr>
          </w:pPr>
          <w:hyperlink w:anchor="_Toc346543696" w:history="1">
            <w:r w:rsidR="00942B0A" w:rsidRPr="00CF393C">
              <w:rPr>
                <w:rStyle w:val="Lienhypertexte"/>
                <w:rFonts w:ascii="Verdana" w:hAnsi="Verdana"/>
                <w:b/>
                <w:noProof/>
                <w:sz w:val="18"/>
              </w:rPr>
              <w:t>II.</w:t>
            </w:r>
            <w:r w:rsidR="00942B0A" w:rsidRPr="00CF393C">
              <w:rPr>
                <w:noProof/>
                <w:sz w:val="18"/>
                <w:lang w:val="en-US"/>
              </w:rPr>
              <w:tab/>
            </w:r>
            <w:r w:rsidR="00942B0A" w:rsidRPr="00CF393C">
              <w:rPr>
                <w:rStyle w:val="Lienhypertexte"/>
                <w:rFonts w:ascii="Verdana" w:hAnsi="Verdana"/>
                <w:b/>
                <w:noProof/>
                <w:sz w:val="18"/>
              </w:rPr>
              <w:t>Cadre méthodologique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_Toc346543696 \h </w:instrText>
            </w:r>
            <w:r w:rsidRPr="00CF393C">
              <w:rPr>
                <w:noProof/>
                <w:webHidden/>
                <w:sz w:val="18"/>
              </w:rPr>
            </w:r>
            <w:r w:rsidRPr="00CF393C">
              <w:rPr>
                <w:noProof/>
                <w:webHidden/>
                <w:sz w:val="18"/>
              </w:rPr>
              <w:fldChar w:fldCharType="separate"/>
            </w:r>
            <w:r w:rsidR="00F756A2">
              <w:rPr>
                <w:noProof/>
                <w:webHidden/>
                <w:sz w:val="18"/>
              </w:rPr>
              <w:t>7</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697" w:history="1">
            <w:r w:rsidR="00942B0A" w:rsidRPr="00CF393C">
              <w:rPr>
                <w:rStyle w:val="Lienhypertexte"/>
                <w:rFonts w:ascii="Verdana" w:hAnsi="Verdana"/>
                <w:b/>
                <w:noProof/>
                <w:sz w:val="18"/>
              </w:rPr>
              <w:t>1.</w:t>
            </w:r>
            <w:r w:rsidR="00942B0A" w:rsidRPr="00CF393C">
              <w:rPr>
                <w:noProof/>
                <w:sz w:val="18"/>
                <w:lang w:val="en-US"/>
              </w:rPr>
              <w:tab/>
            </w:r>
            <w:r w:rsidR="00942B0A" w:rsidRPr="00CF393C">
              <w:rPr>
                <w:rStyle w:val="Lienhypertexte"/>
                <w:rFonts w:ascii="Verdana" w:hAnsi="Verdana"/>
                <w:b/>
                <w:noProof/>
                <w:sz w:val="18"/>
              </w:rPr>
              <w:t>Notre point de vue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_Toc346543697 \h </w:instrText>
            </w:r>
            <w:r w:rsidRPr="00CF393C">
              <w:rPr>
                <w:noProof/>
                <w:webHidden/>
                <w:sz w:val="18"/>
              </w:rPr>
            </w:r>
            <w:r w:rsidRPr="00CF393C">
              <w:rPr>
                <w:noProof/>
                <w:webHidden/>
                <w:sz w:val="18"/>
              </w:rPr>
              <w:fldChar w:fldCharType="separate"/>
            </w:r>
            <w:r w:rsidR="00F756A2">
              <w:rPr>
                <w:noProof/>
                <w:webHidden/>
                <w:sz w:val="18"/>
              </w:rPr>
              <w:t>7</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698" w:history="1">
            <w:r w:rsidR="00942B0A" w:rsidRPr="00CF393C">
              <w:rPr>
                <w:rStyle w:val="Lienhypertexte"/>
                <w:rFonts w:ascii="Verdana" w:hAnsi="Verdana"/>
                <w:b/>
                <w:noProof/>
                <w:sz w:val="18"/>
              </w:rPr>
              <w:t>2.</w:t>
            </w:r>
            <w:r w:rsidR="00942B0A" w:rsidRPr="00CF393C">
              <w:rPr>
                <w:noProof/>
                <w:sz w:val="18"/>
                <w:lang w:val="en-US"/>
              </w:rPr>
              <w:tab/>
            </w:r>
            <w:r w:rsidR="00942B0A" w:rsidRPr="00CF393C">
              <w:rPr>
                <w:rStyle w:val="Lienhypertexte"/>
                <w:rFonts w:ascii="Verdana" w:hAnsi="Verdana"/>
                <w:b/>
                <w:noProof/>
                <w:sz w:val="18"/>
              </w:rPr>
              <w:t>Approche générale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_Toc346543698 \h </w:instrText>
            </w:r>
            <w:r w:rsidRPr="00CF393C">
              <w:rPr>
                <w:noProof/>
                <w:webHidden/>
                <w:sz w:val="18"/>
              </w:rPr>
            </w:r>
            <w:r w:rsidRPr="00CF393C">
              <w:rPr>
                <w:noProof/>
                <w:webHidden/>
                <w:sz w:val="18"/>
              </w:rPr>
              <w:fldChar w:fldCharType="separate"/>
            </w:r>
            <w:r w:rsidR="00F756A2">
              <w:rPr>
                <w:noProof/>
                <w:webHidden/>
                <w:sz w:val="18"/>
              </w:rPr>
              <w:t>7</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701" w:history="1">
            <w:r w:rsidR="00942B0A" w:rsidRPr="00CF393C">
              <w:rPr>
                <w:rStyle w:val="Lienhypertexte"/>
                <w:rFonts w:ascii="Verdana" w:hAnsi="Verdana"/>
                <w:b/>
                <w:noProof/>
                <w:sz w:val="18"/>
              </w:rPr>
              <w:t>3.</w:t>
            </w:r>
            <w:r w:rsidR="00942B0A" w:rsidRPr="00CF393C">
              <w:rPr>
                <w:noProof/>
                <w:sz w:val="18"/>
                <w:lang w:val="en-US"/>
              </w:rPr>
              <w:tab/>
            </w:r>
            <w:r w:rsidR="00942B0A" w:rsidRPr="00CF393C">
              <w:rPr>
                <w:rStyle w:val="Lienhypertexte"/>
                <w:rFonts w:ascii="Verdana" w:hAnsi="Verdana"/>
                <w:b/>
                <w:noProof/>
                <w:sz w:val="18"/>
              </w:rPr>
              <w:t>Présentation de la méthodologie LQAS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_Toc346543701 \h </w:instrText>
            </w:r>
            <w:r w:rsidRPr="00CF393C">
              <w:rPr>
                <w:noProof/>
                <w:webHidden/>
                <w:sz w:val="18"/>
              </w:rPr>
            </w:r>
            <w:r w:rsidRPr="00CF393C">
              <w:rPr>
                <w:noProof/>
                <w:webHidden/>
                <w:sz w:val="18"/>
              </w:rPr>
              <w:fldChar w:fldCharType="separate"/>
            </w:r>
            <w:r w:rsidR="00F756A2">
              <w:rPr>
                <w:noProof/>
                <w:webHidden/>
                <w:sz w:val="18"/>
              </w:rPr>
              <w:t>8</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702" w:history="1">
            <w:r w:rsidR="00942B0A" w:rsidRPr="00CF393C">
              <w:rPr>
                <w:rStyle w:val="Lienhypertexte"/>
                <w:rFonts w:ascii="Verdana" w:hAnsi="Verdana"/>
                <w:b/>
                <w:noProof/>
                <w:sz w:val="18"/>
              </w:rPr>
              <w:t>4.</w:t>
            </w:r>
            <w:r w:rsidR="00942B0A" w:rsidRPr="00CF393C">
              <w:rPr>
                <w:noProof/>
                <w:sz w:val="18"/>
                <w:lang w:val="en-US"/>
              </w:rPr>
              <w:tab/>
            </w:r>
            <w:r w:rsidR="00942B0A" w:rsidRPr="00CF393C">
              <w:rPr>
                <w:rStyle w:val="Lienhypertexte"/>
                <w:rFonts w:ascii="Verdana" w:hAnsi="Verdana"/>
                <w:b/>
                <w:noProof/>
                <w:sz w:val="18"/>
              </w:rPr>
              <w:t>Champ d’investigation</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_Toc346543702 \h </w:instrText>
            </w:r>
            <w:r w:rsidRPr="00CF393C">
              <w:rPr>
                <w:noProof/>
                <w:webHidden/>
                <w:sz w:val="18"/>
              </w:rPr>
            </w:r>
            <w:r w:rsidRPr="00CF393C">
              <w:rPr>
                <w:noProof/>
                <w:webHidden/>
                <w:sz w:val="18"/>
              </w:rPr>
              <w:fldChar w:fldCharType="separate"/>
            </w:r>
            <w:r w:rsidR="00F756A2">
              <w:rPr>
                <w:noProof/>
                <w:webHidden/>
                <w:sz w:val="18"/>
              </w:rPr>
              <w:t>8</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03" w:history="1">
            <w:r w:rsidR="00942B0A" w:rsidRPr="00CF393C">
              <w:rPr>
                <w:rStyle w:val="Lienhypertexte"/>
                <w:rFonts w:ascii="Verdana" w:hAnsi="Verdana"/>
                <w:b/>
                <w:i/>
                <w:noProof/>
                <w:sz w:val="18"/>
              </w:rPr>
              <w:t>a.</w:t>
            </w:r>
            <w:r w:rsidR="00942B0A" w:rsidRPr="00CF393C">
              <w:rPr>
                <w:noProof/>
                <w:sz w:val="18"/>
                <w:lang w:val="en-US"/>
              </w:rPr>
              <w:tab/>
            </w:r>
            <w:r w:rsidR="00942B0A" w:rsidRPr="00CF393C">
              <w:rPr>
                <w:rStyle w:val="Lienhypertexte"/>
                <w:rFonts w:ascii="Verdana" w:hAnsi="Verdana"/>
                <w:b/>
                <w:i/>
                <w:noProof/>
                <w:sz w:val="18"/>
              </w:rPr>
              <w:t>Les zones couvertes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_Toc346543703 \h </w:instrText>
            </w:r>
            <w:r w:rsidRPr="00CF393C">
              <w:rPr>
                <w:noProof/>
                <w:webHidden/>
                <w:sz w:val="18"/>
              </w:rPr>
            </w:r>
            <w:r w:rsidRPr="00CF393C">
              <w:rPr>
                <w:noProof/>
                <w:webHidden/>
                <w:sz w:val="18"/>
              </w:rPr>
              <w:fldChar w:fldCharType="separate"/>
            </w:r>
            <w:r w:rsidR="00F756A2">
              <w:rPr>
                <w:noProof/>
                <w:webHidden/>
                <w:sz w:val="18"/>
              </w:rPr>
              <w:t>8</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04" w:history="1">
            <w:r w:rsidR="00942B0A" w:rsidRPr="00CF393C">
              <w:rPr>
                <w:rStyle w:val="Lienhypertexte"/>
                <w:rFonts w:ascii="Verdana" w:hAnsi="Verdana"/>
                <w:b/>
                <w:i/>
                <w:noProof/>
                <w:sz w:val="18"/>
              </w:rPr>
              <w:t>b.</w:t>
            </w:r>
            <w:r w:rsidR="00942B0A" w:rsidRPr="00CF393C">
              <w:rPr>
                <w:noProof/>
                <w:sz w:val="18"/>
                <w:lang w:val="en-US"/>
              </w:rPr>
              <w:tab/>
            </w:r>
            <w:r w:rsidR="00942B0A" w:rsidRPr="00CF393C">
              <w:rPr>
                <w:rStyle w:val="Lienhypertexte"/>
                <w:rFonts w:ascii="Verdana" w:hAnsi="Verdana"/>
                <w:b/>
                <w:i/>
                <w:noProof/>
                <w:sz w:val="18"/>
              </w:rPr>
              <w:t>Tailles d’échantillons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_Toc346543704 \h </w:instrText>
            </w:r>
            <w:r w:rsidRPr="00CF393C">
              <w:rPr>
                <w:noProof/>
                <w:webHidden/>
                <w:sz w:val="18"/>
              </w:rPr>
            </w:r>
            <w:r w:rsidRPr="00CF393C">
              <w:rPr>
                <w:noProof/>
                <w:webHidden/>
                <w:sz w:val="18"/>
              </w:rPr>
              <w:fldChar w:fldCharType="separate"/>
            </w:r>
            <w:r w:rsidR="00F756A2">
              <w:rPr>
                <w:noProof/>
                <w:webHidden/>
                <w:sz w:val="18"/>
              </w:rPr>
              <w:t>8</w:t>
            </w:r>
            <w:r w:rsidRPr="00CF393C">
              <w:rPr>
                <w:noProof/>
                <w:webHidden/>
                <w:sz w:val="18"/>
              </w:rPr>
              <w:fldChar w:fldCharType="end"/>
            </w:r>
          </w:hyperlink>
        </w:p>
        <w:p w:rsidR="00942B0A" w:rsidRPr="00CF393C" w:rsidRDefault="001E24BE">
          <w:pPr>
            <w:pStyle w:val="TM3"/>
            <w:tabs>
              <w:tab w:val="left" w:pos="880"/>
              <w:tab w:val="right" w:leader="dot" w:pos="9396"/>
            </w:tabs>
            <w:rPr>
              <w:noProof/>
              <w:sz w:val="18"/>
              <w:lang w:val="en-US"/>
            </w:rPr>
          </w:pPr>
          <w:hyperlink w:anchor="_Toc346543705" w:history="1">
            <w:r w:rsidR="00942B0A" w:rsidRPr="00CF393C">
              <w:rPr>
                <w:rStyle w:val="Lienhypertexte"/>
                <w:rFonts w:ascii="Verdana" w:hAnsi="Verdana"/>
                <w:b/>
                <w:i/>
                <w:noProof/>
                <w:sz w:val="18"/>
              </w:rPr>
              <w:t>c.</w:t>
            </w:r>
            <w:r w:rsidR="00942B0A" w:rsidRPr="00CF393C">
              <w:rPr>
                <w:noProof/>
                <w:sz w:val="18"/>
                <w:lang w:val="en-US"/>
              </w:rPr>
              <w:tab/>
            </w:r>
            <w:r w:rsidR="00942B0A" w:rsidRPr="00CF393C">
              <w:rPr>
                <w:rStyle w:val="Lienhypertexte"/>
                <w:rFonts w:ascii="Verdana" w:hAnsi="Verdana"/>
                <w:b/>
                <w:i/>
                <w:noProof/>
                <w:sz w:val="18"/>
              </w:rPr>
              <w:t>Echantillonnage géographique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_Toc346543705 \h </w:instrText>
            </w:r>
            <w:r w:rsidRPr="00CF393C">
              <w:rPr>
                <w:noProof/>
                <w:webHidden/>
                <w:sz w:val="18"/>
              </w:rPr>
            </w:r>
            <w:r w:rsidRPr="00CF393C">
              <w:rPr>
                <w:noProof/>
                <w:webHidden/>
                <w:sz w:val="18"/>
              </w:rPr>
              <w:fldChar w:fldCharType="separate"/>
            </w:r>
            <w:r w:rsidR="00F756A2">
              <w:rPr>
                <w:noProof/>
                <w:webHidden/>
                <w:sz w:val="18"/>
              </w:rPr>
              <w:t>9</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06" w:history="1">
            <w:r w:rsidR="00942B0A" w:rsidRPr="00CF393C">
              <w:rPr>
                <w:rStyle w:val="Lienhypertexte"/>
                <w:rFonts w:ascii="Verdana" w:hAnsi="Verdana"/>
                <w:b/>
                <w:i/>
                <w:noProof/>
                <w:sz w:val="18"/>
              </w:rPr>
              <w:t>d.</w:t>
            </w:r>
            <w:r w:rsidR="00942B0A" w:rsidRPr="00CF393C">
              <w:rPr>
                <w:noProof/>
                <w:sz w:val="18"/>
                <w:lang w:val="en-US"/>
              </w:rPr>
              <w:tab/>
            </w:r>
            <w:r w:rsidR="00942B0A" w:rsidRPr="00CF393C">
              <w:rPr>
                <w:rStyle w:val="Lienhypertexte"/>
                <w:rFonts w:ascii="Verdana" w:hAnsi="Verdana"/>
                <w:b/>
                <w:i/>
                <w:noProof/>
                <w:sz w:val="18"/>
              </w:rPr>
              <w:t>Sélection des univers et des enfants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_Toc346543706 \h </w:instrText>
            </w:r>
            <w:r w:rsidRPr="00CF393C">
              <w:rPr>
                <w:noProof/>
                <w:webHidden/>
                <w:sz w:val="18"/>
              </w:rPr>
            </w:r>
            <w:r w:rsidRPr="00CF393C">
              <w:rPr>
                <w:noProof/>
                <w:webHidden/>
                <w:sz w:val="18"/>
              </w:rPr>
              <w:fldChar w:fldCharType="separate"/>
            </w:r>
            <w:r w:rsidR="00F756A2">
              <w:rPr>
                <w:noProof/>
                <w:webHidden/>
                <w:sz w:val="18"/>
              </w:rPr>
              <w:t>11</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707" w:history="1">
            <w:r w:rsidR="00942B0A" w:rsidRPr="00CF393C">
              <w:rPr>
                <w:rStyle w:val="Lienhypertexte"/>
                <w:rFonts w:ascii="Verdana" w:hAnsi="Verdana"/>
                <w:b/>
                <w:noProof/>
                <w:sz w:val="18"/>
              </w:rPr>
              <w:t>5.</w:t>
            </w:r>
            <w:r w:rsidR="00942B0A" w:rsidRPr="00CF393C">
              <w:rPr>
                <w:noProof/>
                <w:sz w:val="18"/>
                <w:lang w:val="en-US"/>
              </w:rPr>
              <w:tab/>
            </w:r>
            <w:r w:rsidR="00942B0A" w:rsidRPr="00CF393C">
              <w:rPr>
                <w:rStyle w:val="Lienhypertexte"/>
                <w:rFonts w:ascii="Verdana" w:hAnsi="Verdana"/>
                <w:b/>
                <w:noProof/>
                <w:sz w:val="18"/>
              </w:rPr>
              <w:t>Les équipes en charge du projet</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_Toc346543707 \h </w:instrText>
            </w:r>
            <w:r w:rsidRPr="00CF393C">
              <w:rPr>
                <w:noProof/>
                <w:webHidden/>
                <w:sz w:val="18"/>
              </w:rPr>
            </w:r>
            <w:r w:rsidRPr="00CF393C">
              <w:rPr>
                <w:noProof/>
                <w:webHidden/>
                <w:sz w:val="18"/>
              </w:rPr>
              <w:fldChar w:fldCharType="separate"/>
            </w:r>
            <w:r w:rsidR="00F756A2">
              <w:rPr>
                <w:noProof/>
                <w:webHidden/>
                <w:sz w:val="18"/>
              </w:rPr>
              <w:t>13</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08" w:history="1">
            <w:r w:rsidR="00942B0A" w:rsidRPr="00CF393C">
              <w:rPr>
                <w:rStyle w:val="Lienhypertexte"/>
                <w:rFonts w:ascii="Verdana" w:hAnsi="Verdana"/>
                <w:b/>
                <w:i/>
                <w:noProof/>
                <w:sz w:val="18"/>
              </w:rPr>
              <w:t>a.</w:t>
            </w:r>
            <w:r w:rsidR="00942B0A" w:rsidRPr="00CF393C">
              <w:rPr>
                <w:noProof/>
                <w:sz w:val="18"/>
                <w:lang w:val="en-US"/>
              </w:rPr>
              <w:tab/>
            </w:r>
            <w:r w:rsidR="00942B0A" w:rsidRPr="00CF393C">
              <w:rPr>
                <w:rStyle w:val="Lienhypertexte"/>
                <w:rFonts w:ascii="Verdana" w:hAnsi="Verdana"/>
                <w:b/>
                <w:i/>
                <w:noProof/>
                <w:sz w:val="18"/>
              </w:rPr>
              <w:t>L’équipe TNS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_Toc346543708 \h </w:instrText>
            </w:r>
            <w:r w:rsidRPr="00CF393C">
              <w:rPr>
                <w:noProof/>
                <w:webHidden/>
                <w:sz w:val="18"/>
              </w:rPr>
            </w:r>
            <w:r w:rsidRPr="00CF393C">
              <w:rPr>
                <w:noProof/>
                <w:webHidden/>
                <w:sz w:val="18"/>
              </w:rPr>
              <w:fldChar w:fldCharType="separate"/>
            </w:r>
            <w:r w:rsidR="00F756A2">
              <w:rPr>
                <w:noProof/>
                <w:webHidden/>
                <w:sz w:val="18"/>
              </w:rPr>
              <w:t>13</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09" w:history="1">
            <w:r w:rsidR="00942B0A" w:rsidRPr="00CF393C">
              <w:rPr>
                <w:rStyle w:val="Lienhypertexte"/>
                <w:rFonts w:ascii="Verdana" w:hAnsi="Verdana"/>
                <w:b/>
                <w:i/>
                <w:noProof/>
                <w:sz w:val="18"/>
              </w:rPr>
              <w:t>b.</w:t>
            </w:r>
            <w:r w:rsidR="00942B0A" w:rsidRPr="00CF393C">
              <w:rPr>
                <w:noProof/>
                <w:sz w:val="18"/>
                <w:lang w:val="en-US"/>
              </w:rPr>
              <w:tab/>
            </w:r>
            <w:r w:rsidR="00942B0A" w:rsidRPr="00CF393C">
              <w:rPr>
                <w:rStyle w:val="Lienhypertexte"/>
                <w:rFonts w:ascii="Verdana" w:hAnsi="Verdana"/>
                <w:b/>
                <w:i/>
                <w:noProof/>
                <w:sz w:val="18"/>
              </w:rPr>
              <w:t>L’UNICEF et ses partenaires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_Toc346543709 \h </w:instrText>
            </w:r>
            <w:r w:rsidRPr="00CF393C">
              <w:rPr>
                <w:noProof/>
                <w:webHidden/>
                <w:sz w:val="18"/>
              </w:rPr>
            </w:r>
            <w:r w:rsidRPr="00CF393C">
              <w:rPr>
                <w:noProof/>
                <w:webHidden/>
                <w:sz w:val="18"/>
              </w:rPr>
              <w:fldChar w:fldCharType="separate"/>
            </w:r>
            <w:r w:rsidR="00F756A2">
              <w:rPr>
                <w:noProof/>
                <w:webHidden/>
                <w:sz w:val="18"/>
              </w:rPr>
              <w:t>13</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710" w:history="1">
            <w:r w:rsidR="00942B0A" w:rsidRPr="00CF393C">
              <w:rPr>
                <w:rStyle w:val="Lienhypertexte"/>
                <w:rFonts w:ascii="Verdana" w:hAnsi="Verdana"/>
                <w:b/>
                <w:noProof/>
                <w:sz w:val="18"/>
              </w:rPr>
              <w:t>6.</w:t>
            </w:r>
            <w:r w:rsidR="00942B0A" w:rsidRPr="00CF393C">
              <w:rPr>
                <w:noProof/>
                <w:sz w:val="18"/>
                <w:lang w:val="en-US"/>
              </w:rPr>
              <w:tab/>
            </w:r>
            <w:r w:rsidR="00942B0A" w:rsidRPr="00CF393C">
              <w:rPr>
                <w:rStyle w:val="Lienhypertexte"/>
                <w:rFonts w:ascii="Verdana" w:hAnsi="Verdana"/>
                <w:b/>
                <w:noProof/>
                <w:sz w:val="18"/>
              </w:rPr>
              <w:t>Organisation de la collecte des données sur le terrain</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_Toc346543710 \h </w:instrText>
            </w:r>
            <w:r w:rsidRPr="00CF393C">
              <w:rPr>
                <w:noProof/>
                <w:webHidden/>
                <w:sz w:val="18"/>
              </w:rPr>
            </w:r>
            <w:r w:rsidRPr="00CF393C">
              <w:rPr>
                <w:noProof/>
                <w:webHidden/>
                <w:sz w:val="18"/>
              </w:rPr>
              <w:fldChar w:fldCharType="separate"/>
            </w:r>
            <w:r w:rsidR="00F756A2">
              <w:rPr>
                <w:noProof/>
                <w:webHidden/>
                <w:sz w:val="18"/>
              </w:rPr>
              <w:t>14</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12" w:history="1">
            <w:r w:rsidR="00942B0A" w:rsidRPr="00CF393C">
              <w:rPr>
                <w:rStyle w:val="Lienhypertexte"/>
                <w:rFonts w:ascii="Verdana" w:hAnsi="Verdana"/>
                <w:b/>
                <w:i/>
                <w:noProof/>
                <w:sz w:val="18"/>
              </w:rPr>
              <w:t>a.</w:t>
            </w:r>
            <w:r w:rsidR="00942B0A" w:rsidRPr="00CF393C">
              <w:rPr>
                <w:noProof/>
                <w:sz w:val="18"/>
                <w:lang w:val="en-US"/>
              </w:rPr>
              <w:tab/>
            </w:r>
            <w:r w:rsidR="00942B0A" w:rsidRPr="00CF393C">
              <w:rPr>
                <w:rStyle w:val="Lienhypertexte"/>
                <w:rFonts w:ascii="Verdana" w:hAnsi="Verdana"/>
                <w:b/>
                <w:i/>
                <w:noProof/>
                <w:sz w:val="18"/>
              </w:rPr>
              <w:t>Méthode et supports de collecte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_Toc346543712 \h </w:instrText>
            </w:r>
            <w:r w:rsidRPr="00CF393C">
              <w:rPr>
                <w:noProof/>
                <w:webHidden/>
                <w:sz w:val="18"/>
              </w:rPr>
            </w:r>
            <w:r w:rsidRPr="00CF393C">
              <w:rPr>
                <w:noProof/>
                <w:webHidden/>
                <w:sz w:val="18"/>
              </w:rPr>
              <w:fldChar w:fldCharType="separate"/>
            </w:r>
            <w:r w:rsidR="00F756A2">
              <w:rPr>
                <w:noProof/>
                <w:webHidden/>
                <w:sz w:val="18"/>
              </w:rPr>
              <w:t>14</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13" w:history="1">
            <w:r w:rsidR="00942B0A" w:rsidRPr="00CF393C">
              <w:rPr>
                <w:rStyle w:val="Lienhypertexte"/>
                <w:rFonts w:ascii="Verdana" w:hAnsi="Verdana"/>
                <w:b/>
                <w:i/>
                <w:noProof/>
                <w:sz w:val="18"/>
              </w:rPr>
              <w:t>b.</w:t>
            </w:r>
            <w:r w:rsidR="00942B0A" w:rsidRPr="00CF393C">
              <w:rPr>
                <w:noProof/>
                <w:sz w:val="18"/>
                <w:lang w:val="en-US"/>
              </w:rPr>
              <w:tab/>
            </w:r>
            <w:r w:rsidR="00942B0A" w:rsidRPr="00CF393C">
              <w:rPr>
                <w:rStyle w:val="Lienhypertexte"/>
                <w:rFonts w:ascii="Verdana" w:hAnsi="Verdana"/>
                <w:b/>
                <w:i/>
                <w:noProof/>
                <w:sz w:val="18"/>
              </w:rPr>
              <w:t>Dispositif de gestion des données de l’enquête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_Toc346543713 \h </w:instrText>
            </w:r>
            <w:r w:rsidRPr="00CF393C">
              <w:rPr>
                <w:noProof/>
                <w:webHidden/>
                <w:sz w:val="18"/>
              </w:rPr>
            </w:r>
            <w:r w:rsidRPr="00CF393C">
              <w:rPr>
                <w:noProof/>
                <w:webHidden/>
                <w:sz w:val="18"/>
              </w:rPr>
              <w:fldChar w:fldCharType="separate"/>
            </w:r>
            <w:r w:rsidR="00F756A2">
              <w:rPr>
                <w:noProof/>
                <w:webHidden/>
                <w:sz w:val="18"/>
              </w:rPr>
              <w:t>15</w:t>
            </w:r>
            <w:r w:rsidRPr="00CF393C">
              <w:rPr>
                <w:noProof/>
                <w:webHidden/>
                <w:sz w:val="18"/>
              </w:rPr>
              <w:fldChar w:fldCharType="end"/>
            </w:r>
          </w:hyperlink>
        </w:p>
        <w:p w:rsidR="00942B0A" w:rsidRPr="00CF393C" w:rsidRDefault="001E24BE">
          <w:pPr>
            <w:pStyle w:val="TM3"/>
            <w:tabs>
              <w:tab w:val="left" w:pos="880"/>
              <w:tab w:val="right" w:leader="dot" w:pos="9396"/>
            </w:tabs>
            <w:rPr>
              <w:noProof/>
              <w:sz w:val="18"/>
              <w:lang w:val="en-US"/>
            </w:rPr>
          </w:pPr>
          <w:hyperlink w:anchor="_Toc346543714" w:history="1">
            <w:r w:rsidR="00942B0A" w:rsidRPr="00CF393C">
              <w:rPr>
                <w:rStyle w:val="Lienhypertexte"/>
                <w:rFonts w:ascii="Verdana" w:hAnsi="Verdana"/>
                <w:b/>
                <w:i/>
                <w:noProof/>
                <w:sz w:val="18"/>
              </w:rPr>
              <w:t>c.</w:t>
            </w:r>
            <w:r w:rsidR="00942B0A" w:rsidRPr="00CF393C">
              <w:rPr>
                <w:noProof/>
                <w:sz w:val="18"/>
                <w:lang w:val="en-US"/>
              </w:rPr>
              <w:tab/>
            </w:r>
            <w:r w:rsidR="00942B0A" w:rsidRPr="00CF393C">
              <w:rPr>
                <w:rStyle w:val="Lienhypertexte"/>
                <w:rFonts w:ascii="Verdana" w:hAnsi="Verdana"/>
                <w:b/>
                <w:i/>
                <w:noProof/>
                <w:sz w:val="18"/>
              </w:rPr>
              <w:t>Formation des agents de collecte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_Toc346543714 \h </w:instrText>
            </w:r>
            <w:r w:rsidRPr="00CF393C">
              <w:rPr>
                <w:noProof/>
                <w:webHidden/>
                <w:sz w:val="18"/>
              </w:rPr>
            </w:r>
            <w:r w:rsidRPr="00CF393C">
              <w:rPr>
                <w:noProof/>
                <w:webHidden/>
                <w:sz w:val="18"/>
              </w:rPr>
              <w:fldChar w:fldCharType="separate"/>
            </w:r>
            <w:r w:rsidR="00F756A2">
              <w:rPr>
                <w:noProof/>
                <w:webHidden/>
                <w:sz w:val="18"/>
              </w:rPr>
              <w:t>16</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15" w:history="1">
            <w:r w:rsidR="00942B0A" w:rsidRPr="00CF393C">
              <w:rPr>
                <w:rStyle w:val="Lienhypertexte"/>
                <w:rFonts w:ascii="Verdana" w:hAnsi="Verdana"/>
                <w:b/>
                <w:i/>
                <w:noProof/>
                <w:sz w:val="18"/>
              </w:rPr>
              <w:t>d.</w:t>
            </w:r>
            <w:r w:rsidR="00942B0A" w:rsidRPr="00CF393C">
              <w:rPr>
                <w:noProof/>
                <w:sz w:val="18"/>
                <w:lang w:val="en-US"/>
              </w:rPr>
              <w:tab/>
            </w:r>
            <w:r w:rsidR="00942B0A" w:rsidRPr="00CF393C">
              <w:rPr>
                <w:rStyle w:val="Lienhypertexte"/>
                <w:rFonts w:ascii="Verdana" w:hAnsi="Verdana"/>
                <w:b/>
                <w:i/>
                <w:noProof/>
                <w:sz w:val="18"/>
              </w:rPr>
              <w:t>Présélection des agents de collecte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_Toc346543715 \h </w:instrText>
            </w:r>
            <w:r w:rsidRPr="00CF393C">
              <w:rPr>
                <w:noProof/>
                <w:webHidden/>
                <w:sz w:val="18"/>
              </w:rPr>
            </w:r>
            <w:r w:rsidRPr="00CF393C">
              <w:rPr>
                <w:noProof/>
                <w:webHidden/>
                <w:sz w:val="18"/>
              </w:rPr>
              <w:fldChar w:fldCharType="separate"/>
            </w:r>
            <w:r w:rsidR="00F756A2">
              <w:rPr>
                <w:noProof/>
                <w:webHidden/>
                <w:sz w:val="18"/>
              </w:rPr>
              <w:t>17</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716" w:history="1">
            <w:r w:rsidR="00942B0A" w:rsidRPr="00CF393C">
              <w:rPr>
                <w:rStyle w:val="Lienhypertexte"/>
                <w:rFonts w:ascii="Verdana" w:hAnsi="Verdana"/>
                <w:b/>
                <w:noProof/>
                <w:sz w:val="18"/>
              </w:rPr>
              <w:t>7.</w:t>
            </w:r>
            <w:r w:rsidR="00942B0A" w:rsidRPr="00CF393C">
              <w:rPr>
                <w:noProof/>
                <w:sz w:val="18"/>
                <w:lang w:val="en-US"/>
              </w:rPr>
              <w:tab/>
            </w:r>
            <w:r w:rsidR="00942B0A" w:rsidRPr="00CF393C">
              <w:rPr>
                <w:rStyle w:val="Lienhypertexte"/>
                <w:rFonts w:ascii="Verdana" w:hAnsi="Verdana"/>
                <w:b/>
                <w:noProof/>
                <w:sz w:val="18"/>
              </w:rPr>
              <w:t>Rôles des différents intervenants durant la collecte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_Toc346543716 \h </w:instrText>
            </w:r>
            <w:r w:rsidRPr="00CF393C">
              <w:rPr>
                <w:noProof/>
                <w:webHidden/>
                <w:sz w:val="18"/>
              </w:rPr>
            </w:r>
            <w:r w:rsidRPr="00CF393C">
              <w:rPr>
                <w:noProof/>
                <w:webHidden/>
                <w:sz w:val="18"/>
              </w:rPr>
              <w:fldChar w:fldCharType="separate"/>
            </w:r>
            <w:r w:rsidR="00F756A2">
              <w:rPr>
                <w:noProof/>
                <w:webHidden/>
                <w:sz w:val="18"/>
              </w:rPr>
              <w:t>18</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17" w:history="1">
            <w:r w:rsidR="00942B0A" w:rsidRPr="00CF393C">
              <w:rPr>
                <w:rStyle w:val="Lienhypertexte"/>
                <w:rFonts w:ascii="Verdana" w:hAnsi="Verdana"/>
                <w:b/>
                <w:i/>
                <w:noProof/>
                <w:sz w:val="18"/>
              </w:rPr>
              <w:t>a.</w:t>
            </w:r>
            <w:r w:rsidR="00942B0A" w:rsidRPr="00CF393C">
              <w:rPr>
                <w:noProof/>
                <w:sz w:val="18"/>
                <w:lang w:val="en-US"/>
              </w:rPr>
              <w:tab/>
            </w:r>
            <w:r w:rsidR="00942B0A" w:rsidRPr="00CF393C">
              <w:rPr>
                <w:rStyle w:val="Lienhypertexte"/>
                <w:rFonts w:ascii="Verdana" w:hAnsi="Verdana"/>
                <w:b/>
                <w:i/>
                <w:noProof/>
                <w:sz w:val="18"/>
              </w:rPr>
              <w:t>Les enquêteurs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_Toc346543717 \h </w:instrText>
            </w:r>
            <w:r w:rsidRPr="00CF393C">
              <w:rPr>
                <w:noProof/>
                <w:webHidden/>
                <w:sz w:val="18"/>
              </w:rPr>
            </w:r>
            <w:r w:rsidRPr="00CF393C">
              <w:rPr>
                <w:noProof/>
                <w:webHidden/>
                <w:sz w:val="18"/>
              </w:rPr>
              <w:fldChar w:fldCharType="separate"/>
            </w:r>
            <w:r w:rsidR="00F756A2">
              <w:rPr>
                <w:noProof/>
                <w:webHidden/>
                <w:sz w:val="18"/>
              </w:rPr>
              <w:t>18</w:t>
            </w:r>
            <w:r w:rsidRPr="00CF393C">
              <w:rPr>
                <w:noProof/>
                <w:webHidden/>
                <w:sz w:val="18"/>
              </w:rPr>
              <w:fldChar w:fldCharType="end"/>
            </w:r>
          </w:hyperlink>
        </w:p>
        <w:p w:rsidR="00942B0A" w:rsidRPr="00CF393C" w:rsidRDefault="001E24BE">
          <w:pPr>
            <w:pStyle w:val="TM3"/>
            <w:tabs>
              <w:tab w:val="left" w:pos="1100"/>
              <w:tab w:val="right" w:leader="dot" w:pos="9396"/>
            </w:tabs>
            <w:rPr>
              <w:noProof/>
              <w:sz w:val="18"/>
              <w:lang w:val="en-US"/>
            </w:rPr>
          </w:pPr>
          <w:hyperlink w:anchor="_Toc346543718" w:history="1">
            <w:r w:rsidR="00942B0A" w:rsidRPr="00CF393C">
              <w:rPr>
                <w:rStyle w:val="Lienhypertexte"/>
                <w:rFonts w:ascii="Verdana" w:hAnsi="Verdana"/>
                <w:b/>
                <w:i/>
                <w:noProof/>
                <w:sz w:val="18"/>
              </w:rPr>
              <w:t>b.</w:t>
            </w:r>
            <w:r w:rsidR="00942B0A" w:rsidRPr="00CF393C">
              <w:rPr>
                <w:noProof/>
                <w:sz w:val="18"/>
                <w:lang w:val="en-US"/>
              </w:rPr>
              <w:tab/>
            </w:r>
            <w:r w:rsidR="00942B0A" w:rsidRPr="00CF393C">
              <w:rPr>
                <w:rStyle w:val="Lienhypertexte"/>
                <w:rFonts w:ascii="Verdana" w:hAnsi="Verdana"/>
                <w:b/>
                <w:i/>
                <w:noProof/>
                <w:sz w:val="18"/>
              </w:rPr>
              <w:t>Les superviseurs/contrôleurs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_Toc346543718 \h </w:instrText>
            </w:r>
            <w:r w:rsidRPr="00CF393C">
              <w:rPr>
                <w:noProof/>
                <w:webHidden/>
                <w:sz w:val="18"/>
              </w:rPr>
            </w:r>
            <w:r w:rsidRPr="00CF393C">
              <w:rPr>
                <w:noProof/>
                <w:webHidden/>
                <w:sz w:val="18"/>
              </w:rPr>
              <w:fldChar w:fldCharType="separate"/>
            </w:r>
            <w:r w:rsidR="00F756A2">
              <w:rPr>
                <w:noProof/>
                <w:webHidden/>
                <w:sz w:val="18"/>
              </w:rPr>
              <w:t>19</w:t>
            </w:r>
            <w:r w:rsidRPr="00CF393C">
              <w:rPr>
                <w:noProof/>
                <w:webHidden/>
                <w:sz w:val="18"/>
              </w:rPr>
              <w:fldChar w:fldCharType="end"/>
            </w:r>
          </w:hyperlink>
        </w:p>
        <w:p w:rsidR="00942B0A" w:rsidRPr="00CF393C" w:rsidRDefault="001E24BE">
          <w:pPr>
            <w:pStyle w:val="TM3"/>
            <w:tabs>
              <w:tab w:val="left" w:pos="880"/>
              <w:tab w:val="right" w:leader="dot" w:pos="9396"/>
            </w:tabs>
            <w:rPr>
              <w:noProof/>
              <w:sz w:val="18"/>
              <w:lang w:val="en-US"/>
            </w:rPr>
          </w:pPr>
          <w:hyperlink w:anchor="_Toc346543719" w:history="1">
            <w:r w:rsidR="00942B0A" w:rsidRPr="00CF393C">
              <w:rPr>
                <w:rStyle w:val="Lienhypertexte"/>
                <w:rFonts w:ascii="Verdana" w:hAnsi="Verdana"/>
                <w:b/>
                <w:i/>
                <w:noProof/>
                <w:sz w:val="18"/>
              </w:rPr>
              <w:t>c.</w:t>
            </w:r>
            <w:r w:rsidR="00942B0A" w:rsidRPr="00CF393C">
              <w:rPr>
                <w:noProof/>
                <w:sz w:val="18"/>
                <w:lang w:val="en-US"/>
              </w:rPr>
              <w:tab/>
            </w:r>
            <w:r w:rsidR="00942B0A" w:rsidRPr="00CF393C">
              <w:rPr>
                <w:rStyle w:val="Lienhypertexte"/>
                <w:rFonts w:ascii="Verdana" w:hAnsi="Verdana"/>
                <w:b/>
                <w:i/>
                <w:noProof/>
                <w:sz w:val="18"/>
              </w:rPr>
              <w:t>Le contrôle qualité</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_Toc346543719 \h </w:instrText>
            </w:r>
            <w:r w:rsidRPr="00CF393C">
              <w:rPr>
                <w:noProof/>
                <w:webHidden/>
                <w:sz w:val="18"/>
              </w:rPr>
            </w:r>
            <w:r w:rsidRPr="00CF393C">
              <w:rPr>
                <w:noProof/>
                <w:webHidden/>
                <w:sz w:val="18"/>
              </w:rPr>
              <w:fldChar w:fldCharType="separate"/>
            </w:r>
            <w:r w:rsidR="00F756A2">
              <w:rPr>
                <w:noProof/>
                <w:webHidden/>
                <w:sz w:val="18"/>
              </w:rPr>
              <w:t>19</w:t>
            </w:r>
            <w:r w:rsidRPr="00CF393C">
              <w:rPr>
                <w:noProof/>
                <w:webHidden/>
                <w:sz w:val="18"/>
              </w:rPr>
              <w:fldChar w:fldCharType="end"/>
            </w:r>
          </w:hyperlink>
        </w:p>
        <w:p w:rsidR="00942B0A" w:rsidRPr="00CF393C" w:rsidRDefault="001E24BE">
          <w:pPr>
            <w:pStyle w:val="TM1"/>
            <w:tabs>
              <w:tab w:val="left" w:pos="880"/>
              <w:tab w:val="right" w:leader="dot" w:pos="9396"/>
            </w:tabs>
            <w:rPr>
              <w:noProof/>
              <w:sz w:val="18"/>
              <w:lang w:val="en-US"/>
            </w:rPr>
          </w:pPr>
          <w:hyperlink w:anchor="_Toc346543720" w:history="1">
            <w:r w:rsidR="00942B0A" w:rsidRPr="00CF393C">
              <w:rPr>
                <w:rStyle w:val="Lienhypertexte"/>
                <w:rFonts w:ascii="Verdana" w:hAnsi="Verdana"/>
                <w:b/>
                <w:noProof/>
                <w:sz w:val="18"/>
              </w:rPr>
              <w:t>III.</w:t>
            </w:r>
            <w:r w:rsidR="00942B0A" w:rsidRPr="00CF393C">
              <w:rPr>
                <w:noProof/>
                <w:sz w:val="18"/>
                <w:lang w:val="en-US"/>
              </w:rPr>
              <w:tab/>
            </w:r>
            <w:r w:rsidR="00942B0A" w:rsidRPr="00CF393C">
              <w:rPr>
                <w:rStyle w:val="Lienhypertexte"/>
                <w:rFonts w:ascii="Verdana" w:hAnsi="Verdana"/>
                <w:b/>
                <w:noProof/>
                <w:sz w:val="18"/>
              </w:rPr>
              <w:t>Traitement &amp; Analyse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_Toc346543720 \h </w:instrText>
            </w:r>
            <w:r w:rsidRPr="00CF393C">
              <w:rPr>
                <w:noProof/>
                <w:webHidden/>
                <w:sz w:val="18"/>
              </w:rPr>
            </w:r>
            <w:r w:rsidRPr="00CF393C">
              <w:rPr>
                <w:noProof/>
                <w:webHidden/>
                <w:sz w:val="18"/>
              </w:rPr>
              <w:fldChar w:fldCharType="separate"/>
            </w:r>
            <w:r w:rsidR="00F756A2">
              <w:rPr>
                <w:noProof/>
                <w:webHidden/>
                <w:sz w:val="18"/>
              </w:rPr>
              <w:t>20</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721" w:history="1">
            <w:r w:rsidR="00942B0A" w:rsidRPr="00CF393C">
              <w:rPr>
                <w:rStyle w:val="Lienhypertexte"/>
                <w:rFonts w:ascii="Verdana" w:hAnsi="Verdana"/>
                <w:b/>
                <w:noProof/>
                <w:sz w:val="18"/>
              </w:rPr>
              <w:t>1.</w:t>
            </w:r>
            <w:r w:rsidR="00942B0A" w:rsidRPr="00CF393C">
              <w:rPr>
                <w:noProof/>
                <w:sz w:val="18"/>
                <w:lang w:val="en-US"/>
              </w:rPr>
              <w:tab/>
            </w:r>
            <w:r w:rsidR="00942B0A" w:rsidRPr="00CF393C">
              <w:rPr>
                <w:rStyle w:val="Lienhypertexte"/>
                <w:rFonts w:ascii="Verdana" w:hAnsi="Verdana"/>
                <w:b/>
                <w:noProof/>
                <w:sz w:val="18"/>
              </w:rPr>
              <w:t>Traitement des données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_Toc346543721 \h </w:instrText>
            </w:r>
            <w:r w:rsidRPr="00CF393C">
              <w:rPr>
                <w:noProof/>
                <w:webHidden/>
                <w:sz w:val="18"/>
              </w:rPr>
            </w:r>
            <w:r w:rsidRPr="00CF393C">
              <w:rPr>
                <w:noProof/>
                <w:webHidden/>
                <w:sz w:val="18"/>
              </w:rPr>
              <w:fldChar w:fldCharType="separate"/>
            </w:r>
            <w:r w:rsidR="00F756A2">
              <w:rPr>
                <w:noProof/>
                <w:webHidden/>
                <w:sz w:val="18"/>
              </w:rPr>
              <w:t>20</w:t>
            </w:r>
            <w:r w:rsidRPr="00CF393C">
              <w:rPr>
                <w:noProof/>
                <w:webHidden/>
                <w:sz w:val="18"/>
              </w:rPr>
              <w:fldChar w:fldCharType="end"/>
            </w:r>
          </w:hyperlink>
        </w:p>
        <w:p w:rsidR="00942B0A" w:rsidRPr="00CF393C" w:rsidRDefault="001E24BE">
          <w:pPr>
            <w:pStyle w:val="TM2"/>
            <w:tabs>
              <w:tab w:val="left" w:pos="880"/>
              <w:tab w:val="right" w:leader="dot" w:pos="9396"/>
            </w:tabs>
            <w:rPr>
              <w:noProof/>
              <w:sz w:val="18"/>
              <w:lang w:val="en-US"/>
            </w:rPr>
          </w:pPr>
          <w:hyperlink w:anchor="_Toc346543723" w:history="1">
            <w:r w:rsidR="00942B0A" w:rsidRPr="00CF393C">
              <w:rPr>
                <w:rStyle w:val="Lienhypertexte"/>
                <w:rFonts w:ascii="Verdana" w:hAnsi="Verdana"/>
                <w:b/>
                <w:noProof/>
                <w:sz w:val="18"/>
              </w:rPr>
              <w:t>2.</w:t>
            </w:r>
            <w:r w:rsidR="00942B0A" w:rsidRPr="00CF393C">
              <w:rPr>
                <w:noProof/>
                <w:sz w:val="18"/>
                <w:lang w:val="en-US"/>
              </w:rPr>
              <w:tab/>
            </w:r>
            <w:r w:rsidR="00942B0A" w:rsidRPr="00CF393C">
              <w:rPr>
                <w:rStyle w:val="Lienhypertexte"/>
                <w:rFonts w:ascii="Verdana" w:hAnsi="Verdana"/>
                <w:b/>
                <w:noProof/>
                <w:sz w:val="18"/>
              </w:rPr>
              <w:t>Analyse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_Toc346543723 \h </w:instrText>
            </w:r>
            <w:r w:rsidRPr="00CF393C">
              <w:rPr>
                <w:noProof/>
                <w:webHidden/>
                <w:sz w:val="18"/>
              </w:rPr>
            </w:r>
            <w:r w:rsidRPr="00CF393C">
              <w:rPr>
                <w:noProof/>
                <w:webHidden/>
                <w:sz w:val="18"/>
              </w:rPr>
              <w:fldChar w:fldCharType="separate"/>
            </w:r>
            <w:r w:rsidR="00F756A2">
              <w:rPr>
                <w:noProof/>
                <w:webHidden/>
                <w:sz w:val="18"/>
              </w:rPr>
              <w:t>20</w:t>
            </w:r>
            <w:r w:rsidRPr="00CF393C">
              <w:rPr>
                <w:noProof/>
                <w:webHidden/>
                <w:sz w:val="18"/>
              </w:rPr>
              <w:fldChar w:fldCharType="end"/>
            </w:r>
          </w:hyperlink>
        </w:p>
        <w:p w:rsidR="00942B0A" w:rsidRPr="00CF393C" w:rsidRDefault="001E24BE">
          <w:pPr>
            <w:pStyle w:val="TM1"/>
            <w:tabs>
              <w:tab w:val="left" w:pos="660"/>
              <w:tab w:val="right" w:leader="dot" w:pos="9396"/>
            </w:tabs>
            <w:rPr>
              <w:noProof/>
              <w:sz w:val="18"/>
              <w:lang w:val="en-US"/>
            </w:rPr>
          </w:pPr>
          <w:hyperlink w:anchor="_Toc346543724" w:history="1">
            <w:r w:rsidR="00942B0A" w:rsidRPr="00CF393C">
              <w:rPr>
                <w:rStyle w:val="Lienhypertexte"/>
                <w:rFonts w:ascii="Verdana" w:hAnsi="Verdana"/>
                <w:b/>
                <w:noProof/>
                <w:sz w:val="18"/>
              </w:rPr>
              <w:t>IV.</w:t>
            </w:r>
            <w:r w:rsidR="00942B0A" w:rsidRPr="00CF393C">
              <w:rPr>
                <w:noProof/>
                <w:sz w:val="18"/>
                <w:lang w:val="en-US"/>
              </w:rPr>
              <w:tab/>
            </w:r>
            <w:r w:rsidR="00942B0A" w:rsidRPr="00CF393C">
              <w:rPr>
                <w:rStyle w:val="Lienhypertexte"/>
                <w:rFonts w:ascii="Verdana" w:hAnsi="Verdana"/>
                <w:b/>
                <w:noProof/>
                <w:sz w:val="18"/>
              </w:rPr>
              <w:t>Livrables</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_Toc346543724 \h </w:instrText>
            </w:r>
            <w:r w:rsidRPr="00CF393C">
              <w:rPr>
                <w:noProof/>
                <w:webHidden/>
                <w:sz w:val="18"/>
              </w:rPr>
            </w:r>
            <w:r w:rsidRPr="00CF393C">
              <w:rPr>
                <w:noProof/>
                <w:webHidden/>
                <w:sz w:val="18"/>
              </w:rPr>
              <w:fldChar w:fldCharType="separate"/>
            </w:r>
            <w:r w:rsidR="00F756A2">
              <w:rPr>
                <w:noProof/>
                <w:webHidden/>
                <w:sz w:val="18"/>
              </w:rPr>
              <w:t>21</w:t>
            </w:r>
            <w:r w:rsidRPr="00CF393C">
              <w:rPr>
                <w:noProof/>
                <w:webHidden/>
                <w:sz w:val="18"/>
              </w:rPr>
              <w:fldChar w:fldCharType="end"/>
            </w:r>
          </w:hyperlink>
        </w:p>
        <w:p w:rsidR="00942B0A" w:rsidRPr="00CF393C" w:rsidRDefault="001E24BE">
          <w:pPr>
            <w:pStyle w:val="TM1"/>
            <w:tabs>
              <w:tab w:val="left" w:pos="660"/>
              <w:tab w:val="right" w:leader="dot" w:pos="9396"/>
            </w:tabs>
            <w:rPr>
              <w:noProof/>
              <w:sz w:val="18"/>
              <w:lang w:val="en-US"/>
            </w:rPr>
          </w:pPr>
          <w:hyperlink w:anchor="_Toc346543726" w:history="1">
            <w:r w:rsidR="00942B0A" w:rsidRPr="00CF393C">
              <w:rPr>
                <w:rStyle w:val="Lienhypertexte"/>
                <w:rFonts w:ascii="Verdana" w:hAnsi="Verdana"/>
                <w:b/>
                <w:noProof/>
                <w:sz w:val="18"/>
              </w:rPr>
              <w:t>V.</w:t>
            </w:r>
            <w:r w:rsidR="00942B0A" w:rsidRPr="00CF393C">
              <w:rPr>
                <w:noProof/>
                <w:sz w:val="18"/>
                <w:lang w:val="en-US"/>
              </w:rPr>
              <w:tab/>
            </w:r>
            <w:r w:rsidR="00942B0A" w:rsidRPr="00CF393C">
              <w:rPr>
                <w:rStyle w:val="Lienhypertexte"/>
                <w:rFonts w:ascii="Verdana" w:hAnsi="Verdana"/>
                <w:b/>
                <w:noProof/>
                <w:sz w:val="18"/>
              </w:rPr>
              <w:t>Chronogramme</w:t>
            </w:r>
            <w:r w:rsidR="00942B0A" w:rsidRPr="00CF393C">
              <w:rPr>
                <w:noProof/>
                <w:webHidden/>
                <w:sz w:val="18"/>
              </w:rPr>
              <w:tab/>
            </w:r>
            <w:r w:rsidRPr="00CF393C">
              <w:rPr>
                <w:noProof/>
                <w:webHidden/>
                <w:sz w:val="18"/>
              </w:rPr>
              <w:fldChar w:fldCharType="begin"/>
            </w:r>
            <w:r w:rsidR="00942B0A" w:rsidRPr="00CF393C">
              <w:rPr>
                <w:noProof/>
                <w:webHidden/>
                <w:sz w:val="18"/>
              </w:rPr>
              <w:instrText xml:space="preserve"> PAGEREF _Toc346543726 \h </w:instrText>
            </w:r>
            <w:r w:rsidRPr="00CF393C">
              <w:rPr>
                <w:noProof/>
                <w:webHidden/>
                <w:sz w:val="18"/>
              </w:rPr>
            </w:r>
            <w:r w:rsidRPr="00CF393C">
              <w:rPr>
                <w:noProof/>
                <w:webHidden/>
                <w:sz w:val="18"/>
              </w:rPr>
              <w:fldChar w:fldCharType="separate"/>
            </w:r>
            <w:r w:rsidR="00F756A2">
              <w:rPr>
                <w:noProof/>
                <w:webHidden/>
                <w:sz w:val="18"/>
              </w:rPr>
              <w:t>22</w:t>
            </w:r>
            <w:r w:rsidRPr="00CF393C">
              <w:rPr>
                <w:noProof/>
                <w:webHidden/>
                <w:sz w:val="18"/>
              </w:rPr>
              <w:fldChar w:fldCharType="end"/>
            </w:r>
          </w:hyperlink>
        </w:p>
        <w:p w:rsidR="00D61825" w:rsidRPr="00CF393C" w:rsidRDefault="001E24BE" w:rsidP="00D61825">
          <w:pPr>
            <w:spacing w:after="0"/>
            <w:jc w:val="both"/>
            <w:rPr>
              <w:sz w:val="18"/>
            </w:rPr>
          </w:pPr>
          <w:r w:rsidRPr="00CF393C">
            <w:rPr>
              <w:sz w:val="6"/>
            </w:rPr>
            <w:fldChar w:fldCharType="end"/>
          </w:r>
        </w:p>
      </w:sdtContent>
    </w:sdt>
    <w:p w:rsidR="001434FA" w:rsidRDefault="001434FA">
      <w:pPr>
        <w:rPr>
          <w:rFonts w:ascii="Verdana" w:hAnsi="Verdana"/>
          <w:b/>
          <w:sz w:val="24"/>
          <w:u w:val="single"/>
        </w:rPr>
      </w:pPr>
    </w:p>
    <w:p w:rsidR="0073781A" w:rsidRDefault="0073781A">
      <w:pPr>
        <w:rPr>
          <w:rFonts w:ascii="Verdana" w:hAnsi="Verdana"/>
          <w:b/>
          <w:sz w:val="24"/>
          <w:u w:val="single"/>
        </w:rPr>
      </w:pPr>
      <w:r>
        <w:rPr>
          <w:rFonts w:ascii="Verdana" w:hAnsi="Verdana"/>
          <w:b/>
          <w:sz w:val="24"/>
          <w:u w:val="single"/>
        </w:rPr>
        <w:br w:type="page"/>
      </w:r>
    </w:p>
    <w:p w:rsidR="007B27A9" w:rsidRPr="00F12E6F" w:rsidRDefault="007B27A9" w:rsidP="00DD460A">
      <w:pPr>
        <w:pStyle w:val="Paragraphedeliste"/>
        <w:numPr>
          <w:ilvl w:val="0"/>
          <w:numId w:val="1"/>
        </w:numPr>
        <w:spacing w:after="0" w:line="240" w:lineRule="auto"/>
        <w:jc w:val="both"/>
        <w:outlineLvl w:val="0"/>
        <w:rPr>
          <w:rFonts w:ascii="Verdana" w:hAnsi="Verdana"/>
          <w:b/>
          <w:sz w:val="24"/>
          <w:u w:val="single"/>
        </w:rPr>
      </w:pPr>
      <w:bookmarkStart w:id="1" w:name="_Toc346543689"/>
      <w:r w:rsidRPr="00F12E6F">
        <w:rPr>
          <w:rFonts w:ascii="Verdana" w:hAnsi="Verdana"/>
          <w:b/>
          <w:sz w:val="24"/>
          <w:u w:val="single"/>
        </w:rPr>
        <w:lastRenderedPageBreak/>
        <w:t>Introduction</w:t>
      </w:r>
      <w:bookmarkEnd w:id="1"/>
    </w:p>
    <w:p w:rsidR="002A0264" w:rsidRPr="00F12E6F" w:rsidRDefault="002A0264" w:rsidP="00DD460A">
      <w:pPr>
        <w:pStyle w:val="Paragraphedeliste"/>
        <w:spacing w:after="0" w:line="240" w:lineRule="auto"/>
        <w:jc w:val="both"/>
        <w:rPr>
          <w:rFonts w:ascii="Verdana" w:hAnsi="Verdana"/>
        </w:rPr>
      </w:pPr>
    </w:p>
    <w:p w:rsidR="006A1E34" w:rsidRPr="00F12E6F" w:rsidRDefault="004C4BE3" w:rsidP="00DD460A">
      <w:pPr>
        <w:pStyle w:val="Paragraphedeliste"/>
        <w:numPr>
          <w:ilvl w:val="0"/>
          <w:numId w:val="2"/>
        </w:numPr>
        <w:spacing w:after="0" w:line="240" w:lineRule="auto"/>
        <w:jc w:val="both"/>
        <w:outlineLvl w:val="1"/>
        <w:rPr>
          <w:rFonts w:ascii="Verdana" w:hAnsi="Verdana"/>
          <w:b/>
          <w:sz w:val="20"/>
          <w:u w:val="single"/>
        </w:rPr>
      </w:pPr>
      <w:bookmarkStart w:id="2" w:name="_Toc346543690"/>
      <w:r w:rsidRPr="00F12E6F">
        <w:rPr>
          <w:rFonts w:ascii="Verdana" w:hAnsi="Verdana"/>
          <w:b/>
          <w:sz w:val="20"/>
          <w:u w:val="single"/>
        </w:rPr>
        <w:t>C</w:t>
      </w:r>
      <w:r w:rsidR="006033C7" w:rsidRPr="00F12E6F">
        <w:rPr>
          <w:rFonts w:ascii="Verdana" w:hAnsi="Verdana"/>
          <w:b/>
          <w:sz w:val="20"/>
          <w:u w:val="single"/>
        </w:rPr>
        <w:t>ontexte général</w:t>
      </w:r>
      <w:bookmarkEnd w:id="2"/>
    </w:p>
    <w:p w:rsidR="002A0264" w:rsidRPr="00F12E6F" w:rsidRDefault="002A0264" w:rsidP="00DD460A">
      <w:pPr>
        <w:pStyle w:val="Paragraphedeliste"/>
        <w:spacing w:after="0" w:line="240" w:lineRule="auto"/>
        <w:ind w:left="1440"/>
        <w:jc w:val="both"/>
        <w:rPr>
          <w:rFonts w:ascii="Verdana" w:hAnsi="Verdana"/>
        </w:rPr>
      </w:pPr>
    </w:p>
    <w:p w:rsidR="006033C7" w:rsidRPr="00DD460A" w:rsidRDefault="006033C7" w:rsidP="00DD460A">
      <w:pPr>
        <w:pStyle w:val="Paragraphedeliste"/>
        <w:numPr>
          <w:ilvl w:val="0"/>
          <w:numId w:val="3"/>
        </w:numPr>
        <w:spacing w:after="0" w:line="240" w:lineRule="auto"/>
        <w:jc w:val="both"/>
        <w:outlineLvl w:val="2"/>
        <w:rPr>
          <w:rFonts w:ascii="Verdana" w:hAnsi="Verdana"/>
          <w:b/>
          <w:i/>
          <w:sz w:val="20"/>
          <w:u w:val="single"/>
        </w:rPr>
      </w:pPr>
      <w:bookmarkStart w:id="3" w:name="_Toc346543691"/>
      <w:r w:rsidRPr="00DD460A">
        <w:rPr>
          <w:rFonts w:ascii="Verdana" w:hAnsi="Verdana"/>
          <w:b/>
          <w:i/>
          <w:sz w:val="20"/>
          <w:u w:val="single"/>
        </w:rPr>
        <w:t>Pertinence de l’approche</w:t>
      </w:r>
      <w:bookmarkEnd w:id="3"/>
    </w:p>
    <w:p w:rsidR="00B44BE4" w:rsidRDefault="00B44BE4" w:rsidP="00DD460A">
      <w:pPr>
        <w:spacing w:after="0" w:line="240" w:lineRule="auto"/>
        <w:jc w:val="both"/>
        <w:rPr>
          <w:rFonts w:ascii="Verdana" w:hAnsi="Verdana"/>
          <w:sz w:val="20"/>
        </w:rPr>
      </w:pPr>
    </w:p>
    <w:p w:rsidR="006A1E34" w:rsidRDefault="006A1E34" w:rsidP="00DD460A">
      <w:pPr>
        <w:spacing w:after="0" w:line="240" w:lineRule="auto"/>
        <w:jc w:val="both"/>
        <w:rPr>
          <w:rFonts w:ascii="Verdana" w:hAnsi="Verdana"/>
          <w:sz w:val="20"/>
        </w:rPr>
      </w:pPr>
      <w:r w:rsidRPr="00F12E6F">
        <w:rPr>
          <w:rFonts w:ascii="Verdana" w:hAnsi="Verdana"/>
          <w:sz w:val="20"/>
        </w:rPr>
        <w:t xml:space="preserve">Le Programme </w:t>
      </w:r>
      <w:r w:rsidR="00F50944">
        <w:rPr>
          <w:rFonts w:ascii="Verdana" w:hAnsi="Verdana"/>
          <w:sz w:val="20"/>
        </w:rPr>
        <w:t>de coopération en cours</w:t>
      </w:r>
      <w:r w:rsidRPr="00F12E6F">
        <w:rPr>
          <w:rFonts w:ascii="Verdana" w:hAnsi="Verdana"/>
          <w:sz w:val="20"/>
        </w:rPr>
        <w:t xml:space="preserve"> entre le Gouvernement du Sénégal et </w:t>
      </w:r>
      <w:r w:rsidR="006033C7" w:rsidRPr="00F12E6F">
        <w:rPr>
          <w:rFonts w:ascii="Verdana" w:hAnsi="Verdana"/>
          <w:sz w:val="20"/>
        </w:rPr>
        <w:t>le Fonds des Nations Unies pour l’Enfance (</w:t>
      </w:r>
      <w:r w:rsidRPr="00F12E6F">
        <w:rPr>
          <w:rFonts w:ascii="Verdana" w:hAnsi="Verdana"/>
          <w:sz w:val="20"/>
        </w:rPr>
        <w:t>UNICEF</w:t>
      </w:r>
      <w:r w:rsidR="006033C7" w:rsidRPr="00F12E6F">
        <w:rPr>
          <w:rFonts w:ascii="Verdana" w:hAnsi="Verdana"/>
          <w:sz w:val="20"/>
        </w:rPr>
        <w:t>) couvre la période 2012-201</w:t>
      </w:r>
      <w:r w:rsidR="00A35245" w:rsidRPr="00F12E6F">
        <w:rPr>
          <w:rFonts w:ascii="Verdana" w:hAnsi="Verdana"/>
          <w:sz w:val="20"/>
        </w:rPr>
        <w:t>6</w:t>
      </w:r>
      <w:r w:rsidR="006033C7" w:rsidRPr="00F12E6F">
        <w:rPr>
          <w:rFonts w:ascii="Verdana" w:hAnsi="Verdana"/>
          <w:sz w:val="20"/>
        </w:rPr>
        <w:t xml:space="preserve">. Ce programme est </w:t>
      </w:r>
      <w:r w:rsidRPr="00F12E6F">
        <w:rPr>
          <w:rFonts w:ascii="Verdana" w:hAnsi="Verdana"/>
          <w:sz w:val="20"/>
        </w:rPr>
        <w:t xml:space="preserve">mis en place pour aider le Sénégal à accélérer la réalisation des droits des enfants et </w:t>
      </w:r>
      <w:r w:rsidR="00A35245" w:rsidRPr="00F12E6F">
        <w:rPr>
          <w:rFonts w:ascii="Verdana" w:hAnsi="Verdana"/>
          <w:sz w:val="20"/>
        </w:rPr>
        <w:t>à</w:t>
      </w:r>
      <w:r w:rsidRPr="00F12E6F">
        <w:rPr>
          <w:rFonts w:ascii="Verdana" w:hAnsi="Verdana"/>
          <w:sz w:val="20"/>
        </w:rPr>
        <w:t xml:space="preserve"> promo</w:t>
      </w:r>
      <w:r w:rsidRPr="00F12E6F">
        <w:rPr>
          <w:rFonts w:ascii="Verdana" w:hAnsi="Verdana"/>
          <w:sz w:val="20"/>
        </w:rPr>
        <w:t>u</w:t>
      </w:r>
      <w:r w:rsidRPr="00F12E6F">
        <w:rPr>
          <w:rFonts w:ascii="Verdana" w:hAnsi="Verdana"/>
          <w:sz w:val="20"/>
        </w:rPr>
        <w:t>voir puis atteindre les Objectifs du Millénaire pour le Développement</w:t>
      </w:r>
      <w:r w:rsidR="00A316A5">
        <w:rPr>
          <w:rFonts w:ascii="Verdana" w:hAnsi="Verdana"/>
          <w:sz w:val="20"/>
        </w:rPr>
        <w:t xml:space="preserve"> avec équité</w:t>
      </w:r>
      <w:r w:rsidR="00DA2DA5">
        <w:rPr>
          <w:rFonts w:ascii="Verdana" w:hAnsi="Verdana"/>
          <w:sz w:val="20"/>
        </w:rPr>
        <w:t xml:space="preserve">. </w:t>
      </w:r>
      <w:r w:rsidR="00DA2DA5" w:rsidRPr="00DA2DA5">
        <w:rPr>
          <w:rFonts w:ascii="Verdana" w:hAnsi="Verdana"/>
          <w:sz w:val="20"/>
        </w:rPr>
        <w:t>Cet obje</w:t>
      </w:r>
      <w:r w:rsidR="00DA2DA5" w:rsidRPr="00DA2DA5">
        <w:rPr>
          <w:rFonts w:ascii="Verdana" w:hAnsi="Verdana"/>
          <w:sz w:val="20"/>
        </w:rPr>
        <w:t>c</w:t>
      </w:r>
      <w:r w:rsidR="00DA2DA5" w:rsidRPr="00DA2DA5">
        <w:rPr>
          <w:rFonts w:ascii="Verdana" w:hAnsi="Verdana"/>
          <w:sz w:val="20"/>
        </w:rPr>
        <w:t>tif est pris en charge par le</w:t>
      </w:r>
      <w:r w:rsidR="00F165DA">
        <w:rPr>
          <w:rFonts w:ascii="Verdana" w:hAnsi="Verdana"/>
          <w:sz w:val="20"/>
        </w:rPr>
        <w:t>s quatre</w:t>
      </w:r>
      <w:r w:rsidR="00BD5CE5">
        <w:rPr>
          <w:rFonts w:ascii="Verdana" w:hAnsi="Verdana"/>
          <w:sz w:val="20"/>
        </w:rPr>
        <w:t xml:space="preserve"> </w:t>
      </w:r>
      <w:r w:rsidR="00F165DA">
        <w:rPr>
          <w:rFonts w:ascii="Verdana" w:hAnsi="Verdana"/>
          <w:sz w:val="20"/>
        </w:rPr>
        <w:t>p</w:t>
      </w:r>
      <w:r w:rsidR="00DA2DA5" w:rsidRPr="00DA2DA5">
        <w:rPr>
          <w:rFonts w:ascii="Verdana" w:hAnsi="Verdana"/>
          <w:sz w:val="20"/>
        </w:rPr>
        <w:t>rogramme</w:t>
      </w:r>
      <w:r w:rsidR="00F165DA">
        <w:rPr>
          <w:rFonts w:ascii="Verdana" w:hAnsi="Verdana"/>
          <w:sz w:val="20"/>
        </w:rPr>
        <w:t>s s</w:t>
      </w:r>
      <w:r w:rsidR="00DA2DA5" w:rsidRPr="00DA2DA5">
        <w:rPr>
          <w:rFonts w:ascii="Verdana" w:hAnsi="Verdana"/>
          <w:sz w:val="20"/>
        </w:rPr>
        <w:t>ectoriel</w:t>
      </w:r>
      <w:r w:rsidR="00F165DA">
        <w:rPr>
          <w:rFonts w:ascii="Verdana" w:hAnsi="Verdana"/>
          <w:sz w:val="20"/>
        </w:rPr>
        <w:t>s</w:t>
      </w:r>
      <w:r w:rsidR="00DA2DA5" w:rsidRPr="00DA2DA5">
        <w:rPr>
          <w:rFonts w:ascii="Verdana" w:hAnsi="Verdana"/>
          <w:sz w:val="20"/>
        </w:rPr>
        <w:t xml:space="preserve"> constitutifs du Programme de Coopération 20</w:t>
      </w:r>
      <w:r w:rsidR="00F165DA">
        <w:rPr>
          <w:rFonts w:ascii="Verdana" w:hAnsi="Verdana"/>
          <w:sz w:val="20"/>
        </w:rPr>
        <w:t>12</w:t>
      </w:r>
      <w:r w:rsidR="00DA2DA5" w:rsidRPr="00DA2DA5">
        <w:rPr>
          <w:rFonts w:ascii="Verdana" w:hAnsi="Verdana"/>
          <w:sz w:val="20"/>
        </w:rPr>
        <w:t>-201</w:t>
      </w:r>
      <w:r w:rsidR="00F165DA">
        <w:rPr>
          <w:rFonts w:ascii="Verdana" w:hAnsi="Verdana"/>
          <w:sz w:val="20"/>
        </w:rPr>
        <w:t xml:space="preserve">6 : les Politiques Sociales, </w:t>
      </w:r>
      <w:r w:rsidRPr="00F12E6F">
        <w:rPr>
          <w:rFonts w:ascii="Verdana" w:hAnsi="Verdana"/>
          <w:sz w:val="20"/>
        </w:rPr>
        <w:t xml:space="preserve">la </w:t>
      </w:r>
      <w:r w:rsidR="00F165DA">
        <w:rPr>
          <w:rFonts w:ascii="Verdana" w:hAnsi="Verdana"/>
          <w:sz w:val="20"/>
        </w:rPr>
        <w:t>S</w:t>
      </w:r>
      <w:r w:rsidR="00F165DA" w:rsidRPr="00F12E6F">
        <w:rPr>
          <w:rFonts w:ascii="Verdana" w:hAnsi="Verdana"/>
          <w:sz w:val="20"/>
        </w:rPr>
        <w:t>urvie</w:t>
      </w:r>
      <w:r w:rsidRPr="00F12E6F">
        <w:rPr>
          <w:rFonts w:ascii="Verdana" w:hAnsi="Verdana"/>
          <w:sz w:val="20"/>
        </w:rPr>
        <w:t xml:space="preserve">, </w:t>
      </w:r>
      <w:r w:rsidR="00F165DA" w:rsidRPr="00F12E6F">
        <w:rPr>
          <w:rFonts w:ascii="Verdana" w:hAnsi="Verdana"/>
          <w:sz w:val="20"/>
        </w:rPr>
        <w:t>l’</w:t>
      </w:r>
      <w:r w:rsidR="00F165DA">
        <w:rPr>
          <w:rFonts w:ascii="Verdana" w:hAnsi="Verdana"/>
          <w:sz w:val="20"/>
        </w:rPr>
        <w:t>É</w:t>
      </w:r>
      <w:r w:rsidR="00F165DA" w:rsidRPr="00F12E6F">
        <w:rPr>
          <w:rFonts w:ascii="Verdana" w:hAnsi="Verdana"/>
          <w:sz w:val="20"/>
        </w:rPr>
        <w:t xml:space="preserve">ducation </w:t>
      </w:r>
      <w:r w:rsidRPr="00F12E6F">
        <w:rPr>
          <w:rFonts w:ascii="Verdana" w:hAnsi="Verdana"/>
          <w:sz w:val="20"/>
        </w:rPr>
        <w:t xml:space="preserve">et la </w:t>
      </w:r>
      <w:r w:rsidR="00F165DA">
        <w:rPr>
          <w:rFonts w:ascii="Verdana" w:hAnsi="Verdana"/>
          <w:sz w:val="20"/>
        </w:rPr>
        <w:t>P</w:t>
      </w:r>
      <w:r w:rsidR="00F165DA" w:rsidRPr="00F12E6F">
        <w:rPr>
          <w:rFonts w:ascii="Verdana" w:hAnsi="Verdana"/>
          <w:sz w:val="20"/>
        </w:rPr>
        <w:t xml:space="preserve">rotection </w:t>
      </w:r>
      <w:r w:rsidRPr="00F12E6F">
        <w:rPr>
          <w:rFonts w:ascii="Verdana" w:hAnsi="Verdana"/>
          <w:sz w:val="20"/>
        </w:rPr>
        <w:t xml:space="preserve">des </w:t>
      </w:r>
      <w:r w:rsidR="00F165DA">
        <w:rPr>
          <w:rFonts w:ascii="Verdana" w:hAnsi="Verdana"/>
          <w:sz w:val="20"/>
        </w:rPr>
        <w:t>E</w:t>
      </w:r>
      <w:r w:rsidR="00F165DA" w:rsidRPr="00F12E6F">
        <w:rPr>
          <w:rFonts w:ascii="Verdana" w:hAnsi="Verdana"/>
          <w:sz w:val="20"/>
        </w:rPr>
        <w:t>nfants</w:t>
      </w:r>
      <w:r w:rsidRPr="00F12E6F">
        <w:rPr>
          <w:rFonts w:ascii="Verdana" w:hAnsi="Verdana"/>
          <w:sz w:val="20"/>
        </w:rPr>
        <w:t>.</w:t>
      </w:r>
    </w:p>
    <w:p w:rsidR="00325092" w:rsidRPr="00F12E6F" w:rsidRDefault="00325092" w:rsidP="00DD460A">
      <w:pPr>
        <w:spacing w:after="0" w:line="240" w:lineRule="auto"/>
        <w:jc w:val="both"/>
        <w:rPr>
          <w:rFonts w:ascii="Verdana" w:hAnsi="Verdana"/>
          <w:sz w:val="20"/>
        </w:rPr>
      </w:pPr>
    </w:p>
    <w:p w:rsidR="006A1E34" w:rsidRPr="00F12E6F" w:rsidRDefault="00F165DA" w:rsidP="00DD460A">
      <w:pPr>
        <w:spacing w:after="0" w:line="240" w:lineRule="auto"/>
        <w:jc w:val="both"/>
        <w:rPr>
          <w:rFonts w:ascii="Verdana" w:hAnsi="Verdana"/>
          <w:sz w:val="20"/>
        </w:rPr>
      </w:pPr>
      <w:r w:rsidRPr="00F165DA">
        <w:rPr>
          <w:rFonts w:ascii="Verdana" w:hAnsi="Verdana"/>
          <w:sz w:val="20"/>
        </w:rPr>
        <w:t>A l’instar de tout</w:t>
      </w:r>
      <w:r>
        <w:rPr>
          <w:rFonts w:ascii="Verdana" w:hAnsi="Verdana"/>
          <w:sz w:val="20"/>
        </w:rPr>
        <w:t>e intervention</w:t>
      </w:r>
      <w:r w:rsidRPr="00F165DA">
        <w:rPr>
          <w:rFonts w:ascii="Verdana" w:hAnsi="Verdana"/>
          <w:sz w:val="20"/>
        </w:rPr>
        <w:t xml:space="preserve">, l’évaluation de l’efficacité des composantes </w:t>
      </w:r>
      <w:r>
        <w:rPr>
          <w:rFonts w:ascii="Verdana" w:hAnsi="Verdana"/>
          <w:sz w:val="20"/>
        </w:rPr>
        <w:t>sectorielles</w:t>
      </w:r>
      <w:r w:rsidRPr="00F165DA">
        <w:rPr>
          <w:rFonts w:ascii="Verdana" w:hAnsi="Verdana"/>
          <w:sz w:val="20"/>
        </w:rPr>
        <w:t xml:space="preserve"> du Programme </w:t>
      </w:r>
      <w:r>
        <w:rPr>
          <w:rFonts w:ascii="Verdana" w:hAnsi="Verdana"/>
          <w:sz w:val="20"/>
        </w:rPr>
        <w:t xml:space="preserve">de Coopération </w:t>
      </w:r>
      <w:r w:rsidRPr="00F165DA">
        <w:rPr>
          <w:rFonts w:ascii="Verdana" w:hAnsi="Verdana"/>
          <w:sz w:val="20"/>
        </w:rPr>
        <w:t>impose le recueil de données appropriées</w:t>
      </w:r>
      <w:r>
        <w:rPr>
          <w:rFonts w:ascii="Verdana" w:hAnsi="Verdana"/>
          <w:sz w:val="20"/>
        </w:rPr>
        <w:t xml:space="preserve"> et à jour</w:t>
      </w:r>
      <w:r w:rsidRPr="00F165DA">
        <w:rPr>
          <w:rFonts w:ascii="Verdana" w:hAnsi="Verdana"/>
          <w:sz w:val="20"/>
        </w:rPr>
        <w:t>. Ce</w:t>
      </w:r>
      <w:r>
        <w:rPr>
          <w:rFonts w:ascii="Verdana" w:hAnsi="Verdana"/>
          <w:sz w:val="20"/>
        </w:rPr>
        <w:t>tte ex</w:t>
      </w:r>
      <w:r>
        <w:rPr>
          <w:rFonts w:ascii="Verdana" w:hAnsi="Verdana"/>
          <w:sz w:val="20"/>
        </w:rPr>
        <w:t>i</w:t>
      </w:r>
      <w:r>
        <w:rPr>
          <w:rFonts w:ascii="Verdana" w:hAnsi="Verdana"/>
          <w:sz w:val="20"/>
        </w:rPr>
        <w:t xml:space="preserve">gence est encore plus importante </w:t>
      </w:r>
      <w:r w:rsidR="008948BA">
        <w:rPr>
          <w:rFonts w:ascii="Verdana" w:hAnsi="Verdana"/>
          <w:sz w:val="20"/>
        </w:rPr>
        <w:t xml:space="preserve">dans le contexte actuel où l’équité </w:t>
      </w:r>
      <w:r w:rsidR="006D0C20">
        <w:rPr>
          <w:rFonts w:ascii="Verdana" w:hAnsi="Verdana"/>
          <w:sz w:val="20"/>
        </w:rPr>
        <w:t>se situe au cœur de l’action de l’Organisation</w:t>
      </w:r>
      <w:r w:rsidR="008948BA">
        <w:rPr>
          <w:rFonts w:ascii="Verdana" w:hAnsi="Verdana"/>
          <w:sz w:val="20"/>
        </w:rPr>
        <w:t>. C’est à cet effet qu’un nouveau cadre de suivi des interventions avec une approche équitable a été conceptualisé par le Siège de l’UNICEF, à charge pour les Bureaux Régionaux et quelques pays de l’opérationnaliser. Il s’agit du “Système de Suivi des Résultats axé sur l’Équité”, ou “</w:t>
      </w:r>
      <w:r w:rsidR="008948BA" w:rsidRPr="008948BA">
        <w:rPr>
          <w:rFonts w:ascii="Verdana" w:hAnsi="Verdana"/>
          <w:b/>
          <w:i/>
          <w:sz w:val="20"/>
        </w:rPr>
        <w:t>Monitoring Results for Equity System</w:t>
      </w:r>
      <w:r w:rsidR="008948BA">
        <w:rPr>
          <w:rFonts w:ascii="Verdana" w:hAnsi="Verdana"/>
          <w:sz w:val="20"/>
        </w:rPr>
        <w:t>” (MoRES) en a</w:t>
      </w:r>
      <w:r w:rsidR="008948BA">
        <w:rPr>
          <w:rFonts w:ascii="Verdana" w:hAnsi="Verdana"/>
          <w:sz w:val="20"/>
        </w:rPr>
        <w:t>n</w:t>
      </w:r>
      <w:r w:rsidR="008948BA">
        <w:rPr>
          <w:rFonts w:ascii="Verdana" w:hAnsi="Verdana"/>
          <w:sz w:val="20"/>
        </w:rPr>
        <w:t>glais.</w:t>
      </w:r>
    </w:p>
    <w:p w:rsidR="006A1E34" w:rsidRPr="00F12E6F" w:rsidRDefault="006A1E34" w:rsidP="00DD460A">
      <w:pPr>
        <w:spacing w:after="0" w:line="240" w:lineRule="auto"/>
        <w:jc w:val="both"/>
        <w:rPr>
          <w:rFonts w:ascii="Verdana" w:hAnsi="Verdana"/>
          <w:sz w:val="20"/>
        </w:rPr>
      </w:pPr>
    </w:p>
    <w:p w:rsidR="006A1E34" w:rsidRPr="00DD460A" w:rsidRDefault="004C4BE3" w:rsidP="00DD460A">
      <w:pPr>
        <w:pStyle w:val="Paragraphedeliste"/>
        <w:numPr>
          <w:ilvl w:val="0"/>
          <w:numId w:val="3"/>
        </w:numPr>
        <w:spacing w:after="0" w:line="240" w:lineRule="auto"/>
        <w:jc w:val="both"/>
        <w:outlineLvl w:val="2"/>
        <w:rPr>
          <w:rFonts w:ascii="Verdana" w:hAnsi="Verdana"/>
          <w:b/>
          <w:i/>
          <w:sz w:val="20"/>
          <w:u w:val="single"/>
        </w:rPr>
      </w:pPr>
      <w:bookmarkStart w:id="4" w:name="_Toc346543692"/>
      <w:r w:rsidRPr="00DD460A">
        <w:rPr>
          <w:rFonts w:ascii="Verdana" w:hAnsi="Verdana"/>
          <w:b/>
          <w:i/>
          <w:sz w:val="20"/>
          <w:u w:val="single"/>
        </w:rPr>
        <w:t>C</w:t>
      </w:r>
      <w:r w:rsidR="006033C7" w:rsidRPr="00DD460A">
        <w:rPr>
          <w:rFonts w:ascii="Verdana" w:hAnsi="Verdana"/>
          <w:b/>
          <w:i/>
          <w:sz w:val="20"/>
          <w:u w:val="single"/>
        </w:rPr>
        <w:t>ontexte de l’évaluation</w:t>
      </w:r>
      <w:bookmarkEnd w:id="4"/>
    </w:p>
    <w:p w:rsidR="00B44BE4" w:rsidRDefault="00B44BE4" w:rsidP="00DD460A">
      <w:pPr>
        <w:spacing w:after="0" w:line="240" w:lineRule="auto"/>
        <w:jc w:val="both"/>
        <w:rPr>
          <w:rFonts w:ascii="Verdana" w:hAnsi="Verdana"/>
          <w:sz w:val="20"/>
        </w:rPr>
      </w:pPr>
    </w:p>
    <w:p w:rsidR="00692C83" w:rsidRDefault="00E40DD9" w:rsidP="00DD460A">
      <w:pPr>
        <w:spacing w:after="0" w:line="240" w:lineRule="auto"/>
        <w:jc w:val="both"/>
        <w:rPr>
          <w:rFonts w:ascii="Verdana" w:hAnsi="Verdana"/>
          <w:sz w:val="20"/>
        </w:rPr>
      </w:pPr>
      <w:r w:rsidRPr="00F12E6F">
        <w:rPr>
          <w:rFonts w:ascii="Verdana" w:hAnsi="Verdana"/>
          <w:sz w:val="20"/>
        </w:rPr>
        <w:t xml:space="preserve">Dans sa mise en œuvre, le MoRES consiste en un cadre de suivi-évaluation à 4 niveaux </w:t>
      </w:r>
      <w:r w:rsidR="00127239">
        <w:rPr>
          <w:rFonts w:ascii="Verdana" w:hAnsi="Verdana"/>
          <w:sz w:val="20"/>
        </w:rPr>
        <w:t xml:space="preserve">de monitorage. Le monitorage de niveau 1 </w:t>
      </w:r>
      <w:r w:rsidR="00C30EA5">
        <w:rPr>
          <w:rFonts w:ascii="Verdana" w:hAnsi="Verdana"/>
          <w:sz w:val="20"/>
        </w:rPr>
        <w:t>(L</w:t>
      </w:r>
      <w:r w:rsidR="00C30EA5" w:rsidRPr="00C30EA5">
        <w:rPr>
          <w:rFonts w:ascii="Verdana" w:hAnsi="Verdana"/>
          <w:sz w:val="20"/>
          <w:vertAlign w:val="subscript"/>
        </w:rPr>
        <w:t>1</w:t>
      </w:r>
      <w:r w:rsidR="00C30EA5">
        <w:rPr>
          <w:rFonts w:ascii="Verdana" w:hAnsi="Verdana"/>
          <w:sz w:val="20"/>
        </w:rPr>
        <w:t xml:space="preserve">M) </w:t>
      </w:r>
      <w:r w:rsidR="00127239">
        <w:rPr>
          <w:rFonts w:ascii="Verdana" w:hAnsi="Verdana"/>
          <w:sz w:val="20"/>
        </w:rPr>
        <w:t>concerne l’analyse de la situation mettant l’accent sur l’équité. Le 2</w:t>
      </w:r>
      <w:r w:rsidR="00127239" w:rsidRPr="00C30EA5">
        <w:rPr>
          <w:rFonts w:ascii="Verdana" w:hAnsi="Verdana"/>
          <w:sz w:val="20"/>
          <w:vertAlign w:val="superscript"/>
        </w:rPr>
        <w:t>nd</w:t>
      </w:r>
      <w:r w:rsidR="00127239">
        <w:rPr>
          <w:rFonts w:ascii="Verdana" w:hAnsi="Verdana"/>
          <w:sz w:val="20"/>
        </w:rPr>
        <w:t xml:space="preserve"> niveau de monitorage </w:t>
      </w:r>
      <w:r w:rsidR="00C30EA5">
        <w:rPr>
          <w:rFonts w:ascii="Verdana" w:hAnsi="Verdana"/>
          <w:sz w:val="20"/>
        </w:rPr>
        <w:t>(L</w:t>
      </w:r>
      <w:r w:rsidR="00C30EA5">
        <w:rPr>
          <w:rFonts w:ascii="Verdana" w:hAnsi="Verdana"/>
          <w:sz w:val="20"/>
          <w:vertAlign w:val="subscript"/>
        </w:rPr>
        <w:t>2</w:t>
      </w:r>
      <w:r w:rsidR="00C30EA5">
        <w:rPr>
          <w:rFonts w:ascii="Verdana" w:hAnsi="Verdana"/>
          <w:sz w:val="20"/>
        </w:rPr>
        <w:t xml:space="preserve">M) </w:t>
      </w:r>
      <w:r w:rsidR="00127239">
        <w:rPr>
          <w:rFonts w:ascii="Verdana" w:hAnsi="Verdana"/>
          <w:sz w:val="20"/>
        </w:rPr>
        <w:t>concerne le suivi des intrants et des produits mis en place par le programme pour réduire les privations spécifiques de l’enfant. En ce qui concerne le monitorage de niveau 3</w:t>
      </w:r>
      <w:r w:rsidR="00C30EA5">
        <w:rPr>
          <w:rFonts w:ascii="Verdana" w:hAnsi="Verdana"/>
          <w:sz w:val="20"/>
        </w:rPr>
        <w:t xml:space="preserve"> (L</w:t>
      </w:r>
      <w:r w:rsidR="00C30EA5">
        <w:rPr>
          <w:rFonts w:ascii="Verdana" w:hAnsi="Verdana"/>
          <w:sz w:val="20"/>
          <w:vertAlign w:val="subscript"/>
        </w:rPr>
        <w:t>3</w:t>
      </w:r>
      <w:r w:rsidR="00C30EA5">
        <w:rPr>
          <w:rFonts w:ascii="Verdana" w:hAnsi="Verdana"/>
          <w:sz w:val="20"/>
        </w:rPr>
        <w:t>M)</w:t>
      </w:r>
      <w:r w:rsidR="00127239">
        <w:rPr>
          <w:rFonts w:ascii="Verdana" w:hAnsi="Verdana"/>
          <w:sz w:val="20"/>
        </w:rPr>
        <w:t xml:space="preserve">, </w:t>
      </w:r>
      <w:r w:rsidR="00C30EA5">
        <w:rPr>
          <w:rFonts w:ascii="Verdana" w:hAnsi="Verdana"/>
          <w:sz w:val="20"/>
        </w:rPr>
        <w:t>il porte sur la réduction progressive des barrières et des goulots d’étranglement à l’atteinte des résultats. Enfin, le 4</w:t>
      </w:r>
      <w:r w:rsidR="00C30EA5" w:rsidRPr="00C30EA5">
        <w:rPr>
          <w:rFonts w:ascii="Verdana" w:hAnsi="Verdana"/>
          <w:sz w:val="20"/>
          <w:vertAlign w:val="superscript"/>
        </w:rPr>
        <w:t>ème</w:t>
      </w:r>
      <w:r w:rsidR="00C30EA5">
        <w:rPr>
          <w:rFonts w:ascii="Verdana" w:hAnsi="Verdana"/>
          <w:sz w:val="20"/>
        </w:rPr>
        <w:t xml:space="preserve"> niveau de monitorage (L</w:t>
      </w:r>
      <w:r w:rsidR="00C30EA5">
        <w:rPr>
          <w:rFonts w:ascii="Verdana" w:hAnsi="Verdana"/>
          <w:sz w:val="20"/>
          <w:vertAlign w:val="subscript"/>
        </w:rPr>
        <w:t>4</w:t>
      </w:r>
      <w:r w:rsidR="00C30EA5">
        <w:rPr>
          <w:rFonts w:ascii="Verdana" w:hAnsi="Verdana"/>
          <w:sz w:val="20"/>
        </w:rPr>
        <w:t xml:space="preserve">M) porte essentiellement sur les </w:t>
      </w:r>
      <w:r w:rsidR="00C30EA5" w:rsidRPr="00C30EA5">
        <w:rPr>
          <w:rFonts w:ascii="Verdana" w:hAnsi="Verdana"/>
          <w:sz w:val="20"/>
        </w:rPr>
        <w:t xml:space="preserve">résultats et </w:t>
      </w:r>
      <w:r w:rsidR="00C30EA5">
        <w:rPr>
          <w:rFonts w:ascii="Verdana" w:hAnsi="Verdana"/>
          <w:sz w:val="20"/>
        </w:rPr>
        <w:t xml:space="preserve">les </w:t>
      </w:r>
      <w:r w:rsidR="00C30EA5" w:rsidRPr="00C30EA5">
        <w:rPr>
          <w:rFonts w:ascii="Verdana" w:hAnsi="Verdana"/>
          <w:sz w:val="20"/>
        </w:rPr>
        <w:t>progrès en matière de rédu</w:t>
      </w:r>
      <w:r w:rsidR="00C30EA5" w:rsidRPr="00C30EA5">
        <w:rPr>
          <w:rFonts w:ascii="Verdana" w:hAnsi="Verdana"/>
          <w:sz w:val="20"/>
        </w:rPr>
        <w:t>c</w:t>
      </w:r>
      <w:r w:rsidR="00C30EA5" w:rsidRPr="00C30EA5">
        <w:rPr>
          <w:rFonts w:ascii="Verdana" w:hAnsi="Verdana"/>
          <w:sz w:val="20"/>
        </w:rPr>
        <w:t>tion des privations des enfants</w:t>
      </w:r>
      <w:r w:rsidR="00C30EA5">
        <w:rPr>
          <w:rFonts w:ascii="Verdana" w:hAnsi="Verdana"/>
          <w:sz w:val="20"/>
        </w:rPr>
        <w:t>.</w:t>
      </w:r>
      <w:r w:rsidR="00BD5CE5">
        <w:rPr>
          <w:rFonts w:ascii="Verdana" w:hAnsi="Verdana"/>
          <w:sz w:val="20"/>
        </w:rPr>
        <w:t xml:space="preserve"> </w:t>
      </w:r>
      <w:r w:rsidR="00C30EA5">
        <w:rPr>
          <w:rFonts w:ascii="Verdana" w:hAnsi="Verdana"/>
          <w:sz w:val="20"/>
        </w:rPr>
        <w:t>Dans ce dispositif, ce sont les niveaux 2 et 3 qui vont guider les ajustements programmatiques et la prise de décision. Cela sera d’autant plus possible que le L</w:t>
      </w:r>
      <w:r w:rsidR="00C30EA5">
        <w:rPr>
          <w:rFonts w:ascii="Verdana" w:hAnsi="Verdana"/>
          <w:sz w:val="20"/>
          <w:vertAlign w:val="subscript"/>
        </w:rPr>
        <w:t>3</w:t>
      </w:r>
      <w:r w:rsidR="00C30EA5">
        <w:rPr>
          <w:rFonts w:ascii="Verdana" w:hAnsi="Verdana"/>
          <w:sz w:val="20"/>
        </w:rPr>
        <w:t xml:space="preserve">M devrait disponibiliser en temps réel des données objectives </w:t>
      </w:r>
      <w:r w:rsidR="00B928FF">
        <w:rPr>
          <w:rFonts w:ascii="Verdana" w:hAnsi="Verdana"/>
          <w:sz w:val="20"/>
        </w:rPr>
        <w:t>sur les groupes de population et dans les zones qui subissent le plus des situations de vulnérabilité et des “</w:t>
      </w:r>
      <w:r w:rsidR="00B928FF" w:rsidRPr="00B928FF">
        <w:rPr>
          <w:rFonts w:ascii="Verdana" w:hAnsi="Verdana"/>
          <w:i/>
          <w:sz w:val="20"/>
        </w:rPr>
        <w:t>in</w:t>
      </w:r>
      <w:r w:rsidR="00B928FF" w:rsidRPr="00B928FF">
        <w:rPr>
          <w:rFonts w:ascii="Verdana" w:hAnsi="Verdana"/>
          <w:i/>
          <w:sz w:val="20"/>
        </w:rPr>
        <w:t>é</w:t>
      </w:r>
      <w:r w:rsidR="00B928FF" w:rsidRPr="00B928FF">
        <w:rPr>
          <w:rFonts w:ascii="Verdana" w:hAnsi="Verdana"/>
          <w:i/>
          <w:sz w:val="20"/>
        </w:rPr>
        <w:t>galités qui ne sont pas nécessaires et pourraient être évitées</w:t>
      </w:r>
      <w:r w:rsidR="00B928FF">
        <w:rPr>
          <w:rFonts w:ascii="Verdana" w:hAnsi="Verdana"/>
          <w:sz w:val="20"/>
        </w:rPr>
        <w:t>”.</w:t>
      </w:r>
    </w:p>
    <w:p w:rsidR="00325092" w:rsidRPr="00F12E6F" w:rsidRDefault="00325092" w:rsidP="00DD460A">
      <w:pPr>
        <w:spacing w:after="0" w:line="240" w:lineRule="auto"/>
        <w:jc w:val="both"/>
        <w:rPr>
          <w:rFonts w:ascii="Verdana" w:hAnsi="Verdana"/>
          <w:sz w:val="20"/>
        </w:rPr>
      </w:pPr>
    </w:p>
    <w:p w:rsidR="00A35245" w:rsidRDefault="00E40DD9" w:rsidP="00DD460A">
      <w:pPr>
        <w:spacing w:after="0" w:line="240" w:lineRule="auto"/>
        <w:jc w:val="both"/>
        <w:rPr>
          <w:rFonts w:ascii="Verdana" w:hAnsi="Verdana"/>
          <w:sz w:val="20"/>
        </w:rPr>
      </w:pPr>
      <w:r w:rsidRPr="00F12E6F">
        <w:rPr>
          <w:rFonts w:ascii="Verdana" w:hAnsi="Verdana"/>
          <w:sz w:val="20"/>
        </w:rPr>
        <w:t xml:space="preserve">Au Sénégal, </w:t>
      </w:r>
      <w:r w:rsidR="00B23600">
        <w:rPr>
          <w:rFonts w:ascii="Verdana" w:hAnsi="Verdana"/>
          <w:sz w:val="20"/>
        </w:rPr>
        <w:t>l</w:t>
      </w:r>
      <w:r w:rsidR="00B23600" w:rsidRPr="00F12E6F">
        <w:rPr>
          <w:rFonts w:ascii="Verdana" w:hAnsi="Verdana"/>
          <w:sz w:val="20"/>
        </w:rPr>
        <w:t xml:space="preserve">es </w:t>
      </w:r>
      <w:r w:rsidR="006A1E34" w:rsidRPr="00F12E6F">
        <w:rPr>
          <w:rFonts w:ascii="Verdana" w:hAnsi="Verdana"/>
          <w:sz w:val="20"/>
        </w:rPr>
        <w:t xml:space="preserve">zones </w:t>
      </w:r>
      <w:r w:rsidR="00EB0AA1" w:rsidRPr="00F12E6F">
        <w:rPr>
          <w:rFonts w:ascii="Verdana" w:hAnsi="Verdana"/>
          <w:sz w:val="20"/>
        </w:rPr>
        <w:t xml:space="preserve">vulnérables </w:t>
      </w:r>
      <w:r w:rsidR="00B23600">
        <w:rPr>
          <w:rFonts w:ascii="Verdana" w:hAnsi="Verdana"/>
          <w:sz w:val="20"/>
        </w:rPr>
        <w:t xml:space="preserve">à prioriser dans l’approche équitable </w:t>
      </w:r>
      <w:r w:rsidR="00E25D67" w:rsidRPr="00F12E6F">
        <w:rPr>
          <w:rFonts w:ascii="Verdana" w:hAnsi="Verdana"/>
          <w:sz w:val="20"/>
        </w:rPr>
        <w:t xml:space="preserve">ont été identifiées grâce à une analyse des disparités sociales et géographiques à partir de données d’enquêtes et des données des systèmes de routine. Ces zones </w:t>
      </w:r>
      <w:r w:rsidR="006A1E34" w:rsidRPr="00F12E6F">
        <w:rPr>
          <w:rFonts w:ascii="Verdana" w:hAnsi="Verdana"/>
          <w:sz w:val="20"/>
        </w:rPr>
        <w:t>concernent principalement les départ</w:t>
      </w:r>
      <w:r w:rsidR="006A1E34" w:rsidRPr="00F12E6F">
        <w:rPr>
          <w:rFonts w:ascii="Verdana" w:hAnsi="Verdana"/>
          <w:sz w:val="20"/>
        </w:rPr>
        <w:t>e</w:t>
      </w:r>
      <w:r w:rsidR="006A1E34" w:rsidRPr="00F12E6F">
        <w:rPr>
          <w:rFonts w:ascii="Verdana" w:hAnsi="Verdana"/>
          <w:sz w:val="20"/>
        </w:rPr>
        <w:t>ments de Kolda, Vélingara, Medina Yoro Foulah et Sédhiou, où vivent les populations d’enfants les plus défavorisées en termes d’accès aux services sociaux de base.</w:t>
      </w:r>
      <w:r w:rsidR="00B23600">
        <w:rPr>
          <w:rFonts w:ascii="Verdana" w:hAnsi="Verdana"/>
          <w:sz w:val="20"/>
        </w:rPr>
        <w:t xml:space="preserve">Ce sont là des éléments objectifs </w:t>
      </w:r>
      <w:r w:rsidR="00444247">
        <w:rPr>
          <w:rFonts w:ascii="Verdana" w:hAnsi="Verdana"/>
          <w:sz w:val="20"/>
        </w:rPr>
        <w:t xml:space="preserve">qui ont conduit le </w:t>
      </w:r>
      <w:r w:rsidR="00B23600">
        <w:rPr>
          <w:rFonts w:ascii="Verdana" w:hAnsi="Verdana"/>
          <w:sz w:val="20"/>
        </w:rPr>
        <w:t xml:space="preserve">programme de coopération actuel </w:t>
      </w:r>
      <w:r w:rsidR="00444247">
        <w:rPr>
          <w:rFonts w:ascii="Verdana" w:hAnsi="Verdana"/>
          <w:sz w:val="20"/>
        </w:rPr>
        <w:t>à retenir ces d</w:t>
      </w:r>
      <w:r w:rsidR="00444247">
        <w:rPr>
          <w:rFonts w:ascii="Verdana" w:hAnsi="Verdana"/>
          <w:sz w:val="20"/>
        </w:rPr>
        <w:t>é</w:t>
      </w:r>
      <w:r w:rsidR="00444247">
        <w:rPr>
          <w:rFonts w:ascii="Verdana" w:hAnsi="Verdana"/>
          <w:sz w:val="20"/>
        </w:rPr>
        <w:t>partements pour y mettre en œuvre les 7 étapes du monitorage de niveau 3</w:t>
      </w:r>
      <w:r w:rsidR="00A27D50">
        <w:rPr>
          <w:rFonts w:ascii="Verdana" w:hAnsi="Verdana"/>
          <w:sz w:val="20"/>
        </w:rPr>
        <w:t xml:space="preserve"> du MoRES</w:t>
      </w:r>
      <w:r w:rsidR="00444247">
        <w:rPr>
          <w:rFonts w:ascii="Verdana" w:hAnsi="Verdana"/>
          <w:sz w:val="20"/>
        </w:rPr>
        <w:t xml:space="preserve"> (voir graphique ci-dessous).</w:t>
      </w:r>
    </w:p>
    <w:p w:rsidR="00444247" w:rsidRDefault="00444247" w:rsidP="00DD460A">
      <w:pPr>
        <w:spacing w:after="0" w:line="240" w:lineRule="auto"/>
        <w:jc w:val="both"/>
        <w:rPr>
          <w:rFonts w:ascii="Verdana" w:hAnsi="Verdana"/>
          <w:sz w:val="20"/>
        </w:rPr>
      </w:pPr>
    </w:p>
    <w:p w:rsidR="001A7ACA" w:rsidRDefault="001A7ACA">
      <w:pPr>
        <w:rPr>
          <w:rFonts w:ascii="Verdana" w:hAnsi="Verdana"/>
          <w:b/>
          <w:sz w:val="20"/>
          <w:u w:val="single"/>
        </w:rPr>
      </w:pPr>
      <w:r>
        <w:rPr>
          <w:rFonts w:ascii="Verdana" w:hAnsi="Verdana"/>
          <w:b/>
          <w:sz w:val="20"/>
          <w:u w:val="single"/>
        </w:rPr>
        <w:br w:type="page"/>
      </w:r>
    </w:p>
    <w:p w:rsidR="00325092" w:rsidRPr="00E11AEA" w:rsidRDefault="00E11AEA" w:rsidP="00E11AEA">
      <w:pPr>
        <w:spacing w:after="120" w:line="240" w:lineRule="auto"/>
        <w:jc w:val="both"/>
        <w:rPr>
          <w:rFonts w:ascii="Verdana" w:hAnsi="Verdana"/>
          <w:b/>
          <w:sz w:val="20"/>
          <w:u w:val="single"/>
        </w:rPr>
      </w:pPr>
      <w:r>
        <w:rPr>
          <w:rFonts w:ascii="Verdana" w:hAnsi="Verdana"/>
          <w:b/>
          <w:sz w:val="20"/>
          <w:u w:val="single"/>
        </w:rPr>
        <w:lastRenderedPageBreak/>
        <w:t>Figure</w:t>
      </w:r>
      <w:r w:rsidRPr="00F12E6F">
        <w:rPr>
          <w:rFonts w:ascii="Verdana" w:hAnsi="Verdana"/>
          <w:b/>
          <w:sz w:val="20"/>
          <w:u w:val="single"/>
        </w:rPr>
        <w:t xml:space="preserve"> 1 : </w:t>
      </w:r>
      <w:r w:rsidR="00B462BB" w:rsidRPr="00E11AEA">
        <w:rPr>
          <w:rFonts w:ascii="Verdana" w:hAnsi="Verdana"/>
          <w:b/>
          <w:sz w:val="20"/>
          <w:u w:val="single"/>
        </w:rPr>
        <w:t>Les 7 ét</w:t>
      </w:r>
      <w:r w:rsidR="00FC18F9">
        <w:rPr>
          <w:rFonts w:ascii="Verdana" w:hAnsi="Verdana"/>
          <w:b/>
          <w:sz w:val="20"/>
          <w:u w:val="single"/>
        </w:rPr>
        <w:t>apes du monitorage de Niveau 3</w:t>
      </w:r>
    </w:p>
    <w:p w:rsidR="00325092" w:rsidRDefault="00CD0954" w:rsidP="00DD460A">
      <w:pPr>
        <w:spacing w:after="0" w:line="240" w:lineRule="auto"/>
        <w:jc w:val="both"/>
        <w:rPr>
          <w:rFonts w:ascii="Verdana" w:hAnsi="Verdana"/>
          <w:sz w:val="20"/>
        </w:rPr>
      </w:pPr>
      <w:r w:rsidRPr="00DD460A">
        <w:rPr>
          <w:rFonts w:ascii="Arial" w:eastAsia="Times" w:hAnsi="Arial" w:cs="Arial"/>
          <w:noProof/>
          <w:color w:val="000000"/>
          <w:szCs w:val="20"/>
          <w:lang w:eastAsia="fr-FR"/>
        </w:rPr>
        <w:drawing>
          <wp:anchor distT="0" distB="0" distL="114300" distR="114300" simplePos="0" relativeHeight="251659264" behindDoc="0" locked="0" layoutInCell="1" allowOverlap="1">
            <wp:simplePos x="0" y="0"/>
            <wp:positionH relativeFrom="column">
              <wp:posOffset>96520</wp:posOffset>
            </wp:positionH>
            <wp:positionV relativeFrom="paragraph">
              <wp:posOffset>29210</wp:posOffset>
            </wp:positionV>
            <wp:extent cx="5921375" cy="3950335"/>
            <wp:effectExtent l="19050" t="19050" r="22225" b="1206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1375" cy="3950335"/>
                    </a:xfrm>
                    <a:prstGeom prst="rect">
                      <a:avLst/>
                    </a:prstGeom>
                    <a:noFill/>
                    <a:ln>
                      <a:solidFill>
                        <a:srgbClr val="0070C0"/>
                      </a:solidFill>
                    </a:ln>
                  </pic:spPr>
                </pic:pic>
              </a:graphicData>
            </a:graphic>
          </wp:anchor>
        </w:drawing>
      </w:r>
    </w:p>
    <w:p w:rsidR="00DB53C9" w:rsidRDefault="001A7ACA" w:rsidP="00DD460A">
      <w:pPr>
        <w:spacing w:after="0" w:line="240" w:lineRule="auto"/>
        <w:jc w:val="both"/>
        <w:rPr>
          <w:rFonts w:ascii="Verdana" w:hAnsi="Verdana"/>
          <w:sz w:val="20"/>
        </w:rPr>
      </w:pPr>
      <w:r>
        <w:rPr>
          <w:rFonts w:ascii="Verdana" w:hAnsi="Verdana"/>
          <w:sz w:val="20"/>
        </w:rPr>
        <w:t>L</w:t>
      </w:r>
      <w:r w:rsidR="00B91F7F">
        <w:rPr>
          <w:rFonts w:ascii="Verdana" w:hAnsi="Verdana"/>
          <w:sz w:val="20"/>
        </w:rPr>
        <w:t>a présente mission s’insère dans l’étape 4 du L</w:t>
      </w:r>
      <w:r w:rsidR="00B91F7F">
        <w:rPr>
          <w:rFonts w:ascii="Verdana" w:hAnsi="Verdana"/>
          <w:sz w:val="20"/>
          <w:vertAlign w:val="subscript"/>
        </w:rPr>
        <w:t>3</w:t>
      </w:r>
      <w:r w:rsidR="00B91F7F">
        <w:rPr>
          <w:rFonts w:ascii="Verdana" w:hAnsi="Verdana"/>
          <w:sz w:val="20"/>
        </w:rPr>
        <w:t xml:space="preserve">M, qui consiste à suivre </w:t>
      </w:r>
      <w:r w:rsidR="00944193">
        <w:rPr>
          <w:rFonts w:ascii="Verdana" w:hAnsi="Verdana"/>
          <w:sz w:val="20"/>
        </w:rPr>
        <w:t xml:space="preserve">- dans les zones vulnérables prioritaires - </w:t>
      </w:r>
      <w:r w:rsidR="00B91F7F">
        <w:rPr>
          <w:rFonts w:ascii="Verdana" w:hAnsi="Verdana"/>
          <w:sz w:val="20"/>
        </w:rPr>
        <w:t xml:space="preserve">l’évolution des </w:t>
      </w:r>
      <w:r w:rsidR="00E23CB9">
        <w:rPr>
          <w:rFonts w:ascii="Verdana" w:hAnsi="Verdana"/>
          <w:sz w:val="20"/>
        </w:rPr>
        <w:t xml:space="preserve">indicateurs des </w:t>
      </w:r>
      <w:r w:rsidR="00B91F7F">
        <w:rPr>
          <w:rFonts w:ascii="Verdana" w:hAnsi="Verdana"/>
          <w:sz w:val="20"/>
        </w:rPr>
        <w:t>goulots d’étranglements majeurs</w:t>
      </w:r>
      <w:r w:rsidR="00E23CB9">
        <w:rPr>
          <w:rFonts w:ascii="Verdana" w:hAnsi="Verdana"/>
          <w:sz w:val="20"/>
        </w:rPr>
        <w:t xml:space="preserve">. Ces goulots d’étranglement sont reliés aux </w:t>
      </w:r>
      <w:r w:rsidR="00B91F7F">
        <w:rPr>
          <w:rFonts w:ascii="Verdana" w:hAnsi="Verdana"/>
          <w:sz w:val="20"/>
        </w:rPr>
        <w:t>interventions traceuses retenues</w:t>
      </w:r>
      <w:r w:rsidR="00E23CB9">
        <w:rPr>
          <w:rFonts w:ascii="Verdana" w:hAnsi="Verdana"/>
          <w:sz w:val="20"/>
        </w:rPr>
        <w:t xml:space="preserve"> lors de l’exercice de planification</w:t>
      </w:r>
      <w:r w:rsidR="00B91F7F">
        <w:rPr>
          <w:rFonts w:ascii="Verdana" w:hAnsi="Verdana"/>
          <w:sz w:val="20"/>
        </w:rPr>
        <w:t xml:space="preserve">. </w:t>
      </w:r>
    </w:p>
    <w:p w:rsidR="00DB53C9" w:rsidRDefault="00DB53C9" w:rsidP="00DD460A">
      <w:pPr>
        <w:spacing w:after="0" w:line="240" w:lineRule="auto"/>
        <w:jc w:val="both"/>
        <w:rPr>
          <w:rFonts w:ascii="Verdana" w:hAnsi="Verdana"/>
          <w:sz w:val="20"/>
        </w:rPr>
      </w:pPr>
    </w:p>
    <w:p w:rsidR="00EB0AA1" w:rsidRPr="00F12E6F" w:rsidRDefault="00E701C0" w:rsidP="00DD460A">
      <w:pPr>
        <w:spacing w:after="0" w:line="240" w:lineRule="auto"/>
        <w:jc w:val="both"/>
        <w:rPr>
          <w:rFonts w:ascii="Verdana" w:hAnsi="Verdana"/>
          <w:sz w:val="20"/>
        </w:rPr>
      </w:pPr>
      <w:r>
        <w:rPr>
          <w:rFonts w:ascii="Verdana" w:hAnsi="Verdana"/>
          <w:sz w:val="20"/>
        </w:rPr>
        <w:t xml:space="preserve">Cette mission aura donc pour but de disponibiliser une partie des informations requises pour la revue locale/décentralisée des performances des interventions. </w:t>
      </w:r>
      <w:r w:rsidR="00EB0AA1" w:rsidRPr="00F12E6F">
        <w:rPr>
          <w:rFonts w:ascii="Verdana" w:hAnsi="Verdana"/>
          <w:sz w:val="20"/>
        </w:rPr>
        <w:t>Ce document présente les différentes étapes de</w:t>
      </w:r>
      <w:r w:rsidR="005233B3">
        <w:rPr>
          <w:rFonts w:ascii="Verdana" w:hAnsi="Verdana"/>
          <w:sz w:val="20"/>
        </w:rPr>
        <w:t xml:space="preserve"> l’implémentation </w:t>
      </w:r>
      <w:r w:rsidR="00776CF0">
        <w:rPr>
          <w:rFonts w:ascii="Verdana" w:hAnsi="Verdana"/>
          <w:sz w:val="20"/>
        </w:rPr>
        <w:t>des enquêtes qui vont fournir une partie des inform</w:t>
      </w:r>
      <w:r w:rsidR="00776CF0">
        <w:rPr>
          <w:rFonts w:ascii="Verdana" w:hAnsi="Verdana"/>
          <w:sz w:val="20"/>
        </w:rPr>
        <w:t>a</w:t>
      </w:r>
      <w:r w:rsidR="00776CF0">
        <w:rPr>
          <w:rFonts w:ascii="Verdana" w:hAnsi="Verdana"/>
          <w:sz w:val="20"/>
        </w:rPr>
        <w:t>tions relatives à la demande des services par les ménages et les communautés</w:t>
      </w:r>
      <w:r w:rsidR="00EB0AA1" w:rsidRPr="00F12E6F">
        <w:rPr>
          <w:rFonts w:ascii="Verdana" w:hAnsi="Verdana"/>
          <w:sz w:val="20"/>
        </w:rPr>
        <w:t>.</w:t>
      </w:r>
    </w:p>
    <w:p w:rsidR="00BF6004" w:rsidRPr="00F12E6F" w:rsidRDefault="00BF6004" w:rsidP="00DD460A">
      <w:pPr>
        <w:spacing w:after="0" w:line="240" w:lineRule="auto"/>
        <w:jc w:val="both"/>
        <w:rPr>
          <w:rFonts w:ascii="Verdana" w:hAnsi="Verdana"/>
          <w:sz w:val="20"/>
        </w:rPr>
      </w:pPr>
    </w:p>
    <w:p w:rsidR="007B27A9" w:rsidRPr="00F12E6F" w:rsidRDefault="006033C7" w:rsidP="00DD460A">
      <w:pPr>
        <w:pStyle w:val="Paragraphedeliste"/>
        <w:numPr>
          <w:ilvl w:val="0"/>
          <w:numId w:val="2"/>
        </w:numPr>
        <w:spacing w:after="0" w:line="240" w:lineRule="auto"/>
        <w:jc w:val="both"/>
        <w:outlineLvl w:val="1"/>
        <w:rPr>
          <w:rFonts w:ascii="Verdana" w:hAnsi="Verdana"/>
          <w:b/>
          <w:sz w:val="20"/>
          <w:u w:val="single"/>
        </w:rPr>
      </w:pPr>
      <w:bookmarkStart w:id="5" w:name="_Toc346543693"/>
      <w:r w:rsidRPr="00F12E6F">
        <w:rPr>
          <w:rFonts w:ascii="Verdana" w:hAnsi="Verdana"/>
          <w:b/>
          <w:sz w:val="20"/>
          <w:u w:val="single"/>
        </w:rPr>
        <w:t>Objectifs de l’évaluation</w:t>
      </w:r>
      <w:bookmarkEnd w:id="5"/>
    </w:p>
    <w:p w:rsidR="00B44BE4" w:rsidRDefault="00B44BE4" w:rsidP="00DD460A">
      <w:pPr>
        <w:spacing w:after="0" w:line="240" w:lineRule="auto"/>
        <w:jc w:val="both"/>
        <w:rPr>
          <w:rFonts w:ascii="Verdana" w:hAnsi="Verdana"/>
          <w:sz w:val="20"/>
        </w:rPr>
      </w:pPr>
    </w:p>
    <w:p w:rsidR="006875DB" w:rsidRPr="00F12E6F" w:rsidRDefault="00692C83" w:rsidP="00DD460A">
      <w:pPr>
        <w:spacing w:after="0" w:line="240" w:lineRule="auto"/>
        <w:jc w:val="both"/>
        <w:rPr>
          <w:rFonts w:ascii="Verdana" w:hAnsi="Verdana"/>
          <w:sz w:val="20"/>
        </w:rPr>
      </w:pPr>
      <w:r w:rsidRPr="00F12E6F">
        <w:rPr>
          <w:rFonts w:ascii="Verdana" w:hAnsi="Verdana"/>
          <w:sz w:val="20"/>
        </w:rPr>
        <w:t>L’objectif de cette étude est de mesurer et suivre l’impact des interventions du Programme-Pays dans les zones les plus défavorisées.</w:t>
      </w:r>
      <w:r w:rsidR="006875DB" w:rsidRPr="00F12E6F">
        <w:rPr>
          <w:rFonts w:ascii="Verdana" w:hAnsi="Verdana"/>
          <w:sz w:val="20"/>
        </w:rPr>
        <w:t xml:space="preserve"> Les objectifs primaires de la mission sont de :</w:t>
      </w:r>
    </w:p>
    <w:p w:rsidR="002A6527" w:rsidRPr="00F12E6F" w:rsidRDefault="002A6527" w:rsidP="00DD460A">
      <w:pPr>
        <w:pStyle w:val="Paragraphedeliste"/>
        <w:numPr>
          <w:ilvl w:val="0"/>
          <w:numId w:val="4"/>
        </w:numPr>
        <w:spacing w:after="0" w:line="240" w:lineRule="auto"/>
        <w:jc w:val="both"/>
        <w:rPr>
          <w:rFonts w:ascii="Verdana" w:hAnsi="Verdana"/>
          <w:sz w:val="20"/>
        </w:rPr>
      </w:pPr>
      <w:r w:rsidRPr="00F12E6F">
        <w:rPr>
          <w:rFonts w:ascii="Verdana" w:hAnsi="Verdana"/>
          <w:sz w:val="20"/>
        </w:rPr>
        <w:t xml:space="preserve">Mesurer les </w:t>
      </w:r>
      <w:r w:rsidR="00A35245" w:rsidRPr="00F12E6F">
        <w:rPr>
          <w:rFonts w:ascii="Verdana" w:hAnsi="Verdana"/>
          <w:sz w:val="20"/>
        </w:rPr>
        <w:t xml:space="preserve">connaissances, attitudes et pratiques </w:t>
      </w:r>
      <w:r w:rsidRPr="00F12E6F">
        <w:rPr>
          <w:rFonts w:ascii="Verdana" w:hAnsi="Verdana"/>
          <w:sz w:val="20"/>
        </w:rPr>
        <w:t>des populations</w:t>
      </w:r>
      <w:r w:rsidR="00A35245" w:rsidRPr="00F12E6F">
        <w:rPr>
          <w:rFonts w:ascii="Verdana" w:hAnsi="Verdana"/>
          <w:sz w:val="20"/>
        </w:rPr>
        <w:t xml:space="preserve"> en matière de su</w:t>
      </w:r>
      <w:r w:rsidR="00A35245" w:rsidRPr="00F12E6F">
        <w:rPr>
          <w:rFonts w:ascii="Verdana" w:hAnsi="Verdana"/>
          <w:sz w:val="20"/>
        </w:rPr>
        <w:t>r</w:t>
      </w:r>
      <w:r w:rsidR="00A35245" w:rsidRPr="00F12E6F">
        <w:rPr>
          <w:rFonts w:ascii="Verdana" w:hAnsi="Verdana"/>
          <w:sz w:val="20"/>
        </w:rPr>
        <w:t xml:space="preserve">vie, éducation, protection des enfants </w:t>
      </w:r>
      <w:r w:rsidRPr="00F12E6F">
        <w:rPr>
          <w:rFonts w:ascii="Verdana" w:hAnsi="Verdana"/>
          <w:sz w:val="20"/>
        </w:rPr>
        <w:t xml:space="preserve">dans les communautés d’intérêt à travers la mesure des performances des indicateurs stratégiques identifiés (voir tableau </w:t>
      </w:r>
      <w:r w:rsidR="00A35245" w:rsidRPr="00F12E6F">
        <w:rPr>
          <w:rFonts w:ascii="Verdana" w:hAnsi="Verdana"/>
          <w:sz w:val="20"/>
        </w:rPr>
        <w:t>1</w:t>
      </w:r>
      <w:r w:rsidRPr="00F12E6F">
        <w:rPr>
          <w:rFonts w:ascii="Verdana" w:hAnsi="Verdana"/>
          <w:sz w:val="20"/>
        </w:rPr>
        <w:t>)</w:t>
      </w:r>
      <w:r w:rsidR="00A35245" w:rsidRPr="00F12E6F">
        <w:rPr>
          <w:rFonts w:ascii="Verdana" w:hAnsi="Verdana"/>
          <w:sz w:val="20"/>
        </w:rPr>
        <w:t> ;</w:t>
      </w:r>
    </w:p>
    <w:p w:rsidR="002A6527" w:rsidRPr="00F12E6F" w:rsidRDefault="002A6527" w:rsidP="00DD460A">
      <w:pPr>
        <w:pStyle w:val="Paragraphedeliste"/>
        <w:numPr>
          <w:ilvl w:val="0"/>
          <w:numId w:val="4"/>
        </w:numPr>
        <w:spacing w:after="0" w:line="240" w:lineRule="auto"/>
        <w:jc w:val="both"/>
        <w:rPr>
          <w:rFonts w:ascii="Verdana" w:hAnsi="Verdana"/>
          <w:sz w:val="20"/>
        </w:rPr>
      </w:pPr>
      <w:r w:rsidRPr="00F12E6F">
        <w:rPr>
          <w:rFonts w:ascii="Verdana" w:hAnsi="Verdana"/>
          <w:sz w:val="20"/>
        </w:rPr>
        <w:t>Suivre l’évolution de</w:t>
      </w:r>
      <w:r w:rsidR="006875DB" w:rsidRPr="00F12E6F">
        <w:rPr>
          <w:rFonts w:ascii="Verdana" w:hAnsi="Verdana"/>
          <w:sz w:val="20"/>
        </w:rPr>
        <w:t xml:space="preserve"> ce</w:t>
      </w:r>
      <w:r w:rsidRPr="00F12E6F">
        <w:rPr>
          <w:rFonts w:ascii="Verdana" w:hAnsi="Verdana"/>
          <w:sz w:val="20"/>
        </w:rPr>
        <w:t>s indicateurs</w:t>
      </w:r>
      <w:r w:rsidR="006875DB" w:rsidRPr="00F12E6F">
        <w:rPr>
          <w:rFonts w:ascii="Verdana" w:hAnsi="Verdana"/>
          <w:sz w:val="20"/>
        </w:rPr>
        <w:t xml:space="preserve"> dans ces mêmes zones sur la période du pr</w:t>
      </w:r>
      <w:r w:rsidR="006875DB" w:rsidRPr="00F12E6F">
        <w:rPr>
          <w:rFonts w:ascii="Verdana" w:hAnsi="Verdana"/>
          <w:sz w:val="20"/>
        </w:rPr>
        <w:t>o</w:t>
      </w:r>
      <w:r w:rsidR="006875DB" w:rsidRPr="00F12E6F">
        <w:rPr>
          <w:rFonts w:ascii="Verdana" w:hAnsi="Verdana"/>
          <w:sz w:val="20"/>
        </w:rPr>
        <w:t>gramme.</w:t>
      </w:r>
    </w:p>
    <w:p w:rsidR="001A7ACA" w:rsidRDefault="001A7ACA" w:rsidP="00DD460A">
      <w:pPr>
        <w:spacing w:after="0" w:line="240" w:lineRule="auto"/>
        <w:jc w:val="both"/>
        <w:rPr>
          <w:rFonts w:ascii="Verdana" w:hAnsi="Verdana"/>
          <w:sz w:val="20"/>
        </w:rPr>
      </w:pPr>
    </w:p>
    <w:p w:rsidR="00055A56" w:rsidRDefault="006875DB" w:rsidP="00DD460A">
      <w:pPr>
        <w:spacing w:after="0" w:line="240" w:lineRule="auto"/>
        <w:jc w:val="both"/>
        <w:rPr>
          <w:rFonts w:ascii="Verdana" w:hAnsi="Verdana"/>
          <w:sz w:val="20"/>
        </w:rPr>
      </w:pPr>
      <w:r w:rsidRPr="00F12E6F">
        <w:rPr>
          <w:rFonts w:ascii="Verdana" w:hAnsi="Verdana"/>
          <w:sz w:val="20"/>
        </w:rPr>
        <w:t xml:space="preserve">La situation et l’évolution des indicateurs permettront </w:t>
      </w:r>
      <w:r w:rsidR="00A35245" w:rsidRPr="00F12E6F">
        <w:rPr>
          <w:rFonts w:ascii="Verdana" w:hAnsi="Verdana"/>
          <w:sz w:val="20"/>
        </w:rPr>
        <w:t xml:space="preserve">d’abord </w:t>
      </w:r>
      <w:r w:rsidRPr="00F12E6F">
        <w:rPr>
          <w:rFonts w:ascii="Verdana" w:hAnsi="Verdana"/>
          <w:sz w:val="20"/>
        </w:rPr>
        <w:t>d</w:t>
      </w:r>
      <w:r w:rsidR="00055A56" w:rsidRPr="00F12E6F">
        <w:rPr>
          <w:rFonts w:ascii="Verdana" w:hAnsi="Verdana"/>
          <w:sz w:val="20"/>
        </w:rPr>
        <w:t xml:space="preserve">’apprécier </w:t>
      </w:r>
      <w:r w:rsidRPr="00F12E6F">
        <w:rPr>
          <w:rFonts w:ascii="Verdana" w:hAnsi="Verdana"/>
          <w:sz w:val="20"/>
        </w:rPr>
        <w:t>le niveau de pén</w:t>
      </w:r>
      <w:r w:rsidRPr="00F12E6F">
        <w:rPr>
          <w:rFonts w:ascii="Verdana" w:hAnsi="Verdana"/>
          <w:sz w:val="20"/>
        </w:rPr>
        <w:t>é</w:t>
      </w:r>
      <w:r w:rsidRPr="00F12E6F">
        <w:rPr>
          <w:rFonts w:ascii="Verdana" w:hAnsi="Verdana"/>
          <w:sz w:val="20"/>
        </w:rPr>
        <w:t>tration</w:t>
      </w:r>
      <w:r w:rsidR="00055A56" w:rsidRPr="00F12E6F">
        <w:rPr>
          <w:rFonts w:ascii="Verdana" w:hAnsi="Verdana"/>
          <w:sz w:val="20"/>
        </w:rPr>
        <w:t xml:space="preserve">, la </w:t>
      </w:r>
      <w:r w:rsidR="00692C83" w:rsidRPr="00F12E6F">
        <w:rPr>
          <w:rFonts w:ascii="Verdana" w:hAnsi="Verdana"/>
          <w:sz w:val="20"/>
        </w:rPr>
        <w:t>couverture et la qualité des interventions menées dans les zones en question</w:t>
      </w:r>
      <w:r w:rsidR="00A35245" w:rsidRPr="00F12E6F">
        <w:rPr>
          <w:rFonts w:ascii="Verdana" w:hAnsi="Verdana"/>
          <w:sz w:val="20"/>
        </w:rPr>
        <w:t xml:space="preserve">, puis </w:t>
      </w:r>
      <w:r w:rsidRPr="00F12E6F">
        <w:rPr>
          <w:rFonts w:ascii="Verdana" w:hAnsi="Verdana"/>
          <w:sz w:val="20"/>
        </w:rPr>
        <w:t xml:space="preserve">constitueront </w:t>
      </w:r>
      <w:r w:rsidR="00055A56" w:rsidRPr="00F12E6F">
        <w:rPr>
          <w:rFonts w:ascii="Verdana" w:hAnsi="Verdana"/>
          <w:sz w:val="20"/>
        </w:rPr>
        <w:t xml:space="preserve">une base </w:t>
      </w:r>
      <w:r w:rsidR="00D32DEB" w:rsidRPr="00F12E6F">
        <w:rPr>
          <w:rFonts w:ascii="Verdana" w:hAnsi="Verdana"/>
          <w:sz w:val="20"/>
        </w:rPr>
        <w:t>factuelle</w:t>
      </w:r>
      <w:r w:rsidR="00055A56" w:rsidRPr="00F12E6F">
        <w:rPr>
          <w:rFonts w:ascii="Verdana" w:hAnsi="Verdana"/>
          <w:sz w:val="20"/>
        </w:rPr>
        <w:t xml:space="preserve"> pour la (re)définition, </w:t>
      </w:r>
      <w:r w:rsidR="00692C83" w:rsidRPr="00F12E6F">
        <w:rPr>
          <w:rFonts w:ascii="Verdana" w:hAnsi="Verdana"/>
          <w:sz w:val="20"/>
        </w:rPr>
        <w:t>en collaboration avec les parties pr</w:t>
      </w:r>
      <w:r w:rsidR="00692C83" w:rsidRPr="00F12E6F">
        <w:rPr>
          <w:rFonts w:ascii="Verdana" w:hAnsi="Verdana"/>
          <w:sz w:val="20"/>
        </w:rPr>
        <w:t>e</w:t>
      </w:r>
      <w:r w:rsidR="00692C83" w:rsidRPr="00F12E6F">
        <w:rPr>
          <w:rFonts w:ascii="Verdana" w:hAnsi="Verdana"/>
          <w:sz w:val="20"/>
        </w:rPr>
        <w:t xml:space="preserve">nantes, </w:t>
      </w:r>
      <w:r w:rsidR="00055A56" w:rsidRPr="00F12E6F">
        <w:rPr>
          <w:rFonts w:ascii="Verdana" w:hAnsi="Verdana"/>
          <w:sz w:val="20"/>
        </w:rPr>
        <w:t>de</w:t>
      </w:r>
      <w:r w:rsidR="00A35245" w:rsidRPr="00F12E6F">
        <w:rPr>
          <w:rFonts w:ascii="Verdana" w:hAnsi="Verdana"/>
          <w:sz w:val="20"/>
        </w:rPr>
        <w:t>s</w:t>
      </w:r>
      <w:r w:rsidR="00692C83" w:rsidRPr="00F12E6F">
        <w:rPr>
          <w:rFonts w:ascii="Verdana" w:hAnsi="Verdana"/>
          <w:sz w:val="20"/>
        </w:rPr>
        <w:t xml:space="preserve"> besoins prioritaires et actions urgentes en termes de renforcement et réorient</w:t>
      </w:r>
      <w:r w:rsidR="00692C83" w:rsidRPr="00F12E6F">
        <w:rPr>
          <w:rFonts w:ascii="Verdana" w:hAnsi="Verdana"/>
          <w:sz w:val="20"/>
        </w:rPr>
        <w:t>a</w:t>
      </w:r>
      <w:r w:rsidR="00692C83" w:rsidRPr="00F12E6F">
        <w:rPr>
          <w:rFonts w:ascii="Verdana" w:hAnsi="Verdana"/>
          <w:sz w:val="20"/>
        </w:rPr>
        <w:lastRenderedPageBreak/>
        <w:t>tion des activités et interventions</w:t>
      </w:r>
      <w:r w:rsidR="00055A56" w:rsidRPr="00F12E6F">
        <w:rPr>
          <w:rFonts w:ascii="Verdana" w:hAnsi="Verdana"/>
          <w:sz w:val="20"/>
        </w:rPr>
        <w:t xml:space="preserve"> à mener dans les communautés </w:t>
      </w:r>
      <w:r w:rsidR="00A35245" w:rsidRPr="00F12E6F">
        <w:rPr>
          <w:rFonts w:ascii="Verdana" w:hAnsi="Verdana"/>
          <w:sz w:val="20"/>
        </w:rPr>
        <w:t>les plus vulnérables</w:t>
      </w:r>
      <w:r w:rsidR="00E11AEA">
        <w:rPr>
          <w:rFonts w:ascii="Verdana" w:hAnsi="Verdana"/>
          <w:sz w:val="20"/>
        </w:rPr>
        <w:t xml:space="preserve"> (étape 6 du L</w:t>
      </w:r>
      <w:r w:rsidR="00E11AEA">
        <w:rPr>
          <w:rFonts w:ascii="Verdana" w:hAnsi="Verdana"/>
          <w:sz w:val="20"/>
          <w:vertAlign w:val="subscript"/>
        </w:rPr>
        <w:t>3</w:t>
      </w:r>
      <w:r w:rsidR="00E11AEA">
        <w:rPr>
          <w:rFonts w:ascii="Verdana" w:hAnsi="Verdana"/>
          <w:sz w:val="20"/>
        </w:rPr>
        <w:t>M)</w:t>
      </w:r>
      <w:r w:rsidR="00055A56" w:rsidRPr="00F12E6F">
        <w:rPr>
          <w:rFonts w:ascii="Verdana" w:hAnsi="Verdana"/>
          <w:sz w:val="20"/>
        </w:rPr>
        <w:t>.</w:t>
      </w:r>
    </w:p>
    <w:p w:rsidR="00E11AEA" w:rsidRPr="00F12E6F" w:rsidRDefault="00E11AEA" w:rsidP="00DD460A">
      <w:pPr>
        <w:spacing w:after="0" w:line="240" w:lineRule="auto"/>
        <w:jc w:val="both"/>
        <w:rPr>
          <w:rFonts w:ascii="Verdana" w:hAnsi="Verdana"/>
          <w:sz w:val="20"/>
        </w:rPr>
      </w:pPr>
    </w:p>
    <w:p w:rsidR="00055A56" w:rsidRPr="00F12E6F" w:rsidRDefault="00385EE9" w:rsidP="00DD460A">
      <w:pPr>
        <w:spacing w:after="0" w:line="240" w:lineRule="auto"/>
        <w:jc w:val="both"/>
        <w:rPr>
          <w:rFonts w:ascii="Verdana" w:hAnsi="Verdana"/>
          <w:sz w:val="20"/>
        </w:rPr>
      </w:pPr>
      <w:r w:rsidRPr="00F12E6F">
        <w:rPr>
          <w:rFonts w:ascii="Verdana" w:hAnsi="Verdana"/>
          <w:sz w:val="20"/>
        </w:rPr>
        <w:t>Les</w:t>
      </w:r>
      <w:r w:rsidR="00055A56" w:rsidRPr="00F12E6F">
        <w:rPr>
          <w:rFonts w:ascii="Verdana" w:hAnsi="Verdana"/>
          <w:sz w:val="20"/>
        </w:rPr>
        <w:t xml:space="preserve">indicateurs à mesurer et à suivre sont </w:t>
      </w:r>
      <w:r w:rsidR="00E11AEA">
        <w:rPr>
          <w:rFonts w:ascii="Verdana" w:hAnsi="Verdana"/>
          <w:sz w:val="20"/>
        </w:rPr>
        <w:t>en cours de</w:t>
      </w:r>
      <w:r w:rsidR="00055A56" w:rsidRPr="00F12E6F">
        <w:rPr>
          <w:rFonts w:ascii="Verdana" w:hAnsi="Verdana"/>
          <w:sz w:val="20"/>
        </w:rPr>
        <w:t>stabilis</w:t>
      </w:r>
      <w:r w:rsidR="00E11AEA">
        <w:rPr>
          <w:rFonts w:ascii="Verdana" w:hAnsi="Verdana"/>
          <w:sz w:val="20"/>
        </w:rPr>
        <w:t>ation</w:t>
      </w:r>
      <w:r w:rsidR="00055A56" w:rsidRPr="00F12E6F">
        <w:rPr>
          <w:rFonts w:ascii="Verdana" w:hAnsi="Verdana"/>
          <w:sz w:val="20"/>
        </w:rPr>
        <w:t xml:space="preserve"> par le bureau UNICEF </w:t>
      </w:r>
      <w:r w:rsidR="00E11AEA">
        <w:rPr>
          <w:rFonts w:ascii="Verdana" w:hAnsi="Verdana"/>
          <w:sz w:val="20"/>
        </w:rPr>
        <w:t>S</w:t>
      </w:r>
      <w:r w:rsidR="00E11AEA">
        <w:rPr>
          <w:rFonts w:ascii="Verdana" w:hAnsi="Verdana"/>
          <w:sz w:val="20"/>
        </w:rPr>
        <w:t>é</w:t>
      </w:r>
      <w:r w:rsidR="00E11AEA">
        <w:rPr>
          <w:rFonts w:ascii="Verdana" w:hAnsi="Verdana"/>
          <w:sz w:val="20"/>
        </w:rPr>
        <w:t>négal, en concertation avec le Bureau Régional de l’UNICEF pour l’Afrique de l’Ouest et du Centre</w:t>
      </w:r>
      <w:r w:rsidR="00A81409">
        <w:rPr>
          <w:rFonts w:ascii="Verdana" w:hAnsi="Verdana"/>
          <w:sz w:val="20"/>
        </w:rPr>
        <w:t xml:space="preserve"> (BRAOC)</w:t>
      </w:r>
      <w:r w:rsidR="00055A56" w:rsidRPr="00F12E6F">
        <w:rPr>
          <w:rFonts w:ascii="Verdana" w:hAnsi="Verdana"/>
          <w:sz w:val="20"/>
        </w:rPr>
        <w:t xml:space="preserve">. </w:t>
      </w:r>
      <w:r w:rsidR="00E11AEA">
        <w:rPr>
          <w:rFonts w:ascii="Verdana" w:hAnsi="Verdana"/>
          <w:sz w:val="20"/>
        </w:rPr>
        <w:t xml:space="preserve">La liste provisoire des indicateurs présélectionnés est </w:t>
      </w:r>
      <w:r w:rsidR="00055A56" w:rsidRPr="00F12E6F">
        <w:rPr>
          <w:rFonts w:ascii="Verdana" w:hAnsi="Verdana"/>
          <w:sz w:val="20"/>
        </w:rPr>
        <w:t>présenté</w:t>
      </w:r>
      <w:r w:rsidR="00E11AEA">
        <w:rPr>
          <w:rFonts w:ascii="Verdana" w:hAnsi="Verdana"/>
          <w:sz w:val="20"/>
        </w:rPr>
        <w:t>e</w:t>
      </w:r>
      <w:r w:rsidR="00055A56" w:rsidRPr="00F12E6F">
        <w:rPr>
          <w:rFonts w:ascii="Verdana" w:hAnsi="Verdana"/>
          <w:sz w:val="20"/>
        </w:rPr>
        <w:t xml:space="preserve"> dans le tableau </w:t>
      </w:r>
      <w:r w:rsidR="00A35245" w:rsidRPr="00F12E6F">
        <w:rPr>
          <w:rFonts w:ascii="Verdana" w:hAnsi="Verdana"/>
          <w:sz w:val="20"/>
        </w:rPr>
        <w:t>ci-dessous.</w:t>
      </w:r>
    </w:p>
    <w:p w:rsidR="00A35245" w:rsidRPr="00F12E6F" w:rsidRDefault="00A35245" w:rsidP="00DD460A">
      <w:pPr>
        <w:spacing w:after="0" w:line="240" w:lineRule="auto"/>
        <w:jc w:val="both"/>
        <w:rPr>
          <w:rFonts w:ascii="Verdana" w:hAnsi="Verdana"/>
          <w:b/>
          <w:sz w:val="20"/>
          <w:u w:val="single"/>
        </w:rPr>
      </w:pPr>
    </w:p>
    <w:p w:rsidR="00055A56" w:rsidRPr="00F12E6F" w:rsidRDefault="00D9619C" w:rsidP="00DD460A">
      <w:pPr>
        <w:spacing w:after="0" w:line="240" w:lineRule="auto"/>
        <w:jc w:val="both"/>
        <w:rPr>
          <w:rFonts w:ascii="Verdana" w:hAnsi="Verdana"/>
          <w:b/>
          <w:sz w:val="20"/>
          <w:u w:val="single"/>
        </w:rPr>
      </w:pPr>
      <w:r w:rsidRPr="00F12E6F">
        <w:rPr>
          <w:rFonts w:ascii="Verdana" w:hAnsi="Verdana"/>
          <w:b/>
          <w:sz w:val="20"/>
          <w:u w:val="single"/>
        </w:rPr>
        <w:t xml:space="preserve">Tableau 1 : Liste </w:t>
      </w:r>
      <w:r w:rsidR="00F00A2E">
        <w:rPr>
          <w:rFonts w:ascii="Verdana" w:hAnsi="Verdana"/>
          <w:b/>
          <w:sz w:val="20"/>
          <w:u w:val="single"/>
        </w:rPr>
        <w:t xml:space="preserve">stabilisée </w:t>
      </w:r>
      <w:r w:rsidRPr="00F12E6F">
        <w:rPr>
          <w:rFonts w:ascii="Verdana" w:hAnsi="Verdana"/>
          <w:b/>
          <w:sz w:val="20"/>
          <w:u w:val="single"/>
        </w:rPr>
        <w:t xml:space="preserve">des indicateurs par domaine </w:t>
      </w:r>
    </w:p>
    <w:p w:rsidR="00570BFE" w:rsidRPr="00F12E6F" w:rsidRDefault="00570BFE" w:rsidP="00DD460A">
      <w:pPr>
        <w:spacing w:after="0" w:line="240" w:lineRule="auto"/>
        <w:jc w:val="both"/>
        <w:rPr>
          <w:rFonts w:ascii="Verdana" w:hAnsi="Verdana"/>
          <w:sz w:val="20"/>
        </w:rPr>
      </w:pPr>
    </w:p>
    <w:tbl>
      <w:tblPr>
        <w:tblW w:w="10260" w:type="dxa"/>
        <w:jc w:val="center"/>
        <w:tblLook w:val="04A0"/>
      </w:tblPr>
      <w:tblGrid>
        <w:gridCol w:w="1418"/>
        <w:gridCol w:w="7310"/>
        <w:gridCol w:w="1532"/>
      </w:tblGrid>
      <w:tr w:rsidR="00131621" w:rsidRPr="00131621" w:rsidTr="00CF393C">
        <w:trPr>
          <w:trHeight w:val="237"/>
          <w:jc w:val="center"/>
        </w:trPr>
        <w:tc>
          <w:tcPr>
            <w:tcW w:w="1418" w:type="dxa"/>
            <w:tcBorders>
              <w:top w:val="single" w:sz="12" w:space="0" w:color="auto"/>
              <w:left w:val="single" w:sz="12" w:space="0" w:color="auto"/>
              <w:bottom w:val="single" w:sz="12" w:space="0" w:color="auto"/>
              <w:right w:val="single" w:sz="4" w:space="0" w:color="auto"/>
            </w:tcBorders>
            <w:shd w:val="clear" w:color="000000" w:fill="F2F2F2"/>
            <w:vAlign w:val="center"/>
            <w:hideMark/>
          </w:tcPr>
          <w:p w:rsidR="00131621" w:rsidRPr="00131621" w:rsidRDefault="00131621"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Univers</w:t>
            </w:r>
          </w:p>
        </w:tc>
        <w:tc>
          <w:tcPr>
            <w:tcW w:w="7310" w:type="dxa"/>
            <w:tcBorders>
              <w:top w:val="single" w:sz="12" w:space="0" w:color="auto"/>
              <w:left w:val="nil"/>
              <w:bottom w:val="single" w:sz="12" w:space="0" w:color="auto"/>
              <w:right w:val="single" w:sz="4" w:space="0" w:color="auto"/>
            </w:tcBorders>
            <w:shd w:val="clear" w:color="000000" w:fill="F2F2F2"/>
            <w:noWrap/>
            <w:vAlign w:val="center"/>
            <w:hideMark/>
          </w:tcPr>
          <w:p w:rsidR="00131621" w:rsidRPr="00131621" w:rsidRDefault="00131621" w:rsidP="00131621">
            <w:pPr>
              <w:spacing w:after="0" w:line="240" w:lineRule="auto"/>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Indicateur</w:t>
            </w:r>
          </w:p>
        </w:tc>
        <w:tc>
          <w:tcPr>
            <w:tcW w:w="1532" w:type="dxa"/>
            <w:tcBorders>
              <w:top w:val="single" w:sz="12" w:space="0" w:color="auto"/>
              <w:left w:val="nil"/>
              <w:bottom w:val="single" w:sz="12" w:space="0" w:color="auto"/>
              <w:right w:val="single" w:sz="12" w:space="0" w:color="auto"/>
            </w:tcBorders>
            <w:shd w:val="clear" w:color="000000" w:fill="F2F2F2"/>
            <w:noWrap/>
            <w:vAlign w:val="center"/>
            <w:hideMark/>
          </w:tcPr>
          <w:p w:rsidR="00131621" w:rsidRPr="00131621" w:rsidRDefault="00131621"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Section</w:t>
            </w:r>
          </w:p>
        </w:tc>
      </w:tr>
      <w:tr w:rsidR="00131621" w:rsidRPr="00131621" w:rsidTr="00CF393C">
        <w:trPr>
          <w:trHeight w:val="475"/>
          <w:jc w:val="center"/>
        </w:trPr>
        <w:tc>
          <w:tcPr>
            <w:tcW w:w="1418" w:type="dxa"/>
            <w:vMerge w:val="restart"/>
            <w:tcBorders>
              <w:top w:val="nil"/>
              <w:left w:val="single" w:sz="12" w:space="0" w:color="auto"/>
              <w:bottom w:val="single" w:sz="12" w:space="0" w:color="000000"/>
              <w:right w:val="single" w:sz="4" w:space="0" w:color="auto"/>
            </w:tcBorders>
            <w:shd w:val="clear" w:color="auto" w:fill="auto"/>
            <w:vAlign w:val="center"/>
            <w:hideMark/>
          </w:tcPr>
          <w:p w:rsidR="00131621" w:rsidRPr="00151604" w:rsidRDefault="00131621" w:rsidP="00131621">
            <w:pPr>
              <w:spacing w:after="0" w:line="240" w:lineRule="auto"/>
              <w:jc w:val="center"/>
              <w:rPr>
                <w:rFonts w:ascii="Verdana" w:eastAsia="Times New Roman" w:hAnsi="Verdana" w:cs="Times New Roman"/>
                <w:sz w:val="18"/>
                <w:szCs w:val="18"/>
              </w:rPr>
            </w:pPr>
            <w:r w:rsidRPr="00151604">
              <w:rPr>
                <w:rFonts w:ascii="Verdana" w:eastAsia="Times New Roman" w:hAnsi="Verdana" w:cs="Times New Roman"/>
                <w:sz w:val="18"/>
                <w:szCs w:val="18"/>
              </w:rPr>
              <w:t xml:space="preserve">Moins de 6 mois </w:t>
            </w:r>
            <w:r w:rsidRPr="00151604">
              <w:rPr>
                <w:rFonts w:ascii="Verdana" w:eastAsia="Times New Roman" w:hAnsi="Verdana" w:cs="Times New Roman"/>
                <w:sz w:val="18"/>
                <w:szCs w:val="18"/>
              </w:rPr>
              <w:br/>
              <w:t>(mères d'e</w:t>
            </w:r>
            <w:r w:rsidRPr="00151604">
              <w:rPr>
                <w:rFonts w:ascii="Verdana" w:eastAsia="Times New Roman" w:hAnsi="Verdana" w:cs="Times New Roman"/>
                <w:sz w:val="18"/>
                <w:szCs w:val="18"/>
              </w:rPr>
              <w:t>n</w:t>
            </w:r>
            <w:r w:rsidRPr="00151604">
              <w:rPr>
                <w:rFonts w:ascii="Verdana" w:eastAsia="Times New Roman" w:hAnsi="Verdana" w:cs="Times New Roman"/>
                <w:sz w:val="18"/>
                <w:szCs w:val="18"/>
              </w:rPr>
              <w:t>fants)</w:t>
            </w:r>
          </w:p>
        </w:tc>
        <w:tc>
          <w:tcPr>
            <w:tcW w:w="7310" w:type="dxa"/>
            <w:tcBorders>
              <w:top w:val="nil"/>
              <w:left w:val="nil"/>
              <w:bottom w:val="single" w:sz="4" w:space="0" w:color="auto"/>
              <w:right w:val="single" w:sz="4" w:space="0" w:color="auto"/>
            </w:tcBorders>
            <w:shd w:val="clear" w:color="auto" w:fill="auto"/>
            <w:vAlign w:val="center"/>
            <w:hideMark/>
          </w:tcPr>
          <w:p w:rsidR="00131621" w:rsidRPr="00151604" w:rsidRDefault="00131621"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moins de 6 mois qui déclarent éloigné</w:t>
            </w:r>
            <w:r w:rsidR="00711591">
              <w:rPr>
                <w:rFonts w:ascii="Verdana" w:eastAsia="Times New Roman" w:hAnsi="Verdana" w:cs="Times New Roman"/>
                <w:sz w:val="18"/>
                <w:szCs w:val="18"/>
              </w:rPr>
              <w:t>e</w:t>
            </w:r>
            <w:r w:rsidRPr="00151604">
              <w:rPr>
                <w:rFonts w:ascii="Verdana" w:eastAsia="Times New Roman" w:hAnsi="Verdana" w:cs="Times New Roman"/>
                <w:sz w:val="18"/>
                <w:szCs w:val="18"/>
              </w:rPr>
              <w:t xml:space="preserve"> la FS la plus proche où les femmes enceintes vont pour leurs CPN et/ou accouchement</w:t>
            </w:r>
            <w:r w:rsidR="00711591">
              <w:rPr>
                <w:rFonts w:ascii="Verdana" w:eastAsia="Times New Roman" w:hAnsi="Verdana" w:cs="Times New Roman"/>
                <w:sz w:val="18"/>
                <w:szCs w:val="18"/>
              </w:rPr>
              <w:t>s</w:t>
            </w:r>
          </w:p>
        </w:tc>
        <w:tc>
          <w:tcPr>
            <w:tcW w:w="1532" w:type="dxa"/>
            <w:tcBorders>
              <w:top w:val="nil"/>
              <w:left w:val="nil"/>
              <w:bottom w:val="single" w:sz="4" w:space="0" w:color="auto"/>
              <w:right w:val="single" w:sz="12" w:space="0" w:color="auto"/>
            </w:tcBorders>
            <w:shd w:val="clear" w:color="auto" w:fill="auto"/>
            <w:noWrap/>
            <w:vAlign w:val="center"/>
            <w:hideMark/>
          </w:tcPr>
          <w:p w:rsidR="00131621" w:rsidRPr="00131621" w:rsidRDefault="00131621"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Santé</w:t>
            </w:r>
          </w:p>
        </w:tc>
      </w:tr>
      <w:tr w:rsidR="00131621"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131621" w:rsidRPr="00131621" w:rsidRDefault="00131621"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hideMark/>
          </w:tcPr>
          <w:p w:rsidR="00131621" w:rsidRPr="00151604" w:rsidRDefault="00131621"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moins de 6 mois qui déclarent élevés les frais de CPN et/ou d’accouchement</w:t>
            </w:r>
          </w:p>
        </w:tc>
        <w:tc>
          <w:tcPr>
            <w:tcW w:w="1532" w:type="dxa"/>
            <w:tcBorders>
              <w:top w:val="nil"/>
              <w:left w:val="nil"/>
              <w:bottom w:val="single" w:sz="4" w:space="0" w:color="auto"/>
              <w:right w:val="single" w:sz="12" w:space="0" w:color="auto"/>
            </w:tcBorders>
            <w:shd w:val="clear" w:color="auto" w:fill="auto"/>
            <w:noWrap/>
            <w:vAlign w:val="center"/>
            <w:hideMark/>
          </w:tcPr>
          <w:p w:rsidR="00131621" w:rsidRPr="00131621" w:rsidRDefault="00131621"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Santé</w:t>
            </w:r>
          </w:p>
        </w:tc>
      </w:tr>
      <w:tr w:rsidR="00131621"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131621" w:rsidRPr="00131621" w:rsidRDefault="00131621"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hideMark/>
          </w:tcPr>
          <w:p w:rsidR="00131621" w:rsidRPr="00151604" w:rsidRDefault="00131621"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 xml:space="preserve">de moins de 6 mois qui rapportent que toutes les femmes enceintes doivent aller en CPN et accoucher dans les FS </w:t>
            </w:r>
          </w:p>
        </w:tc>
        <w:tc>
          <w:tcPr>
            <w:tcW w:w="1532" w:type="dxa"/>
            <w:tcBorders>
              <w:top w:val="nil"/>
              <w:left w:val="nil"/>
              <w:bottom w:val="single" w:sz="4" w:space="0" w:color="auto"/>
              <w:right w:val="single" w:sz="12" w:space="0" w:color="auto"/>
            </w:tcBorders>
            <w:shd w:val="clear" w:color="auto" w:fill="auto"/>
            <w:noWrap/>
            <w:vAlign w:val="center"/>
            <w:hideMark/>
          </w:tcPr>
          <w:p w:rsidR="00131621" w:rsidRPr="00131621" w:rsidRDefault="00131621"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Santé</w:t>
            </w:r>
          </w:p>
        </w:tc>
      </w:tr>
      <w:tr w:rsidR="00131621"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131621" w:rsidRPr="00131621" w:rsidRDefault="00131621"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hideMark/>
          </w:tcPr>
          <w:p w:rsidR="00131621" w:rsidRPr="00151604" w:rsidRDefault="00131621"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 xml:space="preserve">de moins de 6 mois qui ont fait leur CPN pendant leur grossesse, ont accouché dans une FS et ont consulté en CPN </w:t>
            </w:r>
          </w:p>
        </w:tc>
        <w:tc>
          <w:tcPr>
            <w:tcW w:w="1532" w:type="dxa"/>
            <w:tcBorders>
              <w:top w:val="nil"/>
              <w:left w:val="nil"/>
              <w:bottom w:val="single" w:sz="4" w:space="0" w:color="auto"/>
              <w:right w:val="single" w:sz="12" w:space="0" w:color="auto"/>
            </w:tcBorders>
            <w:shd w:val="clear" w:color="auto" w:fill="auto"/>
            <w:noWrap/>
            <w:vAlign w:val="center"/>
            <w:hideMark/>
          </w:tcPr>
          <w:p w:rsidR="00131621" w:rsidRPr="00131621" w:rsidRDefault="00131621"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Santé</w:t>
            </w:r>
          </w:p>
        </w:tc>
      </w:tr>
      <w:tr w:rsidR="000B352B"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0B352B" w:rsidRPr="00131621" w:rsidRDefault="000B352B"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0B352B" w:rsidRPr="00151604" w:rsidRDefault="000B352B"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moins de 6 mois qui rapportent que toute femme enceinte devrait effectuer son test de dépistage VIH durant la grossesse</w:t>
            </w:r>
          </w:p>
        </w:tc>
        <w:tc>
          <w:tcPr>
            <w:tcW w:w="1532" w:type="dxa"/>
            <w:tcBorders>
              <w:top w:val="nil"/>
              <w:left w:val="nil"/>
              <w:bottom w:val="single" w:sz="4" w:space="0" w:color="auto"/>
              <w:right w:val="single" w:sz="12" w:space="0" w:color="auto"/>
            </w:tcBorders>
            <w:shd w:val="clear" w:color="auto" w:fill="auto"/>
            <w:noWrap/>
            <w:vAlign w:val="center"/>
          </w:tcPr>
          <w:p w:rsidR="000B352B" w:rsidRPr="00131621" w:rsidRDefault="000B352B"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VIH</w:t>
            </w:r>
          </w:p>
        </w:tc>
      </w:tr>
      <w:tr w:rsidR="000B352B"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0B352B" w:rsidRPr="00131621" w:rsidRDefault="000B352B"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hideMark/>
          </w:tcPr>
          <w:p w:rsidR="000B352B" w:rsidRPr="00151604" w:rsidRDefault="000B352B"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 xml:space="preserve">de moins de 6 mois qui déclarent abordables les frais de CPN et ceux </w:t>
            </w:r>
            <w:r w:rsidRPr="00A820E7">
              <w:rPr>
                <w:rFonts w:ascii="Verdana" w:eastAsia="Times New Roman" w:hAnsi="Verdana" w:cs="Times New Roman"/>
                <w:sz w:val="18"/>
                <w:szCs w:val="18"/>
              </w:rPr>
              <w:t>liés au CDV</w:t>
            </w:r>
            <w:r>
              <w:rPr>
                <w:rStyle w:val="Appelnotedebasdep"/>
                <w:rFonts w:ascii="Verdana" w:eastAsia="Times New Roman" w:hAnsi="Verdana" w:cs="Times New Roman"/>
                <w:sz w:val="18"/>
                <w:szCs w:val="18"/>
              </w:rPr>
              <w:footnoteReference w:id="2"/>
            </w:r>
          </w:p>
        </w:tc>
        <w:tc>
          <w:tcPr>
            <w:tcW w:w="1532" w:type="dxa"/>
            <w:tcBorders>
              <w:top w:val="nil"/>
              <w:left w:val="nil"/>
              <w:bottom w:val="single" w:sz="4" w:space="0" w:color="auto"/>
              <w:right w:val="single" w:sz="12" w:space="0" w:color="auto"/>
            </w:tcBorders>
            <w:shd w:val="clear" w:color="auto" w:fill="auto"/>
            <w:noWrap/>
            <w:vAlign w:val="center"/>
            <w:hideMark/>
          </w:tcPr>
          <w:p w:rsidR="000B352B" w:rsidRPr="00131621" w:rsidRDefault="000B352B"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VIH</w:t>
            </w:r>
          </w:p>
        </w:tc>
      </w:tr>
      <w:tr w:rsidR="00EC16A2"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EC16A2" w:rsidRPr="00131621" w:rsidRDefault="00EC16A2"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EC16A2" w:rsidRPr="00151604" w:rsidRDefault="00EC16A2" w:rsidP="00131621">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xml:space="preserve">% de </w:t>
            </w:r>
            <w:r w:rsidR="00B7268A">
              <w:rPr>
                <w:rFonts w:ascii="Verdana" w:eastAsia="Times New Roman" w:hAnsi="Verdana" w:cs="Times New Roman"/>
                <w:color w:val="4F81BD" w:themeColor="accent1"/>
                <w:sz w:val="18"/>
                <w:szCs w:val="18"/>
              </w:rPr>
              <w:t>mères d’enfant</w:t>
            </w:r>
            <w:r w:rsidR="00BD5CE5">
              <w:rPr>
                <w:rFonts w:ascii="Verdana" w:eastAsia="Times New Roman" w:hAnsi="Verdana" w:cs="Times New Roman"/>
                <w:color w:val="4F81BD" w:themeColor="accent1"/>
                <w:sz w:val="18"/>
                <w:szCs w:val="18"/>
              </w:rPr>
              <w:t xml:space="preserve"> </w:t>
            </w:r>
            <w:r w:rsidR="00B60A73" w:rsidRPr="00B60A73">
              <w:rPr>
                <w:rFonts w:ascii="Verdana" w:eastAsia="Times New Roman" w:hAnsi="Verdana" w:cs="Times New Roman"/>
                <w:color w:val="4F81BD" w:themeColor="accent1"/>
                <w:sz w:val="18"/>
                <w:szCs w:val="18"/>
              </w:rPr>
              <w:t>de moins de 6 mois</w:t>
            </w:r>
            <w:r w:rsidR="00BD5CE5">
              <w:rPr>
                <w:rFonts w:ascii="Verdana" w:eastAsia="Times New Roman" w:hAnsi="Verdana" w:cs="Times New Roman"/>
                <w:color w:val="4F81BD" w:themeColor="accent1"/>
                <w:sz w:val="18"/>
                <w:szCs w:val="18"/>
              </w:rPr>
              <w:t xml:space="preserve"> </w:t>
            </w:r>
            <w:r>
              <w:rPr>
                <w:rFonts w:ascii="Verdana" w:eastAsia="Times New Roman" w:hAnsi="Verdana" w:cs="Times New Roman"/>
                <w:color w:val="4F81BD" w:themeColor="accent1"/>
                <w:sz w:val="18"/>
                <w:szCs w:val="18"/>
              </w:rPr>
              <w:t>qui ont fait des consultations prén</w:t>
            </w:r>
            <w:r>
              <w:rPr>
                <w:rFonts w:ascii="Verdana" w:eastAsia="Times New Roman" w:hAnsi="Verdana" w:cs="Times New Roman"/>
                <w:color w:val="4F81BD" w:themeColor="accent1"/>
                <w:sz w:val="18"/>
                <w:szCs w:val="18"/>
              </w:rPr>
              <w:t>a</w:t>
            </w:r>
            <w:r>
              <w:rPr>
                <w:rFonts w:ascii="Verdana" w:eastAsia="Times New Roman" w:hAnsi="Verdana" w:cs="Times New Roman"/>
                <w:color w:val="4F81BD" w:themeColor="accent1"/>
                <w:sz w:val="18"/>
                <w:szCs w:val="18"/>
              </w:rPr>
              <w:t>tales durant leur grossesse</w:t>
            </w:r>
          </w:p>
        </w:tc>
        <w:tc>
          <w:tcPr>
            <w:tcW w:w="1532" w:type="dxa"/>
            <w:tcBorders>
              <w:top w:val="nil"/>
              <w:left w:val="nil"/>
              <w:bottom w:val="single" w:sz="4" w:space="0" w:color="auto"/>
              <w:right w:val="single" w:sz="12" w:space="0" w:color="auto"/>
            </w:tcBorders>
            <w:shd w:val="clear" w:color="auto" w:fill="auto"/>
            <w:noWrap/>
            <w:vAlign w:val="center"/>
          </w:tcPr>
          <w:p w:rsidR="00EC16A2" w:rsidRPr="00131621" w:rsidRDefault="00EC16A2" w:rsidP="00131621">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color w:val="4F81BD" w:themeColor="accent1"/>
                <w:sz w:val="18"/>
                <w:szCs w:val="18"/>
              </w:rPr>
              <w:t>Suivi pré et postnatal</w:t>
            </w:r>
          </w:p>
        </w:tc>
      </w:tr>
      <w:tr w:rsidR="00EC16A2"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EC16A2" w:rsidRPr="00131621" w:rsidRDefault="00EC16A2"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EC16A2" w:rsidRPr="00BD5CE5" w:rsidRDefault="00EC16A2" w:rsidP="0013162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w:t>
            </w:r>
            <w:r w:rsidR="00B7268A">
              <w:rPr>
                <w:rFonts w:ascii="Verdana" w:eastAsia="Times New Roman" w:hAnsi="Verdana" w:cs="Times New Roman"/>
                <w:color w:val="4F81BD" w:themeColor="accent1"/>
                <w:sz w:val="18"/>
                <w:szCs w:val="18"/>
              </w:rPr>
              <w:t>mères d’enfant</w:t>
            </w:r>
            <w:r w:rsidR="00BD5CE5">
              <w:rPr>
                <w:rFonts w:ascii="Verdana" w:eastAsia="Times New Roman" w:hAnsi="Verdana" w:cs="Times New Roman"/>
                <w:color w:val="4F81BD" w:themeColor="accent1"/>
                <w:sz w:val="18"/>
                <w:szCs w:val="18"/>
              </w:rPr>
              <w:t xml:space="preserve"> </w:t>
            </w:r>
            <w:r w:rsidR="00B60A73" w:rsidRPr="00B60A73">
              <w:rPr>
                <w:rFonts w:ascii="Verdana" w:eastAsia="Times New Roman" w:hAnsi="Verdana" w:cs="Times New Roman"/>
                <w:color w:val="4F81BD" w:themeColor="accent1"/>
                <w:sz w:val="18"/>
                <w:szCs w:val="18"/>
              </w:rPr>
              <w:t>de moins de 6 mois</w:t>
            </w:r>
            <w:r w:rsidR="00BD5CE5">
              <w:rPr>
                <w:rFonts w:ascii="Verdana" w:eastAsia="Times New Roman" w:hAnsi="Verdana" w:cs="Times New Roman"/>
                <w:color w:val="4F81BD" w:themeColor="accent1"/>
                <w:sz w:val="18"/>
                <w:szCs w:val="18"/>
              </w:rPr>
              <w:t xml:space="preserve"> </w:t>
            </w:r>
            <w:r>
              <w:rPr>
                <w:rFonts w:ascii="Verdana" w:eastAsia="Times New Roman" w:hAnsi="Verdana" w:cs="Times New Roman"/>
                <w:color w:val="4F81BD" w:themeColor="accent1"/>
                <w:sz w:val="18"/>
                <w:szCs w:val="18"/>
              </w:rPr>
              <w:t>qui se sont fait accoucher par un personnel qualifié, dans une structure sanitaire adéquate</w:t>
            </w:r>
          </w:p>
        </w:tc>
        <w:tc>
          <w:tcPr>
            <w:tcW w:w="1532" w:type="dxa"/>
            <w:tcBorders>
              <w:top w:val="nil"/>
              <w:left w:val="nil"/>
              <w:bottom w:val="single" w:sz="4" w:space="0" w:color="auto"/>
              <w:right w:val="single" w:sz="12" w:space="0" w:color="auto"/>
            </w:tcBorders>
            <w:shd w:val="clear" w:color="auto" w:fill="auto"/>
            <w:noWrap/>
            <w:vAlign w:val="center"/>
          </w:tcPr>
          <w:p w:rsidR="00EC16A2" w:rsidRPr="00131621" w:rsidRDefault="00EC16A2" w:rsidP="00131621">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color w:val="4F81BD" w:themeColor="accent1"/>
                <w:sz w:val="18"/>
                <w:szCs w:val="18"/>
              </w:rPr>
              <w:t>Accouchement Assisté</w:t>
            </w:r>
          </w:p>
        </w:tc>
      </w:tr>
      <w:tr w:rsidR="00EC16A2"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EC16A2" w:rsidRPr="00131621" w:rsidRDefault="00EC16A2"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EC16A2" w:rsidRPr="00151604" w:rsidRDefault="00EC16A2" w:rsidP="00131621">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xml:space="preserve">% de </w:t>
            </w:r>
            <w:r w:rsidR="00B7268A">
              <w:rPr>
                <w:rFonts w:ascii="Verdana" w:eastAsia="Times New Roman" w:hAnsi="Verdana" w:cs="Times New Roman"/>
                <w:color w:val="4F81BD" w:themeColor="accent1"/>
                <w:sz w:val="18"/>
                <w:szCs w:val="18"/>
              </w:rPr>
              <w:t>mères d’enfant</w:t>
            </w:r>
            <w:r w:rsidR="00C8659E" w:rsidRPr="00B60A73">
              <w:rPr>
                <w:rFonts w:ascii="Verdana" w:eastAsia="Times New Roman" w:hAnsi="Verdana" w:cs="Times New Roman"/>
                <w:color w:val="4F81BD" w:themeColor="accent1"/>
                <w:sz w:val="18"/>
                <w:szCs w:val="18"/>
              </w:rPr>
              <w:t xml:space="preserve"> de moins de 6 mois</w:t>
            </w:r>
            <w:r w:rsidR="00BD5CE5">
              <w:rPr>
                <w:rFonts w:ascii="Verdana" w:eastAsia="Times New Roman" w:hAnsi="Verdana" w:cs="Times New Roman"/>
                <w:color w:val="4F81BD" w:themeColor="accent1"/>
                <w:sz w:val="18"/>
                <w:szCs w:val="18"/>
              </w:rPr>
              <w:t xml:space="preserve"> </w:t>
            </w:r>
            <w:r>
              <w:rPr>
                <w:rFonts w:ascii="Verdana" w:eastAsia="Times New Roman" w:hAnsi="Verdana" w:cs="Times New Roman"/>
                <w:color w:val="4F81BD" w:themeColor="accent1"/>
                <w:sz w:val="18"/>
                <w:szCs w:val="18"/>
              </w:rPr>
              <w:t>qui ont fait des consultations pos</w:t>
            </w:r>
            <w:r>
              <w:rPr>
                <w:rFonts w:ascii="Verdana" w:eastAsia="Times New Roman" w:hAnsi="Verdana" w:cs="Times New Roman"/>
                <w:color w:val="4F81BD" w:themeColor="accent1"/>
                <w:sz w:val="18"/>
                <w:szCs w:val="18"/>
              </w:rPr>
              <w:t>t</w:t>
            </w:r>
            <w:r>
              <w:rPr>
                <w:rFonts w:ascii="Verdana" w:eastAsia="Times New Roman" w:hAnsi="Verdana" w:cs="Times New Roman"/>
                <w:color w:val="4F81BD" w:themeColor="accent1"/>
                <w:sz w:val="18"/>
                <w:szCs w:val="18"/>
              </w:rPr>
              <w:t xml:space="preserve">natales après </w:t>
            </w:r>
            <w:r w:rsidR="00CB3EF1">
              <w:rPr>
                <w:rFonts w:ascii="Verdana" w:eastAsia="Times New Roman" w:hAnsi="Verdana" w:cs="Times New Roman"/>
                <w:color w:val="4F81BD" w:themeColor="accent1"/>
                <w:sz w:val="18"/>
                <w:szCs w:val="18"/>
              </w:rPr>
              <w:t xml:space="preserve">leur </w:t>
            </w:r>
            <w:r>
              <w:rPr>
                <w:rFonts w:ascii="Verdana" w:eastAsia="Times New Roman" w:hAnsi="Verdana" w:cs="Times New Roman"/>
                <w:color w:val="4F81BD" w:themeColor="accent1"/>
                <w:sz w:val="18"/>
                <w:szCs w:val="18"/>
              </w:rPr>
              <w:t>accouchement</w:t>
            </w:r>
          </w:p>
        </w:tc>
        <w:tc>
          <w:tcPr>
            <w:tcW w:w="1532" w:type="dxa"/>
            <w:tcBorders>
              <w:top w:val="nil"/>
              <w:left w:val="nil"/>
              <w:bottom w:val="single" w:sz="4" w:space="0" w:color="auto"/>
              <w:right w:val="single" w:sz="12" w:space="0" w:color="auto"/>
            </w:tcBorders>
            <w:shd w:val="clear" w:color="auto" w:fill="auto"/>
            <w:noWrap/>
            <w:vAlign w:val="center"/>
          </w:tcPr>
          <w:p w:rsidR="00EC16A2" w:rsidRPr="00131621" w:rsidRDefault="00EC16A2" w:rsidP="00131621">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color w:val="4F81BD" w:themeColor="accent1"/>
                <w:sz w:val="18"/>
                <w:szCs w:val="18"/>
              </w:rPr>
              <w:t>Suivi pré et postnatal</w:t>
            </w:r>
          </w:p>
        </w:tc>
      </w:tr>
      <w:tr w:rsidR="00EC16A2"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EC16A2" w:rsidRPr="00131621" w:rsidRDefault="00EC16A2"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EC16A2" w:rsidRDefault="00EC16A2" w:rsidP="00131621">
            <w:pPr>
              <w:spacing w:after="0" w:line="240" w:lineRule="auto"/>
              <w:rPr>
                <w:rFonts w:ascii="Verdana" w:eastAsia="Times New Roman" w:hAnsi="Verdana" w:cs="Times New Roman"/>
                <w:color w:val="4F81BD" w:themeColor="accent1"/>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000D26B8">
              <w:rPr>
                <w:rFonts w:ascii="Verdana" w:eastAsia="Times New Roman" w:hAnsi="Verdana" w:cs="Times New Roman"/>
                <w:sz w:val="18"/>
                <w:szCs w:val="18"/>
              </w:rPr>
              <w:t>de moins de 6 mois qui rap</w:t>
            </w:r>
            <w:r w:rsidRPr="00151604">
              <w:rPr>
                <w:rFonts w:ascii="Verdana" w:eastAsia="Times New Roman" w:hAnsi="Verdana" w:cs="Times New Roman"/>
                <w:sz w:val="18"/>
                <w:szCs w:val="18"/>
              </w:rPr>
              <w:t>portent que les enfants do</w:t>
            </w:r>
            <w:r w:rsidRPr="00151604">
              <w:rPr>
                <w:rFonts w:ascii="Verdana" w:eastAsia="Times New Roman" w:hAnsi="Verdana" w:cs="Times New Roman"/>
                <w:sz w:val="18"/>
                <w:szCs w:val="18"/>
              </w:rPr>
              <w:t>i</w:t>
            </w:r>
            <w:r w:rsidRPr="00151604">
              <w:rPr>
                <w:rFonts w:ascii="Verdana" w:eastAsia="Times New Roman" w:hAnsi="Verdana" w:cs="Times New Roman"/>
                <w:sz w:val="18"/>
                <w:szCs w:val="18"/>
              </w:rPr>
              <w:t>vent être exclusivement allaités au sein jusqu’à l’âge de 6 mois</w:t>
            </w:r>
          </w:p>
        </w:tc>
        <w:tc>
          <w:tcPr>
            <w:tcW w:w="1532" w:type="dxa"/>
            <w:tcBorders>
              <w:top w:val="nil"/>
              <w:left w:val="nil"/>
              <w:bottom w:val="single" w:sz="4" w:space="0" w:color="auto"/>
              <w:right w:val="single" w:sz="12" w:space="0" w:color="auto"/>
            </w:tcBorders>
            <w:shd w:val="clear" w:color="auto" w:fill="auto"/>
            <w:noWrap/>
            <w:vAlign w:val="center"/>
          </w:tcPr>
          <w:p w:rsidR="00EC16A2" w:rsidRDefault="00EC16A2" w:rsidP="00131621">
            <w:pPr>
              <w:spacing w:after="0" w:line="240" w:lineRule="auto"/>
              <w:jc w:val="center"/>
              <w:rPr>
                <w:rFonts w:ascii="Verdana" w:eastAsia="Times New Roman" w:hAnsi="Verdana" w:cs="Times New Roman"/>
                <w:color w:val="4F81BD" w:themeColor="accent1"/>
                <w:sz w:val="18"/>
                <w:szCs w:val="18"/>
              </w:rPr>
            </w:pPr>
            <w:r w:rsidRPr="00131621">
              <w:rPr>
                <w:rFonts w:ascii="Verdana" w:eastAsia="Times New Roman" w:hAnsi="Verdana" w:cs="Times New Roman"/>
                <w:sz w:val="18"/>
                <w:szCs w:val="18"/>
                <w:lang w:val="en-US"/>
              </w:rPr>
              <w:t>Nutrition</w:t>
            </w:r>
          </w:p>
        </w:tc>
      </w:tr>
      <w:tr w:rsidR="00AD5EBE"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AD5EBE" w:rsidRPr="00131621" w:rsidRDefault="00AD5EBE"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AD5EBE" w:rsidRDefault="00AD5EBE">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w:t>
            </w:r>
            <w:r w:rsidR="00B7268A">
              <w:rPr>
                <w:rFonts w:ascii="Verdana" w:eastAsia="Times New Roman" w:hAnsi="Verdana" w:cs="Times New Roman"/>
                <w:color w:val="4F81BD" w:themeColor="accent1"/>
                <w:sz w:val="18"/>
                <w:szCs w:val="18"/>
              </w:rPr>
              <w:t>mères d’enfant</w:t>
            </w:r>
            <w:r w:rsidR="00B60A73" w:rsidRPr="00B60A73">
              <w:rPr>
                <w:rFonts w:ascii="Verdana" w:eastAsia="Times New Roman" w:hAnsi="Verdana" w:cs="Times New Roman"/>
                <w:color w:val="4F81BD" w:themeColor="accent1"/>
                <w:sz w:val="18"/>
                <w:szCs w:val="18"/>
              </w:rPr>
              <w:t>de moins de 6 mois</w:t>
            </w:r>
            <w:r>
              <w:rPr>
                <w:rFonts w:ascii="Verdana" w:eastAsia="Times New Roman" w:hAnsi="Verdana" w:cs="Times New Roman"/>
                <w:color w:val="4F81BD" w:themeColor="accent1"/>
                <w:sz w:val="18"/>
                <w:szCs w:val="18"/>
              </w:rPr>
              <w:t>ayant reçu au moins une fois la visite d’un relais communautaire depuis la naissance de leur enfant</w:t>
            </w:r>
          </w:p>
        </w:tc>
        <w:tc>
          <w:tcPr>
            <w:tcW w:w="1532" w:type="dxa"/>
            <w:tcBorders>
              <w:top w:val="nil"/>
              <w:left w:val="nil"/>
              <w:bottom w:val="single" w:sz="4" w:space="0" w:color="auto"/>
              <w:right w:val="single" w:sz="12" w:space="0" w:color="auto"/>
            </w:tcBorders>
            <w:shd w:val="clear" w:color="auto" w:fill="auto"/>
            <w:noWrap/>
            <w:vAlign w:val="center"/>
          </w:tcPr>
          <w:p w:rsidR="00AD5EBE" w:rsidRDefault="00701FA7">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Visites des R</w:t>
            </w:r>
            <w:r w:rsidR="00AD5EBE">
              <w:rPr>
                <w:rFonts w:ascii="Verdana" w:eastAsia="Times New Roman" w:hAnsi="Verdana" w:cs="Times New Roman"/>
                <w:color w:val="4F81BD" w:themeColor="accent1"/>
                <w:sz w:val="18"/>
                <w:szCs w:val="18"/>
              </w:rPr>
              <w:t xml:space="preserve">elais </w:t>
            </w:r>
          </w:p>
        </w:tc>
      </w:tr>
      <w:tr w:rsidR="00152DE7"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152DE7" w:rsidRPr="00131621" w:rsidRDefault="00152DE7"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152DE7" w:rsidRDefault="00152DE7">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w:t>
            </w:r>
            <w:r w:rsidR="00B7268A">
              <w:rPr>
                <w:rFonts w:ascii="Verdana" w:eastAsia="Times New Roman" w:hAnsi="Verdana" w:cs="Times New Roman"/>
                <w:color w:val="4F81BD" w:themeColor="accent1"/>
                <w:sz w:val="18"/>
                <w:szCs w:val="18"/>
              </w:rPr>
              <w:t>mères d’enfant</w:t>
            </w:r>
            <w:r w:rsidR="00B60A73" w:rsidRPr="00B60A73">
              <w:rPr>
                <w:rFonts w:ascii="Verdana" w:eastAsia="Times New Roman" w:hAnsi="Verdana" w:cs="Times New Roman"/>
                <w:color w:val="4F81BD" w:themeColor="accent1"/>
                <w:sz w:val="18"/>
                <w:szCs w:val="18"/>
              </w:rPr>
              <w:t>de moins de 6 mois</w:t>
            </w:r>
            <w:r>
              <w:rPr>
                <w:rFonts w:ascii="Verdana" w:eastAsia="Times New Roman" w:hAnsi="Verdana" w:cs="Times New Roman"/>
                <w:color w:val="4F81BD" w:themeColor="accent1"/>
                <w:sz w:val="18"/>
                <w:szCs w:val="18"/>
              </w:rPr>
              <w:t>ayant reçu la visite d’un relais co</w:t>
            </w:r>
            <w:r>
              <w:rPr>
                <w:rFonts w:ascii="Verdana" w:eastAsia="Times New Roman" w:hAnsi="Verdana" w:cs="Times New Roman"/>
                <w:color w:val="4F81BD" w:themeColor="accent1"/>
                <w:sz w:val="18"/>
                <w:szCs w:val="18"/>
              </w:rPr>
              <w:t>m</w:t>
            </w:r>
            <w:r>
              <w:rPr>
                <w:rFonts w:ascii="Verdana" w:eastAsia="Times New Roman" w:hAnsi="Verdana" w:cs="Times New Roman"/>
                <w:color w:val="4F81BD" w:themeColor="accent1"/>
                <w:sz w:val="18"/>
                <w:szCs w:val="18"/>
              </w:rPr>
              <w:t xml:space="preserve">munautaire </w:t>
            </w:r>
            <w:r w:rsidR="007052E4" w:rsidRPr="00CF393C">
              <w:rPr>
                <w:rFonts w:ascii="Verdana" w:eastAsia="Times New Roman" w:hAnsi="Verdana" w:cs="Times New Roman"/>
                <w:b/>
                <w:color w:val="FF0000"/>
                <w:sz w:val="18"/>
                <w:szCs w:val="18"/>
              </w:rPr>
              <w:t>moins d’1 mois après</w:t>
            </w:r>
            <w:r w:rsidRPr="00CF393C">
              <w:rPr>
                <w:rFonts w:ascii="Verdana" w:eastAsia="Times New Roman" w:hAnsi="Verdana" w:cs="Times New Roman"/>
                <w:b/>
                <w:color w:val="FF0000"/>
                <w:sz w:val="18"/>
                <w:szCs w:val="18"/>
              </w:rPr>
              <w:t xml:space="preserve"> la naissance de leur enfant</w:t>
            </w:r>
          </w:p>
        </w:tc>
        <w:tc>
          <w:tcPr>
            <w:tcW w:w="1532" w:type="dxa"/>
            <w:tcBorders>
              <w:top w:val="nil"/>
              <w:left w:val="nil"/>
              <w:bottom w:val="single" w:sz="4" w:space="0" w:color="auto"/>
              <w:right w:val="single" w:sz="12" w:space="0" w:color="auto"/>
            </w:tcBorders>
            <w:shd w:val="clear" w:color="auto" w:fill="auto"/>
            <w:noWrap/>
            <w:vAlign w:val="center"/>
          </w:tcPr>
          <w:p w:rsidR="00152DE7" w:rsidRDefault="00152DE7" w:rsidP="00131621">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Visites des </w:t>
            </w:r>
            <w:r w:rsidR="00701FA7">
              <w:rPr>
                <w:rFonts w:ascii="Verdana" w:eastAsia="Times New Roman" w:hAnsi="Verdana" w:cs="Times New Roman"/>
                <w:color w:val="4F81BD" w:themeColor="accent1"/>
                <w:sz w:val="18"/>
                <w:szCs w:val="18"/>
              </w:rPr>
              <w:t xml:space="preserve">Relais </w:t>
            </w:r>
          </w:p>
        </w:tc>
      </w:tr>
      <w:tr w:rsidR="00897083"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897083" w:rsidRPr="00131621" w:rsidRDefault="00897083"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897083" w:rsidRDefault="00897083">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w:t>
            </w:r>
            <w:r w:rsidR="00B7268A">
              <w:rPr>
                <w:rFonts w:ascii="Verdana" w:eastAsia="Times New Roman" w:hAnsi="Verdana" w:cs="Times New Roman"/>
                <w:color w:val="4F81BD" w:themeColor="accent1"/>
                <w:sz w:val="18"/>
                <w:szCs w:val="18"/>
              </w:rPr>
              <w:t>mères d’enfant</w:t>
            </w:r>
            <w:r w:rsidR="00B60A73" w:rsidRPr="00B60A73">
              <w:rPr>
                <w:rFonts w:ascii="Verdana" w:eastAsia="Times New Roman" w:hAnsi="Verdana" w:cs="Times New Roman"/>
                <w:color w:val="4F81BD" w:themeColor="accent1"/>
                <w:sz w:val="18"/>
                <w:szCs w:val="18"/>
              </w:rPr>
              <w:t>de moins de 6 mois</w:t>
            </w:r>
            <w:r>
              <w:rPr>
                <w:rFonts w:ascii="Verdana" w:eastAsia="Times New Roman" w:hAnsi="Verdana" w:cs="Times New Roman"/>
                <w:color w:val="4F81BD" w:themeColor="accent1"/>
                <w:sz w:val="18"/>
                <w:szCs w:val="18"/>
              </w:rPr>
              <w:t>ayant été sensibilisées sur les 5 PFE</w:t>
            </w:r>
            <w:r w:rsidR="006774D5">
              <w:rPr>
                <w:rFonts w:ascii="Verdana" w:eastAsia="Times New Roman" w:hAnsi="Verdana" w:cs="Times New Roman"/>
                <w:color w:val="4F81BD" w:themeColor="accent1"/>
                <w:sz w:val="18"/>
                <w:szCs w:val="18"/>
              </w:rPr>
              <w:t xml:space="preserve">, ainsi que la prise en charge des </w:t>
            </w:r>
            <w:r w:rsidR="000C3620">
              <w:rPr>
                <w:rFonts w:ascii="Verdana" w:eastAsia="Times New Roman" w:hAnsi="Verdana" w:cs="Times New Roman"/>
                <w:color w:val="4F81BD" w:themeColor="accent1"/>
                <w:sz w:val="18"/>
                <w:szCs w:val="18"/>
              </w:rPr>
              <w:t xml:space="preserve">infections respiratoires </w:t>
            </w:r>
            <w:r w:rsidR="006774D5">
              <w:rPr>
                <w:rFonts w:ascii="Verdana" w:eastAsia="Times New Roman" w:hAnsi="Verdana" w:cs="Times New Roman"/>
                <w:color w:val="4F81BD" w:themeColor="accent1"/>
                <w:sz w:val="18"/>
                <w:szCs w:val="18"/>
              </w:rPr>
              <w:t xml:space="preserve">chez l’enfant, la SPC, le suivi du calendrier vaccinal, </w:t>
            </w:r>
            <w:r w:rsidR="00F20989">
              <w:rPr>
                <w:rFonts w:ascii="Verdana" w:eastAsia="Times New Roman" w:hAnsi="Verdana" w:cs="Times New Roman"/>
                <w:color w:val="4F81BD" w:themeColor="accent1"/>
                <w:sz w:val="18"/>
                <w:szCs w:val="18"/>
              </w:rPr>
              <w:t xml:space="preserve">les soins du cordon ombilical, </w:t>
            </w:r>
            <w:r w:rsidR="006774D5">
              <w:rPr>
                <w:rFonts w:ascii="Verdana" w:eastAsia="Times New Roman" w:hAnsi="Verdana" w:cs="Times New Roman"/>
                <w:color w:val="4F81BD" w:themeColor="accent1"/>
                <w:sz w:val="18"/>
                <w:szCs w:val="18"/>
              </w:rPr>
              <w:t>etc.</w:t>
            </w:r>
            <w:r w:rsidR="00EC3A19">
              <w:rPr>
                <w:rFonts w:ascii="Verdana" w:eastAsia="Times New Roman" w:hAnsi="Verdana" w:cs="Times New Roman"/>
                <w:color w:val="4F81BD" w:themeColor="accent1"/>
                <w:sz w:val="18"/>
                <w:szCs w:val="18"/>
              </w:rPr>
              <w:t xml:space="preserve"> lors de la visite du relais communautaire</w:t>
            </w:r>
          </w:p>
        </w:tc>
        <w:tc>
          <w:tcPr>
            <w:tcW w:w="1532" w:type="dxa"/>
            <w:tcBorders>
              <w:top w:val="nil"/>
              <w:left w:val="nil"/>
              <w:bottom w:val="single" w:sz="4" w:space="0" w:color="auto"/>
              <w:right w:val="single" w:sz="12" w:space="0" w:color="auto"/>
            </w:tcBorders>
            <w:shd w:val="clear" w:color="auto" w:fill="auto"/>
            <w:noWrap/>
            <w:vAlign w:val="center"/>
          </w:tcPr>
          <w:p w:rsidR="00897083" w:rsidRDefault="00897083" w:rsidP="00131621">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Visites des Relais </w:t>
            </w:r>
          </w:p>
        </w:tc>
      </w:tr>
      <w:tr w:rsidR="00897083"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897083" w:rsidRPr="00CF393C" w:rsidRDefault="00897083" w:rsidP="00131621">
            <w:pPr>
              <w:spacing w:after="0" w:line="240" w:lineRule="auto"/>
              <w:rPr>
                <w:rFonts w:ascii="Verdana" w:eastAsia="Times New Roman" w:hAnsi="Verdana" w:cs="Times New Roman"/>
                <w:sz w:val="18"/>
                <w:szCs w:val="18"/>
              </w:rPr>
            </w:pPr>
          </w:p>
        </w:tc>
        <w:tc>
          <w:tcPr>
            <w:tcW w:w="7310" w:type="dxa"/>
            <w:tcBorders>
              <w:top w:val="nil"/>
              <w:left w:val="nil"/>
              <w:bottom w:val="single" w:sz="4" w:space="0" w:color="auto"/>
              <w:right w:val="single" w:sz="4" w:space="0" w:color="auto"/>
            </w:tcBorders>
            <w:shd w:val="clear" w:color="auto" w:fill="auto"/>
            <w:vAlign w:val="center"/>
          </w:tcPr>
          <w:p w:rsidR="00897083" w:rsidRDefault="00897083">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w:t>
            </w:r>
            <w:r w:rsidR="00B7268A">
              <w:rPr>
                <w:rFonts w:ascii="Verdana" w:eastAsia="Times New Roman" w:hAnsi="Verdana" w:cs="Times New Roman"/>
                <w:color w:val="4F81BD" w:themeColor="accent1"/>
                <w:sz w:val="18"/>
                <w:szCs w:val="18"/>
              </w:rPr>
              <w:t>mères d’enfant</w:t>
            </w:r>
            <w:r w:rsidR="00B60A73" w:rsidRPr="00B60A73">
              <w:rPr>
                <w:rFonts w:ascii="Verdana" w:eastAsia="Times New Roman" w:hAnsi="Verdana" w:cs="Times New Roman"/>
                <w:color w:val="4F81BD" w:themeColor="accent1"/>
                <w:sz w:val="18"/>
                <w:szCs w:val="18"/>
              </w:rPr>
              <w:t>de moins de 6 mois</w:t>
            </w:r>
            <w:r>
              <w:rPr>
                <w:rFonts w:ascii="Verdana" w:eastAsia="Times New Roman" w:hAnsi="Verdana" w:cs="Times New Roman"/>
                <w:color w:val="4F81BD" w:themeColor="accent1"/>
                <w:sz w:val="18"/>
                <w:szCs w:val="18"/>
              </w:rPr>
              <w:t>ayant reçu la visite d’un relais co</w:t>
            </w:r>
            <w:r>
              <w:rPr>
                <w:rFonts w:ascii="Verdana" w:eastAsia="Times New Roman" w:hAnsi="Verdana" w:cs="Times New Roman"/>
                <w:color w:val="4F81BD" w:themeColor="accent1"/>
                <w:sz w:val="18"/>
                <w:szCs w:val="18"/>
              </w:rPr>
              <w:t>m</w:t>
            </w:r>
            <w:r>
              <w:rPr>
                <w:rFonts w:ascii="Verdana" w:eastAsia="Times New Roman" w:hAnsi="Verdana" w:cs="Times New Roman"/>
                <w:color w:val="4F81BD" w:themeColor="accent1"/>
                <w:sz w:val="18"/>
                <w:szCs w:val="18"/>
              </w:rPr>
              <w:t xml:space="preserve">munautaire </w:t>
            </w:r>
            <w:r w:rsidR="005534D5">
              <w:rPr>
                <w:rFonts w:ascii="Verdana" w:eastAsia="Times New Roman" w:hAnsi="Verdana" w:cs="Times New Roman"/>
                <w:b/>
                <w:color w:val="4F81BD" w:themeColor="accent1"/>
                <w:sz w:val="18"/>
                <w:szCs w:val="18"/>
              </w:rPr>
              <w:t>au cours des 3</w:t>
            </w:r>
            <w:r w:rsidRPr="00CF393C">
              <w:rPr>
                <w:rFonts w:ascii="Verdana" w:eastAsia="Times New Roman" w:hAnsi="Verdana" w:cs="Times New Roman"/>
                <w:b/>
                <w:color w:val="4F81BD" w:themeColor="accent1"/>
                <w:sz w:val="18"/>
                <w:szCs w:val="18"/>
              </w:rPr>
              <w:t xml:space="preserve"> derniers mois</w:t>
            </w:r>
          </w:p>
        </w:tc>
        <w:tc>
          <w:tcPr>
            <w:tcW w:w="1532" w:type="dxa"/>
            <w:tcBorders>
              <w:top w:val="nil"/>
              <w:left w:val="nil"/>
              <w:bottom w:val="single" w:sz="4" w:space="0" w:color="auto"/>
              <w:right w:val="single" w:sz="12" w:space="0" w:color="auto"/>
            </w:tcBorders>
            <w:shd w:val="clear" w:color="auto" w:fill="auto"/>
            <w:noWrap/>
            <w:vAlign w:val="center"/>
          </w:tcPr>
          <w:p w:rsidR="00897083" w:rsidRDefault="00897083" w:rsidP="00131621">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Visites des Relais </w:t>
            </w:r>
          </w:p>
        </w:tc>
      </w:tr>
      <w:tr w:rsidR="00897083"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897083" w:rsidRPr="00131621" w:rsidRDefault="00897083"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12" w:space="0" w:color="auto"/>
              <w:right w:val="single" w:sz="4" w:space="0" w:color="auto"/>
            </w:tcBorders>
            <w:shd w:val="clear" w:color="auto" w:fill="auto"/>
            <w:vAlign w:val="center"/>
          </w:tcPr>
          <w:p w:rsidR="00897083" w:rsidRPr="00151604" w:rsidRDefault="006774D5">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de mères d’enfant</w:t>
            </w:r>
            <w:r w:rsidR="00B60A73" w:rsidRPr="00B60A73">
              <w:rPr>
                <w:rFonts w:ascii="Verdana" w:eastAsia="Times New Roman" w:hAnsi="Verdana" w:cs="Times New Roman"/>
                <w:color w:val="4F81BD" w:themeColor="accent1"/>
                <w:sz w:val="18"/>
                <w:szCs w:val="18"/>
              </w:rPr>
              <w:t>de moins de 6 mois</w:t>
            </w:r>
            <w:r>
              <w:rPr>
                <w:rFonts w:ascii="Verdana" w:eastAsia="Times New Roman" w:hAnsi="Verdana" w:cs="Times New Roman"/>
                <w:color w:val="4F81BD" w:themeColor="accent1"/>
                <w:sz w:val="18"/>
                <w:szCs w:val="18"/>
              </w:rPr>
              <w:t xml:space="preserve"> ayant été sensibilisées par un relais communautaire sur les 5 PFE, ainsi que </w:t>
            </w:r>
            <w:r w:rsidR="008E555E">
              <w:rPr>
                <w:rFonts w:ascii="Verdana" w:eastAsia="Times New Roman" w:hAnsi="Verdana" w:cs="Times New Roman"/>
                <w:color w:val="4F81BD" w:themeColor="accent1"/>
                <w:sz w:val="18"/>
                <w:szCs w:val="18"/>
              </w:rPr>
              <w:t xml:space="preserve">sur </w:t>
            </w:r>
            <w:r>
              <w:rPr>
                <w:rFonts w:ascii="Verdana" w:eastAsia="Times New Roman" w:hAnsi="Verdana" w:cs="Times New Roman"/>
                <w:color w:val="4F81BD" w:themeColor="accent1"/>
                <w:sz w:val="18"/>
                <w:szCs w:val="18"/>
              </w:rPr>
              <w:t xml:space="preserve">la prise en charge des </w:t>
            </w:r>
            <w:r w:rsidR="000C3620">
              <w:rPr>
                <w:rFonts w:ascii="Verdana" w:eastAsia="Times New Roman" w:hAnsi="Verdana" w:cs="Times New Roman"/>
                <w:color w:val="4F81BD" w:themeColor="accent1"/>
                <w:sz w:val="18"/>
                <w:szCs w:val="18"/>
              </w:rPr>
              <w:t xml:space="preserve">infections respiratoires </w:t>
            </w:r>
            <w:r>
              <w:rPr>
                <w:rFonts w:ascii="Verdana" w:eastAsia="Times New Roman" w:hAnsi="Verdana" w:cs="Times New Roman"/>
                <w:color w:val="4F81BD" w:themeColor="accent1"/>
                <w:sz w:val="18"/>
                <w:szCs w:val="18"/>
              </w:rPr>
              <w:t>chez l’enfant</w:t>
            </w:r>
            <w:r w:rsidR="008E555E">
              <w:rPr>
                <w:rFonts w:ascii="Verdana" w:eastAsia="Times New Roman" w:hAnsi="Verdana" w:cs="Times New Roman"/>
                <w:color w:val="4F81BD" w:themeColor="accent1"/>
                <w:sz w:val="18"/>
                <w:szCs w:val="18"/>
              </w:rPr>
              <w:t>, le suivi de la croissance (SPC)</w:t>
            </w:r>
            <w:r>
              <w:rPr>
                <w:rFonts w:ascii="Verdana" w:eastAsia="Times New Roman" w:hAnsi="Verdana" w:cs="Times New Roman"/>
                <w:color w:val="4F81BD" w:themeColor="accent1"/>
                <w:sz w:val="18"/>
                <w:szCs w:val="18"/>
              </w:rPr>
              <w:t xml:space="preserve">, le </w:t>
            </w:r>
            <w:r w:rsidR="00DF2DC7">
              <w:rPr>
                <w:rFonts w:ascii="Verdana" w:eastAsia="Times New Roman" w:hAnsi="Verdana" w:cs="Times New Roman"/>
                <w:color w:val="4F81BD" w:themeColor="accent1"/>
                <w:sz w:val="18"/>
                <w:szCs w:val="18"/>
              </w:rPr>
              <w:t>respect</w:t>
            </w:r>
            <w:r>
              <w:rPr>
                <w:rFonts w:ascii="Verdana" w:eastAsia="Times New Roman" w:hAnsi="Verdana" w:cs="Times New Roman"/>
                <w:color w:val="4F81BD" w:themeColor="accent1"/>
                <w:sz w:val="18"/>
                <w:szCs w:val="18"/>
              </w:rPr>
              <w:t xml:space="preserve"> du c</w:t>
            </w:r>
            <w:r>
              <w:rPr>
                <w:rFonts w:ascii="Verdana" w:eastAsia="Times New Roman" w:hAnsi="Verdana" w:cs="Times New Roman"/>
                <w:color w:val="4F81BD" w:themeColor="accent1"/>
                <w:sz w:val="18"/>
                <w:szCs w:val="18"/>
              </w:rPr>
              <w:t>a</w:t>
            </w:r>
            <w:r>
              <w:rPr>
                <w:rFonts w:ascii="Verdana" w:eastAsia="Times New Roman" w:hAnsi="Verdana" w:cs="Times New Roman"/>
                <w:color w:val="4F81BD" w:themeColor="accent1"/>
                <w:sz w:val="18"/>
                <w:szCs w:val="18"/>
              </w:rPr>
              <w:t xml:space="preserve">lendrier vaccinal, </w:t>
            </w:r>
            <w:r w:rsidR="00F20989">
              <w:rPr>
                <w:rFonts w:ascii="Verdana" w:eastAsia="Times New Roman" w:hAnsi="Verdana" w:cs="Times New Roman"/>
                <w:color w:val="4F81BD" w:themeColor="accent1"/>
                <w:sz w:val="18"/>
                <w:szCs w:val="18"/>
              </w:rPr>
              <w:t>les soins du cordon ombilical, etc.</w:t>
            </w:r>
            <w:r w:rsidR="005534D5" w:rsidRPr="00CF393C">
              <w:rPr>
                <w:rFonts w:ascii="Verdana" w:eastAsia="Times New Roman" w:hAnsi="Verdana" w:cs="Times New Roman"/>
                <w:b/>
                <w:color w:val="4F81BD" w:themeColor="accent1"/>
                <w:sz w:val="18"/>
                <w:szCs w:val="18"/>
              </w:rPr>
              <w:t>au cours des 3 derniers mois</w:t>
            </w:r>
          </w:p>
        </w:tc>
        <w:tc>
          <w:tcPr>
            <w:tcW w:w="1532" w:type="dxa"/>
            <w:tcBorders>
              <w:top w:val="nil"/>
              <w:left w:val="nil"/>
              <w:bottom w:val="single" w:sz="12" w:space="0" w:color="auto"/>
              <w:right w:val="single" w:sz="12" w:space="0" w:color="auto"/>
            </w:tcBorders>
            <w:shd w:val="clear" w:color="auto" w:fill="auto"/>
            <w:noWrap/>
            <w:vAlign w:val="center"/>
          </w:tcPr>
          <w:p w:rsidR="00897083" w:rsidRPr="00131621" w:rsidRDefault="00897083" w:rsidP="00131621">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color w:val="4F81BD" w:themeColor="accent1"/>
                <w:sz w:val="18"/>
                <w:szCs w:val="18"/>
              </w:rPr>
              <w:t xml:space="preserve">Visites des Relais </w:t>
            </w:r>
          </w:p>
        </w:tc>
      </w:tr>
      <w:tr w:rsidR="00897083" w:rsidRPr="00131621" w:rsidTr="00CF393C">
        <w:trPr>
          <w:trHeight w:val="475"/>
          <w:jc w:val="center"/>
        </w:trPr>
        <w:tc>
          <w:tcPr>
            <w:tcW w:w="1418" w:type="dxa"/>
            <w:vMerge w:val="restart"/>
            <w:tcBorders>
              <w:top w:val="nil"/>
              <w:left w:val="single" w:sz="12" w:space="0" w:color="auto"/>
              <w:bottom w:val="single" w:sz="12" w:space="0" w:color="000000"/>
              <w:right w:val="single" w:sz="4" w:space="0" w:color="auto"/>
            </w:tcBorders>
            <w:shd w:val="clear" w:color="auto" w:fill="auto"/>
            <w:vAlign w:val="center"/>
            <w:hideMark/>
          </w:tcPr>
          <w:p w:rsidR="00897083" w:rsidRPr="00CF393C" w:rsidRDefault="00897083" w:rsidP="00131621">
            <w:pPr>
              <w:spacing w:after="0" w:line="240" w:lineRule="auto"/>
              <w:jc w:val="center"/>
              <w:rPr>
                <w:rFonts w:ascii="Verdana" w:eastAsia="Times New Roman" w:hAnsi="Verdana" w:cs="Times New Roman"/>
                <w:sz w:val="18"/>
                <w:szCs w:val="18"/>
              </w:rPr>
            </w:pPr>
            <w:r w:rsidRPr="00CF393C">
              <w:rPr>
                <w:rFonts w:ascii="Verdana" w:eastAsia="Times New Roman" w:hAnsi="Verdana" w:cs="Times New Roman"/>
                <w:sz w:val="18"/>
                <w:szCs w:val="18"/>
              </w:rPr>
              <w:t xml:space="preserve">12-23 mois </w:t>
            </w:r>
            <w:r w:rsidRPr="00CF393C">
              <w:rPr>
                <w:rFonts w:ascii="Verdana" w:eastAsia="Times New Roman" w:hAnsi="Verdana" w:cs="Times New Roman"/>
                <w:sz w:val="18"/>
                <w:szCs w:val="18"/>
              </w:rPr>
              <w:br/>
              <w:t>(</w:t>
            </w:r>
            <w:r w:rsidR="00884064" w:rsidRPr="00CF393C">
              <w:rPr>
                <w:rFonts w:ascii="Verdana" w:eastAsia="Times New Roman" w:hAnsi="Verdana" w:cs="Times New Roman"/>
                <w:sz w:val="18"/>
                <w:szCs w:val="18"/>
              </w:rPr>
              <w:t>meres ou gardiennes</w:t>
            </w:r>
            <w:r w:rsidRPr="00CF393C">
              <w:rPr>
                <w:rFonts w:ascii="Verdana" w:eastAsia="Times New Roman" w:hAnsi="Verdana" w:cs="Times New Roman"/>
                <w:sz w:val="18"/>
                <w:szCs w:val="18"/>
              </w:rPr>
              <w:t xml:space="preserve"> d'enfants)</w:t>
            </w:r>
          </w:p>
        </w:tc>
        <w:tc>
          <w:tcPr>
            <w:tcW w:w="7310" w:type="dxa"/>
            <w:tcBorders>
              <w:top w:val="nil"/>
              <w:left w:val="nil"/>
              <w:bottom w:val="single" w:sz="4" w:space="0" w:color="auto"/>
              <w:right w:val="single" w:sz="4" w:space="0" w:color="auto"/>
            </w:tcBorders>
            <w:shd w:val="clear" w:color="auto" w:fill="auto"/>
            <w:vAlign w:val="center"/>
            <w:hideMark/>
          </w:tcPr>
          <w:p w:rsidR="00897083" w:rsidRPr="00151604" w:rsidRDefault="00897083"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12-23 mois qui déclarent éloigné</w:t>
            </w:r>
            <w:r>
              <w:rPr>
                <w:rFonts w:ascii="Verdana" w:eastAsia="Times New Roman" w:hAnsi="Verdana" w:cs="Times New Roman"/>
                <w:sz w:val="18"/>
                <w:szCs w:val="18"/>
              </w:rPr>
              <w:t>e</w:t>
            </w:r>
            <w:r w:rsidRPr="00151604">
              <w:rPr>
                <w:rFonts w:ascii="Verdana" w:eastAsia="Times New Roman" w:hAnsi="Verdana" w:cs="Times New Roman"/>
                <w:sz w:val="18"/>
                <w:szCs w:val="18"/>
              </w:rPr>
              <w:t xml:space="preserve"> la FS la plus proche où </w:t>
            </w:r>
            <w:r>
              <w:rPr>
                <w:rFonts w:ascii="Verdana" w:eastAsia="Times New Roman" w:hAnsi="Verdana" w:cs="Times New Roman"/>
                <w:sz w:val="18"/>
                <w:szCs w:val="18"/>
              </w:rPr>
              <w:t>elle</w:t>
            </w:r>
            <w:r w:rsidRPr="00151604">
              <w:rPr>
                <w:rFonts w:ascii="Verdana" w:eastAsia="Times New Roman" w:hAnsi="Verdana" w:cs="Times New Roman"/>
                <w:sz w:val="18"/>
                <w:szCs w:val="18"/>
              </w:rPr>
              <w:t>s font vacciner leurs enfants</w:t>
            </w:r>
          </w:p>
        </w:tc>
        <w:tc>
          <w:tcPr>
            <w:tcW w:w="1532" w:type="dxa"/>
            <w:tcBorders>
              <w:top w:val="nil"/>
              <w:left w:val="nil"/>
              <w:bottom w:val="single" w:sz="4" w:space="0" w:color="auto"/>
              <w:right w:val="single" w:sz="12" w:space="0" w:color="auto"/>
            </w:tcBorders>
            <w:shd w:val="clear" w:color="auto" w:fill="auto"/>
            <w:noWrap/>
            <w:vAlign w:val="center"/>
            <w:hideMark/>
          </w:tcPr>
          <w:p w:rsidR="00897083" w:rsidRPr="00131621" w:rsidRDefault="00897083"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Santé</w:t>
            </w:r>
          </w:p>
        </w:tc>
      </w:tr>
      <w:tr w:rsidR="00897083"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897083" w:rsidRPr="00131621" w:rsidRDefault="00897083"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hideMark/>
          </w:tcPr>
          <w:p w:rsidR="00897083" w:rsidRPr="00151604" w:rsidRDefault="00897083"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12-23 mois  qui déclarent élevés les frais de vaccin</w:t>
            </w:r>
            <w:r w:rsidRPr="00151604">
              <w:rPr>
                <w:rFonts w:ascii="Verdana" w:eastAsia="Times New Roman" w:hAnsi="Verdana" w:cs="Times New Roman"/>
                <w:sz w:val="18"/>
                <w:szCs w:val="18"/>
              </w:rPr>
              <w:t>a</w:t>
            </w:r>
            <w:r w:rsidRPr="00151604">
              <w:rPr>
                <w:rFonts w:ascii="Verdana" w:eastAsia="Times New Roman" w:hAnsi="Verdana" w:cs="Times New Roman"/>
                <w:sz w:val="18"/>
                <w:szCs w:val="18"/>
              </w:rPr>
              <w:t>tion</w:t>
            </w:r>
          </w:p>
        </w:tc>
        <w:tc>
          <w:tcPr>
            <w:tcW w:w="1532" w:type="dxa"/>
            <w:tcBorders>
              <w:top w:val="nil"/>
              <w:left w:val="nil"/>
              <w:bottom w:val="single" w:sz="4" w:space="0" w:color="auto"/>
              <w:right w:val="single" w:sz="12" w:space="0" w:color="auto"/>
            </w:tcBorders>
            <w:shd w:val="clear" w:color="auto" w:fill="auto"/>
            <w:noWrap/>
            <w:vAlign w:val="center"/>
            <w:hideMark/>
          </w:tcPr>
          <w:p w:rsidR="00897083" w:rsidRPr="00131621" w:rsidRDefault="00897083"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Santé</w:t>
            </w:r>
          </w:p>
        </w:tc>
      </w:tr>
      <w:tr w:rsidR="00897083"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897083" w:rsidRPr="00131621" w:rsidRDefault="00897083"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hideMark/>
          </w:tcPr>
          <w:p w:rsidR="00897083" w:rsidRPr="00151604" w:rsidRDefault="00897083" w:rsidP="006940D0">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w:t>
            </w:r>
            <w:r w:rsidRPr="00151604">
              <w:rPr>
                <w:rFonts w:ascii="Verdana" w:eastAsia="Times New Roman" w:hAnsi="Verdana" w:cs="Times New Roman"/>
                <w:sz w:val="18"/>
                <w:szCs w:val="18"/>
              </w:rPr>
              <w:t xml:space="preserve">de </w:t>
            </w:r>
            <w:r w:rsidR="00B7268A">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12-23 mois qui rapportent que les enfants doivent être vaccinés</w:t>
            </w:r>
          </w:p>
        </w:tc>
        <w:tc>
          <w:tcPr>
            <w:tcW w:w="1532" w:type="dxa"/>
            <w:tcBorders>
              <w:top w:val="nil"/>
              <w:left w:val="nil"/>
              <w:bottom w:val="single" w:sz="4" w:space="0" w:color="auto"/>
              <w:right w:val="single" w:sz="12" w:space="0" w:color="auto"/>
            </w:tcBorders>
            <w:shd w:val="clear" w:color="auto" w:fill="auto"/>
            <w:noWrap/>
            <w:vAlign w:val="center"/>
            <w:hideMark/>
          </w:tcPr>
          <w:p w:rsidR="00897083" w:rsidRPr="00131621" w:rsidRDefault="00897083"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Santé</w:t>
            </w:r>
          </w:p>
        </w:tc>
      </w:tr>
      <w:tr w:rsidR="007B0460"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7B0460" w:rsidRPr="00131621" w:rsidRDefault="007B0460"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7B0460" w:rsidRPr="00151604" w:rsidDel="000040DC" w:rsidRDefault="007B0460">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de mères d’enfant</w:t>
            </w:r>
            <w:r w:rsidR="00CC0CD1" w:rsidRPr="00CC0CD1">
              <w:rPr>
                <w:rFonts w:ascii="Verdana" w:eastAsia="Times New Roman" w:hAnsi="Verdana" w:cs="Times New Roman"/>
                <w:color w:val="4F81BD" w:themeColor="accent1"/>
                <w:sz w:val="18"/>
                <w:szCs w:val="18"/>
              </w:rPr>
              <w:t>de 12-23 mois</w:t>
            </w:r>
            <w:r>
              <w:rPr>
                <w:rFonts w:ascii="Verdana" w:eastAsia="Times New Roman" w:hAnsi="Verdana" w:cs="Times New Roman"/>
                <w:color w:val="4F81BD" w:themeColor="accent1"/>
                <w:sz w:val="18"/>
                <w:szCs w:val="18"/>
              </w:rPr>
              <w:t xml:space="preserve"> ayant </w:t>
            </w:r>
            <w:r w:rsidR="00CC0CD1">
              <w:rPr>
                <w:rFonts w:ascii="Verdana" w:eastAsia="Times New Roman" w:hAnsi="Verdana" w:cs="Times New Roman"/>
                <w:color w:val="4F81BD" w:themeColor="accent1"/>
                <w:sz w:val="18"/>
                <w:szCs w:val="18"/>
              </w:rPr>
              <w:t>dont l’enfant a déjà été vacciné (</w:t>
            </w:r>
            <w:r w:rsidR="008E555E">
              <w:rPr>
                <w:rFonts w:ascii="Verdana" w:eastAsia="Times New Roman" w:hAnsi="Verdana" w:cs="Times New Roman"/>
                <w:color w:val="4F81BD" w:themeColor="accent1"/>
                <w:sz w:val="18"/>
                <w:szCs w:val="18"/>
              </w:rPr>
              <w:t xml:space="preserve">a déjà </w:t>
            </w:r>
            <w:r w:rsidR="00CC0CD1">
              <w:rPr>
                <w:rFonts w:ascii="Verdana" w:eastAsia="Times New Roman" w:hAnsi="Verdana" w:cs="Times New Roman"/>
                <w:color w:val="4F81BD" w:themeColor="accent1"/>
                <w:sz w:val="18"/>
                <w:szCs w:val="18"/>
              </w:rPr>
              <w:t>reçu un quelconque vaccin)</w:t>
            </w:r>
          </w:p>
        </w:tc>
        <w:tc>
          <w:tcPr>
            <w:tcW w:w="1532" w:type="dxa"/>
            <w:tcBorders>
              <w:top w:val="nil"/>
              <w:left w:val="nil"/>
              <w:bottom w:val="single" w:sz="4" w:space="0" w:color="auto"/>
              <w:right w:val="single" w:sz="12" w:space="0" w:color="auto"/>
            </w:tcBorders>
            <w:shd w:val="clear" w:color="auto" w:fill="auto"/>
            <w:noWrap/>
            <w:vAlign w:val="center"/>
          </w:tcPr>
          <w:p w:rsidR="007B0460" w:rsidRPr="00131621" w:rsidRDefault="00C36A55" w:rsidP="00131621">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color w:val="4F81BD" w:themeColor="accent1"/>
                <w:sz w:val="18"/>
                <w:szCs w:val="18"/>
              </w:rPr>
              <w:t>Santé</w:t>
            </w:r>
          </w:p>
        </w:tc>
      </w:tr>
      <w:tr w:rsidR="0044717E"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44717E" w:rsidRPr="00131621" w:rsidRDefault="0044717E"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44717E" w:rsidRDefault="0044717E" w:rsidP="00CC0CD1">
            <w:pPr>
              <w:spacing w:after="0" w:line="240" w:lineRule="auto"/>
              <w:rPr>
                <w:rFonts w:ascii="Verdana" w:eastAsia="Times New Roman" w:hAnsi="Verdana" w:cs="Times New Roman"/>
                <w:color w:val="4F81BD" w:themeColor="accent1"/>
                <w:sz w:val="18"/>
                <w:szCs w:val="18"/>
              </w:rPr>
            </w:pPr>
            <w:r w:rsidRPr="00151604">
              <w:rPr>
                <w:rFonts w:ascii="Verdana" w:eastAsia="Times New Roman" w:hAnsi="Verdana" w:cs="Times New Roman"/>
                <w:sz w:val="18"/>
                <w:szCs w:val="18"/>
              </w:rPr>
              <w:t xml:space="preserve">Proportion de </w:t>
            </w:r>
            <w:r>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 xml:space="preserve">de 12-23 mois </w:t>
            </w:r>
            <w:r>
              <w:rPr>
                <w:rFonts w:ascii="Verdana" w:eastAsia="Times New Roman" w:hAnsi="Verdana" w:cs="Times New Roman"/>
                <w:sz w:val="18"/>
                <w:szCs w:val="18"/>
              </w:rPr>
              <w:t>dont l’</w:t>
            </w:r>
            <w:r w:rsidRPr="00151604">
              <w:rPr>
                <w:rFonts w:ascii="Verdana" w:eastAsia="Times New Roman" w:hAnsi="Verdana" w:cs="Times New Roman"/>
                <w:sz w:val="18"/>
                <w:szCs w:val="18"/>
              </w:rPr>
              <w:t xml:space="preserve">enfant </w:t>
            </w:r>
            <w:r>
              <w:rPr>
                <w:rFonts w:ascii="Verdana" w:eastAsia="Times New Roman" w:hAnsi="Verdana" w:cs="Times New Roman"/>
                <w:sz w:val="18"/>
                <w:szCs w:val="18"/>
              </w:rPr>
              <w:t>a</w:t>
            </w:r>
            <w:r w:rsidRPr="00151604">
              <w:rPr>
                <w:rFonts w:ascii="Verdana" w:eastAsia="Times New Roman" w:hAnsi="Verdana" w:cs="Times New Roman"/>
                <w:sz w:val="18"/>
                <w:szCs w:val="18"/>
              </w:rPr>
              <w:t xml:space="preserve"> reçu le PENTA3</w:t>
            </w:r>
          </w:p>
        </w:tc>
        <w:tc>
          <w:tcPr>
            <w:tcW w:w="1532" w:type="dxa"/>
            <w:tcBorders>
              <w:top w:val="nil"/>
              <w:left w:val="nil"/>
              <w:bottom w:val="single" w:sz="4" w:space="0" w:color="auto"/>
              <w:right w:val="single" w:sz="12" w:space="0" w:color="auto"/>
            </w:tcBorders>
            <w:shd w:val="clear" w:color="auto" w:fill="auto"/>
            <w:noWrap/>
            <w:vAlign w:val="center"/>
          </w:tcPr>
          <w:p w:rsidR="0044717E" w:rsidRDefault="0044717E" w:rsidP="00131621">
            <w:pPr>
              <w:spacing w:after="0" w:line="240" w:lineRule="auto"/>
              <w:jc w:val="center"/>
              <w:rPr>
                <w:rFonts w:ascii="Verdana" w:eastAsia="Times New Roman" w:hAnsi="Verdana" w:cs="Times New Roman"/>
                <w:color w:val="4F81BD" w:themeColor="accent1"/>
                <w:sz w:val="18"/>
                <w:szCs w:val="18"/>
              </w:rPr>
            </w:pPr>
            <w:r w:rsidRPr="00131621">
              <w:rPr>
                <w:rFonts w:ascii="Verdana" w:eastAsia="Times New Roman" w:hAnsi="Verdana" w:cs="Times New Roman"/>
                <w:sz w:val="18"/>
                <w:szCs w:val="18"/>
                <w:lang w:val="en-US"/>
              </w:rPr>
              <w:t>Santé</w:t>
            </w:r>
          </w:p>
        </w:tc>
      </w:tr>
      <w:tr w:rsidR="0044717E"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44717E" w:rsidRPr="00131621" w:rsidRDefault="0044717E"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44717E" w:rsidRDefault="0044717E" w:rsidP="00CC0CD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de mères d’enfant</w:t>
            </w:r>
            <w:r w:rsidR="0081634F" w:rsidRPr="00CC0CD1">
              <w:rPr>
                <w:rFonts w:ascii="Verdana" w:eastAsia="Times New Roman" w:hAnsi="Verdana" w:cs="Times New Roman"/>
                <w:color w:val="4F81BD" w:themeColor="accent1"/>
                <w:sz w:val="18"/>
                <w:szCs w:val="18"/>
              </w:rPr>
              <w:t>de 12-23 mois</w:t>
            </w:r>
            <w:r>
              <w:rPr>
                <w:rFonts w:ascii="Verdana" w:eastAsia="Times New Roman" w:hAnsi="Verdana" w:cs="Times New Roman"/>
                <w:color w:val="4F81BD" w:themeColor="accent1"/>
                <w:sz w:val="18"/>
                <w:szCs w:val="18"/>
              </w:rPr>
              <w:t>ayant reçu la visite d’un relais communa</w:t>
            </w:r>
            <w:r>
              <w:rPr>
                <w:rFonts w:ascii="Verdana" w:eastAsia="Times New Roman" w:hAnsi="Verdana" w:cs="Times New Roman"/>
                <w:color w:val="4F81BD" w:themeColor="accent1"/>
                <w:sz w:val="18"/>
                <w:szCs w:val="18"/>
              </w:rPr>
              <w:t>u</w:t>
            </w:r>
            <w:r>
              <w:rPr>
                <w:rFonts w:ascii="Verdana" w:eastAsia="Times New Roman" w:hAnsi="Verdana" w:cs="Times New Roman"/>
                <w:color w:val="4F81BD" w:themeColor="accent1"/>
                <w:sz w:val="18"/>
                <w:szCs w:val="18"/>
              </w:rPr>
              <w:t xml:space="preserve">taire </w:t>
            </w:r>
            <w:r>
              <w:rPr>
                <w:rFonts w:ascii="Verdana" w:eastAsia="Times New Roman" w:hAnsi="Verdana" w:cs="Times New Roman"/>
                <w:b/>
                <w:color w:val="4F81BD" w:themeColor="accent1"/>
                <w:sz w:val="18"/>
                <w:szCs w:val="18"/>
              </w:rPr>
              <w:t>au cours des 3</w:t>
            </w:r>
            <w:r w:rsidRPr="00FB57A0">
              <w:rPr>
                <w:rFonts w:ascii="Verdana" w:eastAsia="Times New Roman" w:hAnsi="Verdana" w:cs="Times New Roman"/>
                <w:b/>
                <w:color w:val="4F81BD" w:themeColor="accent1"/>
                <w:sz w:val="18"/>
                <w:szCs w:val="18"/>
              </w:rPr>
              <w:t xml:space="preserve"> derniers mois</w:t>
            </w:r>
          </w:p>
        </w:tc>
        <w:tc>
          <w:tcPr>
            <w:tcW w:w="1532" w:type="dxa"/>
            <w:tcBorders>
              <w:top w:val="nil"/>
              <w:left w:val="nil"/>
              <w:bottom w:val="single" w:sz="4" w:space="0" w:color="auto"/>
              <w:right w:val="single" w:sz="12" w:space="0" w:color="auto"/>
            </w:tcBorders>
            <w:shd w:val="clear" w:color="auto" w:fill="auto"/>
            <w:noWrap/>
            <w:vAlign w:val="center"/>
          </w:tcPr>
          <w:p w:rsidR="0044717E" w:rsidRDefault="0044717E" w:rsidP="00131621">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Visites des Relais </w:t>
            </w:r>
          </w:p>
        </w:tc>
      </w:tr>
      <w:tr w:rsidR="002B3F56" w:rsidRPr="00131621" w:rsidTr="00CF393C">
        <w:trPr>
          <w:trHeight w:val="987"/>
          <w:jc w:val="center"/>
        </w:trPr>
        <w:tc>
          <w:tcPr>
            <w:tcW w:w="1418" w:type="dxa"/>
            <w:vMerge/>
            <w:tcBorders>
              <w:top w:val="nil"/>
              <w:left w:val="single" w:sz="12" w:space="0" w:color="auto"/>
              <w:bottom w:val="single" w:sz="12" w:space="0" w:color="000000"/>
              <w:right w:val="single" w:sz="4" w:space="0" w:color="auto"/>
            </w:tcBorders>
            <w:vAlign w:val="center"/>
          </w:tcPr>
          <w:p w:rsidR="002B3F56" w:rsidRPr="00131621" w:rsidRDefault="002B3F56" w:rsidP="00131621">
            <w:pPr>
              <w:spacing w:after="0" w:line="240" w:lineRule="auto"/>
              <w:rPr>
                <w:rFonts w:ascii="Verdana" w:eastAsia="Times New Roman" w:hAnsi="Verdana" w:cs="Times New Roman"/>
                <w:sz w:val="18"/>
                <w:szCs w:val="18"/>
                <w:lang w:val="en-US"/>
              </w:rPr>
            </w:pPr>
          </w:p>
        </w:tc>
        <w:tc>
          <w:tcPr>
            <w:tcW w:w="7310" w:type="dxa"/>
            <w:tcBorders>
              <w:top w:val="single" w:sz="4" w:space="0" w:color="auto"/>
              <w:left w:val="nil"/>
              <w:bottom w:val="single" w:sz="12" w:space="0" w:color="auto"/>
              <w:right w:val="single" w:sz="4" w:space="0" w:color="auto"/>
            </w:tcBorders>
            <w:shd w:val="clear" w:color="auto" w:fill="auto"/>
            <w:vAlign w:val="center"/>
          </w:tcPr>
          <w:p w:rsidR="002B3F56" w:rsidRDefault="002B3F56">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de mères d’enfant</w:t>
            </w:r>
            <w:r w:rsidRPr="00CC0CD1">
              <w:rPr>
                <w:rFonts w:ascii="Verdana" w:eastAsia="Times New Roman" w:hAnsi="Verdana" w:cs="Times New Roman"/>
                <w:color w:val="4F81BD" w:themeColor="accent1"/>
                <w:sz w:val="18"/>
                <w:szCs w:val="18"/>
              </w:rPr>
              <w:t>de 12-23 mois</w:t>
            </w:r>
            <w:r>
              <w:rPr>
                <w:rFonts w:ascii="Verdana" w:eastAsia="Times New Roman" w:hAnsi="Verdana" w:cs="Times New Roman"/>
                <w:color w:val="4F81BD" w:themeColor="accent1"/>
                <w:sz w:val="18"/>
                <w:szCs w:val="18"/>
              </w:rPr>
              <w:t xml:space="preserve"> ayant été sensibilisées par un relais communautaire sur </w:t>
            </w:r>
            <w:r w:rsidR="00455A2F">
              <w:rPr>
                <w:rFonts w:ascii="Verdana" w:eastAsia="Times New Roman" w:hAnsi="Verdana" w:cs="Times New Roman"/>
                <w:color w:val="4F81BD" w:themeColor="accent1"/>
                <w:sz w:val="18"/>
                <w:szCs w:val="18"/>
              </w:rPr>
              <w:t>les</w:t>
            </w:r>
            <w:r>
              <w:rPr>
                <w:rFonts w:ascii="Verdana" w:eastAsia="Times New Roman" w:hAnsi="Verdana" w:cs="Times New Roman"/>
                <w:color w:val="4F81BD" w:themeColor="accent1"/>
                <w:sz w:val="18"/>
                <w:szCs w:val="18"/>
              </w:rPr>
              <w:t xml:space="preserve"> PFE, ainsi que </w:t>
            </w:r>
            <w:r w:rsidR="007F2CC2">
              <w:rPr>
                <w:rFonts w:ascii="Verdana" w:eastAsia="Times New Roman" w:hAnsi="Verdana" w:cs="Times New Roman"/>
                <w:color w:val="4F81BD" w:themeColor="accent1"/>
                <w:sz w:val="18"/>
                <w:szCs w:val="18"/>
              </w:rPr>
              <w:t xml:space="preserve">sur </w:t>
            </w:r>
            <w:r>
              <w:rPr>
                <w:rFonts w:ascii="Verdana" w:eastAsia="Times New Roman" w:hAnsi="Verdana" w:cs="Times New Roman"/>
                <w:color w:val="4F81BD" w:themeColor="accent1"/>
                <w:sz w:val="18"/>
                <w:szCs w:val="18"/>
              </w:rPr>
              <w:t xml:space="preserve">la prise en charge des infections respiratoires chez l’enfant, </w:t>
            </w:r>
            <w:r w:rsidR="007F2CC2">
              <w:rPr>
                <w:rFonts w:ascii="Verdana" w:eastAsia="Times New Roman" w:hAnsi="Verdana" w:cs="Times New Roman"/>
                <w:color w:val="4F81BD" w:themeColor="accent1"/>
                <w:sz w:val="18"/>
                <w:szCs w:val="18"/>
              </w:rPr>
              <w:t xml:space="preserve">le suivi de la croissance (SPC), </w:t>
            </w:r>
            <w:r>
              <w:rPr>
                <w:rFonts w:ascii="Verdana" w:eastAsia="Times New Roman" w:hAnsi="Verdana" w:cs="Times New Roman"/>
                <w:color w:val="4F81BD" w:themeColor="accent1"/>
                <w:sz w:val="18"/>
                <w:szCs w:val="18"/>
              </w:rPr>
              <w:t xml:space="preserve"> le </w:t>
            </w:r>
            <w:r w:rsidR="00DF2DC7">
              <w:rPr>
                <w:rFonts w:ascii="Verdana" w:eastAsia="Times New Roman" w:hAnsi="Verdana" w:cs="Times New Roman"/>
                <w:color w:val="4F81BD" w:themeColor="accent1"/>
                <w:sz w:val="18"/>
                <w:szCs w:val="18"/>
              </w:rPr>
              <w:t>respect</w:t>
            </w:r>
            <w:r>
              <w:rPr>
                <w:rFonts w:ascii="Verdana" w:eastAsia="Times New Roman" w:hAnsi="Verdana" w:cs="Times New Roman"/>
                <w:color w:val="4F81BD" w:themeColor="accent1"/>
                <w:sz w:val="18"/>
                <w:szCs w:val="18"/>
              </w:rPr>
              <w:t xml:space="preserve"> du c</w:t>
            </w:r>
            <w:r>
              <w:rPr>
                <w:rFonts w:ascii="Verdana" w:eastAsia="Times New Roman" w:hAnsi="Verdana" w:cs="Times New Roman"/>
                <w:color w:val="4F81BD" w:themeColor="accent1"/>
                <w:sz w:val="18"/>
                <w:szCs w:val="18"/>
              </w:rPr>
              <w:t>a</w:t>
            </w:r>
            <w:r>
              <w:rPr>
                <w:rFonts w:ascii="Verdana" w:eastAsia="Times New Roman" w:hAnsi="Verdana" w:cs="Times New Roman"/>
                <w:color w:val="4F81BD" w:themeColor="accent1"/>
                <w:sz w:val="18"/>
                <w:szCs w:val="18"/>
              </w:rPr>
              <w:t>lendrier vaccinal, l</w:t>
            </w:r>
            <w:r w:rsidR="002938D1">
              <w:rPr>
                <w:rFonts w:ascii="Verdana" w:eastAsia="Times New Roman" w:hAnsi="Verdana" w:cs="Times New Roman"/>
                <w:color w:val="4F81BD" w:themeColor="accent1"/>
                <w:sz w:val="18"/>
                <w:szCs w:val="18"/>
              </w:rPr>
              <w:t>’alimentation complémentaire</w:t>
            </w:r>
            <w:r>
              <w:rPr>
                <w:rFonts w:ascii="Verdana" w:eastAsia="Times New Roman" w:hAnsi="Verdana" w:cs="Times New Roman"/>
                <w:color w:val="4F81BD" w:themeColor="accent1"/>
                <w:sz w:val="18"/>
                <w:szCs w:val="18"/>
              </w:rPr>
              <w:t xml:space="preserve">, etc. </w:t>
            </w:r>
            <w:r w:rsidRPr="00FB57A0">
              <w:rPr>
                <w:rFonts w:ascii="Verdana" w:eastAsia="Times New Roman" w:hAnsi="Verdana" w:cs="Times New Roman"/>
                <w:b/>
                <w:color w:val="4F81BD" w:themeColor="accent1"/>
                <w:sz w:val="18"/>
                <w:szCs w:val="18"/>
              </w:rPr>
              <w:t>au cours des 3 de</w:t>
            </w:r>
            <w:r w:rsidRPr="00FB57A0">
              <w:rPr>
                <w:rFonts w:ascii="Verdana" w:eastAsia="Times New Roman" w:hAnsi="Verdana" w:cs="Times New Roman"/>
                <w:b/>
                <w:color w:val="4F81BD" w:themeColor="accent1"/>
                <w:sz w:val="18"/>
                <w:szCs w:val="18"/>
              </w:rPr>
              <w:t>r</w:t>
            </w:r>
            <w:r w:rsidRPr="00FB57A0">
              <w:rPr>
                <w:rFonts w:ascii="Verdana" w:eastAsia="Times New Roman" w:hAnsi="Verdana" w:cs="Times New Roman"/>
                <w:b/>
                <w:color w:val="4F81BD" w:themeColor="accent1"/>
                <w:sz w:val="18"/>
                <w:szCs w:val="18"/>
              </w:rPr>
              <w:t>niers mois</w:t>
            </w:r>
          </w:p>
        </w:tc>
        <w:tc>
          <w:tcPr>
            <w:tcW w:w="1532" w:type="dxa"/>
            <w:tcBorders>
              <w:top w:val="single" w:sz="4" w:space="0" w:color="auto"/>
              <w:left w:val="nil"/>
              <w:bottom w:val="single" w:sz="12" w:space="0" w:color="auto"/>
              <w:right w:val="single" w:sz="12" w:space="0" w:color="auto"/>
            </w:tcBorders>
            <w:shd w:val="clear" w:color="auto" w:fill="auto"/>
            <w:noWrap/>
            <w:vAlign w:val="center"/>
          </w:tcPr>
          <w:p w:rsidR="002B3F56" w:rsidRDefault="002B3F56" w:rsidP="00131621">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Visites des Relais </w:t>
            </w:r>
          </w:p>
        </w:tc>
      </w:tr>
      <w:tr w:rsidR="002B3F56" w:rsidRPr="00131621" w:rsidTr="00CF393C">
        <w:trPr>
          <w:trHeight w:val="475"/>
          <w:jc w:val="center"/>
        </w:trPr>
        <w:tc>
          <w:tcPr>
            <w:tcW w:w="1418" w:type="dxa"/>
            <w:vMerge w:val="restart"/>
            <w:tcBorders>
              <w:top w:val="nil"/>
              <w:left w:val="single" w:sz="12" w:space="0" w:color="auto"/>
              <w:bottom w:val="single" w:sz="12" w:space="0" w:color="000000"/>
              <w:right w:val="single" w:sz="4" w:space="0" w:color="auto"/>
            </w:tcBorders>
            <w:shd w:val="clear" w:color="auto" w:fill="auto"/>
            <w:vAlign w:val="center"/>
            <w:hideMark/>
          </w:tcPr>
          <w:p w:rsidR="002B3F56" w:rsidRPr="00151604" w:rsidRDefault="002B3F56" w:rsidP="00131621">
            <w:pPr>
              <w:spacing w:after="0" w:line="240" w:lineRule="auto"/>
              <w:jc w:val="center"/>
              <w:rPr>
                <w:rFonts w:ascii="Verdana" w:eastAsia="Times New Roman" w:hAnsi="Verdana" w:cs="Times New Roman"/>
                <w:sz w:val="18"/>
                <w:szCs w:val="18"/>
              </w:rPr>
            </w:pPr>
            <w:r w:rsidRPr="00151604">
              <w:rPr>
                <w:rFonts w:ascii="Verdana" w:eastAsia="Times New Roman" w:hAnsi="Verdana" w:cs="Times New Roman"/>
                <w:sz w:val="18"/>
                <w:szCs w:val="18"/>
              </w:rPr>
              <w:t xml:space="preserve">enfants 36-59 mois </w:t>
            </w:r>
            <w:r w:rsidRPr="00151604">
              <w:rPr>
                <w:rFonts w:ascii="Verdana" w:eastAsia="Times New Roman" w:hAnsi="Verdana" w:cs="Times New Roman"/>
                <w:sz w:val="18"/>
                <w:szCs w:val="18"/>
              </w:rPr>
              <w:br/>
              <w:t>(mères</w:t>
            </w:r>
            <w:r>
              <w:rPr>
                <w:rFonts w:ascii="Verdana" w:eastAsia="Times New Roman" w:hAnsi="Verdana" w:cs="Times New Roman"/>
                <w:sz w:val="18"/>
                <w:szCs w:val="18"/>
              </w:rPr>
              <w:t xml:space="preserve"> ou gardiennes</w:t>
            </w:r>
            <w:r w:rsidRPr="00151604">
              <w:rPr>
                <w:rFonts w:ascii="Verdana" w:eastAsia="Times New Roman" w:hAnsi="Verdana" w:cs="Times New Roman"/>
                <w:sz w:val="18"/>
                <w:szCs w:val="18"/>
              </w:rPr>
              <w:t xml:space="preserve"> d'enfants)</w:t>
            </w:r>
          </w:p>
        </w:tc>
        <w:tc>
          <w:tcPr>
            <w:tcW w:w="7310" w:type="dxa"/>
            <w:tcBorders>
              <w:top w:val="single" w:sz="12" w:space="0" w:color="auto"/>
              <w:left w:val="nil"/>
              <w:bottom w:val="single" w:sz="4" w:space="0" w:color="auto"/>
              <w:right w:val="single" w:sz="4" w:space="0" w:color="auto"/>
            </w:tcBorders>
            <w:shd w:val="clear" w:color="auto" w:fill="auto"/>
            <w:vAlign w:val="center"/>
            <w:hideMark/>
          </w:tcPr>
          <w:p w:rsidR="002B3F56" w:rsidRPr="00151604" w:rsidRDefault="002B3F56"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36-59 mois qui déclarent éloigné</w:t>
            </w:r>
            <w:r>
              <w:rPr>
                <w:rFonts w:ascii="Verdana" w:eastAsia="Times New Roman" w:hAnsi="Verdana" w:cs="Times New Roman"/>
                <w:sz w:val="18"/>
                <w:szCs w:val="18"/>
              </w:rPr>
              <w:t>e</w:t>
            </w:r>
            <w:r w:rsidRPr="00151604">
              <w:rPr>
                <w:rFonts w:ascii="Verdana" w:eastAsia="Times New Roman" w:hAnsi="Verdana" w:cs="Times New Roman"/>
                <w:sz w:val="18"/>
                <w:szCs w:val="18"/>
              </w:rPr>
              <w:t xml:space="preserve"> la structure/école préscolaire la plus proche où </w:t>
            </w:r>
            <w:r>
              <w:rPr>
                <w:rFonts w:ascii="Verdana" w:eastAsia="Times New Roman" w:hAnsi="Verdana" w:cs="Times New Roman"/>
                <w:sz w:val="18"/>
                <w:szCs w:val="18"/>
              </w:rPr>
              <w:t>elle</w:t>
            </w:r>
            <w:r w:rsidRPr="00151604">
              <w:rPr>
                <w:rFonts w:ascii="Verdana" w:eastAsia="Times New Roman" w:hAnsi="Verdana" w:cs="Times New Roman"/>
                <w:sz w:val="18"/>
                <w:szCs w:val="18"/>
              </w:rPr>
              <w:t>s peuvent inscrire leurs enfants</w:t>
            </w:r>
          </w:p>
        </w:tc>
        <w:tc>
          <w:tcPr>
            <w:tcW w:w="1532" w:type="dxa"/>
            <w:tcBorders>
              <w:top w:val="single" w:sz="12" w:space="0" w:color="auto"/>
              <w:left w:val="nil"/>
              <w:bottom w:val="single" w:sz="4" w:space="0" w:color="auto"/>
              <w:right w:val="single" w:sz="12" w:space="0" w:color="auto"/>
            </w:tcBorders>
            <w:shd w:val="clear" w:color="auto" w:fill="auto"/>
            <w:noWrap/>
            <w:vAlign w:val="center"/>
            <w:hideMark/>
          </w:tcPr>
          <w:p w:rsidR="002B3F56" w:rsidRPr="00131621" w:rsidRDefault="002B3F56"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2B3F56"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2B3F56" w:rsidRPr="00131621" w:rsidRDefault="002B3F56"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hideMark/>
          </w:tcPr>
          <w:p w:rsidR="002B3F56" w:rsidRPr="00151604" w:rsidRDefault="002B3F56"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 xml:space="preserve">de 36-59 mois qui déclarent élevés les frais de scolarité des structures préscolaires </w:t>
            </w:r>
          </w:p>
        </w:tc>
        <w:tc>
          <w:tcPr>
            <w:tcW w:w="1532" w:type="dxa"/>
            <w:tcBorders>
              <w:top w:val="nil"/>
              <w:left w:val="nil"/>
              <w:bottom w:val="single" w:sz="4" w:space="0" w:color="auto"/>
              <w:right w:val="single" w:sz="12" w:space="0" w:color="auto"/>
            </w:tcBorders>
            <w:shd w:val="clear" w:color="auto" w:fill="auto"/>
            <w:noWrap/>
            <w:vAlign w:val="center"/>
            <w:hideMark/>
          </w:tcPr>
          <w:p w:rsidR="002B3F56" w:rsidRPr="00131621" w:rsidRDefault="002B3F56"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2B3F56"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2B3F56" w:rsidRPr="00131621" w:rsidRDefault="002B3F56"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2B3F56" w:rsidRPr="00151604" w:rsidRDefault="002B3F56"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36-59 mois dont les enfants de 3-5 ans sont dans une structure préscolaire</w:t>
            </w:r>
          </w:p>
        </w:tc>
        <w:tc>
          <w:tcPr>
            <w:tcW w:w="1532" w:type="dxa"/>
            <w:tcBorders>
              <w:top w:val="nil"/>
              <w:left w:val="nil"/>
              <w:bottom w:val="single" w:sz="4" w:space="0" w:color="auto"/>
              <w:right w:val="single" w:sz="12" w:space="0" w:color="auto"/>
            </w:tcBorders>
            <w:shd w:val="clear" w:color="auto" w:fill="auto"/>
            <w:noWrap/>
            <w:vAlign w:val="center"/>
          </w:tcPr>
          <w:p w:rsidR="002B3F56" w:rsidRPr="00131621" w:rsidRDefault="002B3F56"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C23D8C" w:rsidRPr="00131621" w:rsidTr="00183545">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C23D8C" w:rsidRPr="00131621" w:rsidRDefault="00C23D8C"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C23D8C" w:rsidRPr="00151604" w:rsidRDefault="00C23D8C" w:rsidP="00131621">
            <w:pPr>
              <w:spacing w:after="0" w:line="240" w:lineRule="auto"/>
              <w:rPr>
                <w:rFonts w:ascii="Verdana" w:eastAsia="Times New Roman" w:hAnsi="Verdana" w:cs="Times New Roman"/>
                <w:sz w:val="18"/>
                <w:szCs w:val="18"/>
              </w:rPr>
            </w:pPr>
            <w:r w:rsidRPr="00151604">
              <w:rPr>
                <w:rFonts w:ascii="Verdana" w:eastAsia="Times New Roman" w:hAnsi="Verdana" w:cs="Times New Roman"/>
                <w:sz w:val="18"/>
                <w:szCs w:val="18"/>
              </w:rPr>
              <w:t xml:space="preserve">% de </w:t>
            </w:r>
            <w:r>
              <w:rPr>
                <w:rFonts w:ascii="Verdana" w:eastAsia="Times New Roman" w:hAnsi="Verdana" w:cs="Times New Roman"/>
                <w:sz w:val="18"/>
                <w:szCs w:val="18"/>
              </w:rPr>
              <w:t xml:space="preserve">mères d’enfant </w:t>
            </w:r>
            <w:r w:rsidRPr="00151604">
              <w:rPr>
                <w:rFonts w:ascii="Verdana" w:eastAsia="Times New Roman" w:hAnsi="Verdana" w:cs="Times New Roman"/>
                <w:sz w:val="18"/>
                <w:szCs w:val="18"/>
              </w:rPr>
              <w:t>de 36-59 mois qui reportent que les enfants âgés de 3-5 ans devraient être placés dans des structures préscolaires</w:t>
            </w:r>
          </w:p>
        </w:tc>
        <w:tc>
          <w:tcPr>
            <w:tcW w:w="1532" w:type="dxa"/>
            <w:tcBorders>
              <w:top w:val="nil"/>
              <w:left w:val="nil"/>
              <w:bottom w:val="single" w:sz="4" w:space="0" w:color="auto"/>
              <w:right w:val="single" w:sz="12" w:space="0" w:color="auto"/>
            </w:tcBorders>
            <w:shd w:val="clear" w:color="auto" w:fill="auto"/>
            <w:noWrap/>
            <w:vAlign w:val="center"/>
          </w:tcPr>
          <w:p w:rsidR="00C23D8C" w:rsidRPr="00131621" w:rsidRDefault="00C23D8C"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C23D8C" w:rsidRPr="00131621" w:rsidTr="00183545">
        <w:trPr>
          <w:trHeight w:val="475"/>
          <w:jc w:val="center"/>
        </w:trPr>
        <w:tc>
          <w:tcPr>
            <w:tcW w:w="1418" w:type="dxa"/>
            <w:vMerge/>
            <w:tcBorders>
              <w:top w:val="nil"/>
              <w:left w:val="single" w:sz="12" w:space="0" w:color="auto"/>
              <w:bottom w:val="single" w:sz="12" w:space="0" w:color="000000"/>
              <w:right w:val="single" w:sz="4" w:space="0" w:color="auto"/>
            </w:tcBorders>
            <w:vAlign w:val="center"/>
          </w:tcPr>
          <w:p w:rsidR="00C23D8C" w:rsidRPr="00131621" w:rsidRDefault="00C23D8C" w:rsidP="00131621">
            <w:pPr>
              <w:spacing w:after="0" w:line="240" w:lineRule="auto"/>
              <w:rPr>
                <w:rFonts w:ascii="Verdana" w:eastAsia="Times New Roman" w:hAnsi="Verdana" w:cs="Times New Roman"/>
                <w:sz w:val="18"/>
                <w:szCs w:val="18"/>
                <w:lang w:val="en-US"/>
              </w:rPr>
            </w:pPr>
          </w:p>
        </w:tc>
        <w:tc>
          <w:tcPr>
            <w:tcW w:w="7310" w:type="dxa"/>
            <w:tcBorders>
              <w:top w:val="nil"/>
              <w:left w:val="nil"/>
              <w:bottom w:val="single" w:sz="4" w:space="0" w:color="auto"/>
              <w:right w:val="single" w:sz="4" w:space="0" w:color="auto"/>
            </w:tcBorders>
            <w:shd w:val="clear" w:color="auto" w:fill="auto"/>
            <w:vAlign w:val="center"/>
          </w:tcPr>
          <w:p w:rsidR="00C23D8C" w:rsidRPr="00151604" w:rsidRDefault="00C23D8C" w:rsidP="00131621">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de mères d’enfant</w:t>
            </w:r>
            <w:r w:rsidRPr="00CC0CD1">
              <w:rPr>
                <w:rFonts w:ascii="Verdana" w:eastAsia="Times New Roman" w:hAnsi="Verdana" w:cs="Times New Roman"/>
                <w:color w:val="4F81BD" w:themeColor="accent1"/>
                <w:sz w:val="18"/>
                <w:szCs w:val="18"/>
              </w:rPr>
              <w:t xml:space="preserve">de </w:t>
            </w:r>
            <w:r w:rsidR="004839E1" w:rsidRPr="004839E1">
              <w:rPr>
                <w:rFonts w:ascii="Verdana" w:eastAsia="Times New Roman" w:hAnsi="Verdana" w:cs="Times New Roman"/>
                <w:color w:val="4F81BD" w:themeColor="accent1"/>
                <w:sz w:val="18"/>
                <w:szCs w:val="18"/>
              </w:rPr>
              <w:t xml:space="preserve">36-59 </w:t>
            </w:r>
            <w:r w:rsidRPr="00CC0CD1">
              <w:rPr>
                <w:rFonts w:ascii="Verdana" w:eastAsia="Times New Roman" w:hAnsi="Verdana" w:cs="Times New Roman"/>
                <w:color w:val="4F81BD" w:themeColor="accent1"/>
                <w:sz w:val="18"/>
                <w:szCs w:val="18"/>
              </w:rPr>
              <w:t>mois</w:t>
            </w:r>
            <w:r>
              <w:rPr>
                <w:rFonts w:ascii="Verdana" w:eastAsia="Times New Roman" w:hAnsi="Verdana" w:cs="Times New Roman"/>
                <w:color w:val="4F81BD" w:themeColor="accent1"/>
                <w:sz w:val="18"/>
                <w:szCs w:val="18"/>
              </w:rPr>
              <w:t xml:space="preserve"> ayant reçu </w:t>
            </w:r>
            <w:r w:rsidR="00C90964">
              <w:rPr>
                <w:rFonts w:ascii="Verdana" w:eastAsia="Times New Roman" w:hAnsi="Verdana" w:cs="Times New Roman"/>
                <w:color w:val="4F81BD" w:themeColor="accent1"/>
                <w:sz w:val="18"/>
                <w:szCs w:val="18"/>
              </w:rPr>
              <w:t xml:space="preserve">au moins une fois </w:t>
            </w:r>
            <w:r>
              <w:rPr>
                <w:rFonts w:ascii="Verdana" w:eastAsia="Times New Roman" w:hAnsi="Verdana" w:cs="Times New Roman"/>
                <w:color w:val="4F81BD" w:themeColor="accent1"/>
                <w:sz w:val="18"/>
                <w:szCs w:val="18"/>
              </w:rPr>
              <w:t xml:space="preserve">la visite d’un relais communautaire </w:t>
            </w:r>
            <w:r>
              <w:rPr>
                <w:rFonts w:ascii="Verdana" w:eastAsia="Times New Roman" w:hAnsi="Verdana" w:cs="Times New Roman"/>
                <w:b/>
                <w:color w:val="4F81BD" w:themeColor="accent1"/>
                <w:sz w:val="18"/>
                <w:szCs w:val="18"/>
              </w:rPr>
              <w:t>au cours des 3</w:t>
            </w:r>
            <w:r w:rsidRPr="00FB57A0">
              <w:rPr>
                <w:rFonts w:ascii="Verdana" w:eastAsia="Times New Roman" w:hAnsi="Verdana" w:cs="Times New Roman"/>
                <w:b/>
                <w:color w:val="4F81BD" w:themeColor="accent1"/>
                <w:sz w:val="18"/>
                <w:szCs w:val="18"/>
              </w:rPr>
              <w:t xml:space="preserve"> derniers mois</w:t>
            </w:r>
          </w:p>
        </w:tc>
        <w:tc>
          <w:tcPr>
            <w:tcW w:w="1532" w:type="dxa"/>
            <w:tcBorders>
              <w:top w:val="nil"/>
              <w:left w:val="nil"/>
              <w:bottom w:val="single" w:sz="4" w:space="0" w:color="auto"/>
              <w:right w:val="single" w:sz="12" w:space="0" w:color="auto"/>
            </w:tcBorders>
            <w:shd w:val="clear" w:color="auto" w:fill="auto"/>
            <w:noWrap/>
            <w:vAlign w:val="center"/>
          </w:tcPr>
          <w:p w:rsidR="00C23D8C" w:rsidRPr="00131621" w:rsidRDefault="00C23D8C" w:rsidP="00131621">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color w:val="4F81BD" w:themeColor="accent1"/>
                <w:sz w:val="18"/>
                <w:szCs w:val="18"/>
              </w:rPr>
              <w:t xml:space="preserve">Visites des Relais </w:t>
            </w:r>
          </w:p>
        </w:tc>
      </w:tr>
      <w:tr w:rsidR="00C23D8C" w:rsidRPr="00131621" w:rsidTr="00CF393C">
        <w:trPr>
          <w:trHeight w:val="475"/>
          <w:jc w:val="center"/>
        </w:trPr>
        <w:tc>
          <w:tcPr>
            <w:tcW w:w="1418" w:type="dxa"/>
            <w:vMerge/>
            <w:tcBorders>
              <w:top w:val="nil"/>
              <w:left w:val="single" w:sz="12" w:space="0" w:color="auto"/>
              <w:bottom w:val="single" w:sz="12" w:space="0" w:color="000000"/>
              <w:right w:val="single" w:sz="4" w:space="0" w:color="auto"/>
            </w:tcBorders>
            <w:vAlign w:val="center"/>
            <w:hideMark/>
          </w:tcPr>
          <w:p w:rsidR="00C23D8C" w:rsidRPr="00131621" w:rsidRDefault="00C23D8C" w:rsidP="00131621">
            <w:pPr>
              <w:spacing w:after="0" w:line="240" w:lineRule="auto"/>
              <w:rPr>
                <w:rFonts w:ascii="Verdana" w:eastAsia="Times New Roman" w:hAnsi="Verdana" w:cs="Times New Roman"/>
                <w:sz w:val="18"/>
                <w:szCs w:val="18"/>
                <w:lang w:val="en-US"/>
              </w:rPr>
            </w:pPr>
          </w:p>
        </w:tc>
        <w:tc>
          <w:tcPr>
            <w:tcW w:w="7310" w:type="dxa"/>
            <w:tcBorders>
              <w:top w:val="single" w:sz="4" w:space="0" w:color="auto"/>
              <w:left w:val="nil"/>
              <w:bottom w:val="single" w:sz="12" w:space="0" w:color="auto"/>
              <w:right w:val="single" w:sz="4" w:space="0" w:color="auto"/>
            </w:tcBorders>
            <w:shd w:val="clear" w:color="auto" w:fill="auto"/>
            <w:vAlign w:val="center"/>
          </w:tcPr>
          <w:p w:rsidR="00C23D8C" w:rsidRPr="00151604" w:rsidRDefault="00C23D8C">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de mères d’enfant</w:t>
            </w:r>
            <w:r w:rsidRPr="00CC0CD1">
              <w:rPr>
                <w:rFonts w:ascii="Verdana" w:eastAsia="Times New Roman" w:hAnsi="Verdana" w:cs="Times New Roman"/>
                <w:color w:val="4F81BD" w:themeColor="accent1"/>
                <w:sz w:val="18"/>
                <w:szCs w:val="18"/>
              </w:rPr>
              <w:t xml:space="preserve">de </w:t>
            </w:r>
            <w:r w:rsidR="004839E1" w:rsidRPr="004839E1">
              <w:rPr>
                <w:rFonts w:ascii="Verdana" w:eastAsia="Times New Roman" w:hAnsi="Verdana" w:cs="Times New Roman"/>
                <w:color w:val="4F81BD" w:themeColor="accent1"/>
                <w:sz w:val="18"/>
                <w:szCs w:val="18"/>
              </w:rPr>
              <w:t xml:space="preserve">36-59 </w:t>
            </w:r>
            <w:r w:rsidRPr="00CC0CD1">
              <w:rPr>
                <w:rFonts w:ascii="Verdana" w:eastAsia="Times New Roman" w:hAnsi="Verdana" w:cs="Times New Roman"/>
                <w:color w:val="4F81BD" w:themeColor="accent1"/>
                <w:sz w:val="18"/>
                <w:szCs w:val="18"/>
              </w:rPr>
              <w:t>mois</w:t>
            </w:r>
            <w:r>
              <w:rPr>
                <w:rFonts w:ascii="Verdana" w:eastAsia="Times New Roman" w:hAnsi="Verdana" w:cs="Times New Roman"/>
                <w:color w:val="4F81BD" w:themeColor="accent1"/>
                <w:sz w:val="18"/>
                <w:szCs w:val="18"/>
              </w:rPr>
              <w:t xml:space="preserve"> ayant été sensibilisées par un relais communautaire sur les PFE, ainsi que</w:t>
            </w:r>
            <w:r w:rsidR="005E4F68">
              <w:rPr>
                <w:rFonts w:ascii="Verdana" w:eastAsia="Times New Roman" w:hAnsi="Verdana" w:cs="Times New Roman"/>
                <w:color w:val="4F81BD" w:themeColor="accent1"/>
                <w:sz w:val="18"/>
                <w:szCs w:val="18"/>
              </w:rPr>
              <w:t xml:space="preserve"> sur</w:t>
            </w:r>
            <w:r>
              <w:rPr>
                <w:rFonts w:ascii="Verdana" w:eastAsia="Times New Roman" w:hAnsi="Verdana" w:cs="Times New Roman"/>
                <w:color w:val="4F81BD" w:themeColor="accent1"/>
                <w:sz w:val="18"/>
                <w:szCs w:val="18"/>
              </w:rPr>
              <w:t xml:space="preserve"> la prise en charge des infections respiratoires chez l’enfant, etc. </w:t>
            </w:r>
            <w:r w:rsidRPr="00FB57A0">
              <w:rPr>
                <w:rFonts w:ascii="Verdana" w:eastAsia="Times New Roman" w:hAnsi="Verdana" w:cs="Times New Roman"/>
                <w:b/>
                <w:color w:val="4F81BD" w:themeColor="accent1"/>
                <w:sz w:val="18"/>
                <w:szCs w:val="18"/>
              </w:rPr>
              <w:t>au cours des 3 derniers mois</w:t>
            </w:r>
          </w:p>
        </w:tc>
        <w:tc>
          <w:tcPr>
            <w:tcW w:w="1532" w:type="dxa"/>
            <w:tcBorders>
              <w:top w:val="single" w:sz="4" w:space="0" w:color="auto"/>
              <w:left w:val="nil"/>
              <w:bottom w:val="single" w:sz="12" w:space="0" w:color="auto"/>
              <w:right w:val="single" w:sz="12" w:space="0" w:color="auto"/>
            </w:tcBorders>
            <w:shd w:val="clear" w:color="auto" w:fill="auto"/>
            <w:noWrap/>
            <w:vAlign w:val="center"/>
          </w:tcPr>
          <w:p w:rsidR="00C23D8C" w:rsidRPr="00131621" w:rsidRDefault="00C23D8C" w:rsidP="00131621">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color w:val="4F81BD" w:themeColor="accent1"/>
                <w:sz w:val="18"/>
                <w:szCs w:val="18"/>
              </w:rPr>
              <w:t xml:space="preserve">Visites des Relais </w:t>
            </w:r>
          </w:p>
        </w:tc>
      </w:tr>
    </w:tbl>
    <w:p w:rsidR="00F00A2E" w:rsidRDefault="00F00A2E" w:rsidP="00CF393C">
      <w:pPr>
        <w:spacing w:after="0" w:line="240" w:lineRule="auto"/>
      </w:pPr>
    </w:p>
    <w:tbl>
      <w:tblPr>
        <w:tblW w:w="10474" w:type="dxa"/>
        <w:jc w:val="center"/>
        <w:tblLook w:val="04A0"/>
      </w:tblPr>
      <w:tblGrid>
        <w:gridCol w:w="1211"/>
        <w:gridCol w:w="7226"/>
        <w:gridCol w:w="2037"/>
      </w:tblGrid>
      <w:tr w:rsidR="002351A6" w:rsidRPr="00131621" w:rsidTr="00CF393C">
        <w:trPr>
          <w:trHeight w:val="343"/>
          <w:jc w:val="center"/>
        </w:trPr>
        <w:tc>
          <w:tcPr>
            <w:tcW w:w="1211" w:type="dxa"/>
            <w:tcBorders>
              <w:top w:val="single" w:sz="4" w:space="0" w:color="auto"/>
              <w:left w:val="single" w:sz="12" w:space="0" w:color="auto"/>
              <w:bottom w:val="single" w:sz="12" w:space="0" w:color="000000"/>
              <w:right w:val="single" w:sz="4" w:space="0" w:color="auto"/>
            </w:tcBorders>
            <w:shd w:val="clear" w:color="auto" w:fill="F2F2F2" w:themeFill="background1" w:themeFillShade="F2"/>
            <w:vAlign w:val="center"/>
            <w:hideMark/>
          </w:tcPr>
          <w:p w:rsidR="00F00A2E" w:rsidRPr="00F00A2E" w:rsidRDefault="00F00A2E" w:rsidP="00F00A2E">
            <w:pPr>
              <w:spacing w:after="0" w:line="240" w:lineRule="auto"/>
              <w:jc w:val="center"/>
              <w:rPr>
                <w:rFonts w:ascii="Verdana" w:eastAsia="Times New Roman" w:hAnsi="Verdana" w:cs="Times New Roman"/>
                <w:sz w:val="18"/>
                <w:szCs w:val="18"/>
              </w:rPr>
            </w:pPr>
            <w:r w:rsidRPr="00F00A2E">
              <w:rPr>
                <w:rFonts w:ascii="Verdana" w:eastAsia="Times New Roman" w:hAnsi="Verdana" w:cs="Times New Roman"/>
                <w:sz w:val="18"/>
                <w:szCs w:val="18"/>
              </w:rPr>
              <w:t>Univers</w:t>
            </w:r>
          </w:p>
        </w:tc>
        <w:tc>
          <w:tcPr>
            <w:tcW w:w="7226" w:type="dxa"/>
            <w:tcBorders>
              <w:top w:val="single" w:sz="4" w:space="0" w:color="auto"/>
              <w:left w:val="nil"/>
              <w:bottom w:val="single" w:sz="12" w:space="0" w:color="auto"/>
              <w:right w:val="single" w:sz="4" w:space="0" w:color="auto"/>
            </w:tcBorders>
            <w:shd w:val="clear" w:color="auto" w:fill="F2F2F2" w:themeFill="background1" w:themeFillShade="F2"/>
            <w:vAlign w:val="center"/>
            <w:hideMark/>
          </w:tcPr>
          <w:p w:rsidR="00F00A2E" w:rsidRPr="00F00A2E" w:rsidRDefault="00F00A2E" w:rsidP="00F00A2E">
            <w:pPr>
              <w:spacing w:after="0" w:line="240" w:lineRule="auto"/>
              <w:rPr>
                <w:rFonts w:ascii="Verdana" w:eastAsia="Times New Roman" w:hAnsi="Verdana" w:cs="Times New Roman"/>
                <w:sz w:val="18"/>
                <w:szCs w:val="18"/>
              </w:rPr>
            </w:pPr>
            <w:r w:rsidRPr="00F00A2E">
              <w:rPr>
                <w:rFonts w:ascii="Verdana" w:eastAsia="Times New Roman" w:hAnsi="Verdana" w:cs="Times New Roman"/>
                <w:sz w:val="18"/>
                <w:szCs w:val="18"/>
              </w:rPr>
              <w:t>Indicateur</w:t>
            </w:r>
          </w:p>
        </w:tc>
        <w:tc>
          <w:tcPr>
            <w:tcW w:w="2037" w:type="dxa"/>
            <w:tcBorders>
              <w:top w:val="single" w:sz="4" w:space="0" w:color="auto"/>
              <w:left w:val="nil"/>
              <w:bottom w:val="single" w:sz="12" w:space="0" w:color="auto"/>
              <w:right w:val="single" w:sz="12" w:space="0" w:color="auto"/>
            </w:tcBorders>
            <w:shd w:val="clear" w:color="auto" w:fill="F2F2F2" w:themeFill="background1" w:themeFillShade="F2"/>
            <w:noWrap/>
            <w:vAlign w:val="center"/>
            <w:hideMark/>
          </w:tcPr>
          <w:p w:rsidR="00F00A2E" w:rsidRPr="00131621" w:rsidRDefault="00F00A2E" w:rsidP="00F00A2E">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Section</w:t>
            </w:r>
          </w:p>
        </w:tc>
      </w:tr>
      <w:tr w:rsidR="002351A6" w:rsidRPr="00131621" w:rsidTr="00CF393C">
        <w:trPr>
          <w:trHeight w:val="506"/>
          <w:jc w:val="center"/>
        </w:trPr>
        <w:tc>
          <w:tcPr>
            <w:tcW w:w="1211" w:type="dxa"/>
            <w:vMerge w:val="restart"/>
            <w:tcBorders>
              <w:top w:val="single" w:sz="4" w:space="0" w:color="auto"/>
              <w:left w:val="single" w:sz="12" w:space="0" w:color="auto"/>
              <w:bottom w:val="single" w:sz="12" w:space="0" w:color="000000"/>
              <w:right w:val="single" w:sz="4" w:space="0" w:color="auto"/>
            </w:tcBorders>
            <w:shd w:val="clear" w:color="auto" w:fill="auto"/>
            <w:vAlign w:val="center"/>
            <w:hideMark/>
          </w:tcPr>
          <w:p w:rsidR="00BE19C3" w:rsidRDefault="00BE19C3" w:rsidP="00131621">
            <w:pPr>
              <w:spacing w:after="0" w:line="240" w:lineRule="auto"/>
              <w:jc w:val="center"/>
              <w:rPr>
                <w:rFonts w:ascii="Verdana" w:eastAsia="Times New Roman" w:hAnsi="Verdana" w:cs="Times New Roman"/>
                <w:sz w:val="18"/>
                <w:szCs w:val="18"/>
              </w:rPr>
            </w:pPr>
            <w:r w:rsidRPr="00151604">
              <w:rPr>
                <w:rFonts w:ascii="Verdana" w:eastAsia="Times New Roman" w:hAnsi="Verdana" w:cs="Times New Roman"/>
                <w:sz w:val="18"/>
                <w:szCs w:val="18"/>
              </w:rPr>
              <w:t xml:space="preserve">Moins de 5 ans </w:t>
            </w:r>
            <w:r w:rsidRPr="00151604">
              <w:rPr>
                <w:rFonts w:ascii="Verdana" w:eastAsia="Times New Roman" w:hAnsi="Verdana" w:cs="Times New Roman"/>
                <w:sz w:val="18"/>
                <w:szCs w:val="18"/>
              </w:rPr>
              <w:br/>
              <w:t>(mères</w:t>
            </w:r>
            <w:r>
              <w:rPr>
                <w:rFonts w:ascii="Verdana" w:eastAsia="Times New Roman" w:hAnsi="Verdana" w:cs="Times New Roman"/>
                <w:sz w:val="18"/>
                <w:szCs w:val="18"/>
              </w:rPr>
              <w:t xml:space="preserve"> ou gardiennes</w:t>
            </w:r>
            <w:r w:rsidRPr="00151604">
              <w:rPr>
                <w:rFonts w:ascii="Verdana" w:eastAsia="Times New Roman" w:hAnsi="Verdana" w:cs="Times New Roman"/>
                <w:sz w:val="18"/>
                <w:szCs w:val="18"/>
              </w:rPr>
              <w:t xml:space="preserve"> d'enfants)</w:t>
            </w:r>
          </w:p>
          <w:p w:rsidR="000A032F" w:rsidRPr="00151604" w:rsidRDefault="000A032F" w:rsidP="00131621">
            <w:pPr>
              <w:spacing w:after="0" w:line="240" w:lineRule="auto"/>
              <w:jc w:val="center"/>
              <w:rPr>
                <w:rFonts w:ascii="Verdana" w:eastAsia="Times New Roman" w:hAnsi="Verdana" w:cs="Times New Roman"/>
                <w:sz w:val="18"/>
                <w:szCs w:val="18"/>
              </w:rPr>
            </w:pPr>
          </w:p>
        </w:tc>
        <w:tc>
          <w:tcPr>
            <w:tcW w:w="7226" w:type="dxa"/>
            <w:tcBorders>
              <w:top w:val="single" w:sz="12" w:space="0" w:color="auto"/>
              <w:left w:val="nil"/>
              <w:bottom w:val="single" w:sz="4" w:space="0" w:color="auto"/>
              <w:right w:val="single" w:sz="4" w:space="0" w:color="auto"/>
            </w:tcBorders>
            <w:shd w:val="clear" w:color="auto" w:fill="auto"/>
            <w:vAlign w:val="center"/>
          </w:tcPr>
          <w:p w:rsidR="00BE19C3" w:rsidRPr="00151604" w:rsidRDefault="00B56D91">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xml:space="preserve">% de mères d’enfant </w:t>
            </w:r>
            <w:r w:rsidR="00BE19C3" w:rsidRPr="00BE19C3">
              <w:rPr>
                <w:rFonts w:ascii="Verdana" w:eastAsia="Times New Roman" w:hAnsi="Verdana" w:cs="Times New Roman"/>
                <w:color w:val="4F81BD" w:themeColor="accent1"/>
                <w:sz w:val="18"/>
                <w:szCs w:val="18"/>
              </w:rPr>
              <w:t>de</w:t>
            </w:r>
            <w:r w:rsidR="004042FA">
              <w:rPr>
                <w:rFonts w:ascii="Verdana" w:eastAsia="Times New Roman" w:hAnsi="Verdana" w:cs="Times New Roman"/>
                <w:color w:val="4F81BD" w:themeColor="accent1"/>
                <w:sz w:val="18"/>
                <w:szCs w:val="18"/>
              </w:rPr>
              <w:t xml:space="preserve"> moins de 5 ans </w:t>
            </w:r>
            <w:r w:rsidR="00EE69D5">
              <w:rPr>
                <w:rFonts w:ascii="Verdana" w:eastAsia="Times New Roman" w:hAnsi="Verdana" w:cs="Times New Roman"/>
                <w:color w:val="4F81BD" w:themeColor="accent1"/>
                <w:sz w:val="18"/>
                <w:szCs w:val="18"/>
              </w:rPr>
              <w:t xml:space="preserve">dont le ménage </w:t>
            </w:r>
            <w:r w:rsidR="004042FA">
              <w:rPr>
                <w:rFonts w:ascii="Verdana" w:eastAsia="Times New Roman" w:hAnsi="Verdana" w:cs="Times New Roman"/>
                <w:color w:val="4F81BD" w:themeColor="accent1"/>
                <w:sz w:val="18"/>
                <w:szCs w:val="18"/>
              </w:rPr>
              <w:t>dispos</w:t>
            </w:r>
            <w:r w:rsidR="00EE69D5">
              <w:rPr>
                <w:rFonts w:ascii="Verdana" w:eastAsia="Times New Roman" w:hAnsi="Verdana" w:cs="Times New Roman"/>
                <w:color w:val="4F81BD" w:themeColor="accent1"/>
                <w:sz w:val="18"/>
                <w:szCs w:val="18"/>
              </w:rPr>
              <w:t>e</w:t>
            </w:r>
            <w:r w:rsidR="004042FA">
              <w:rPr>
                <w:rFonts w:ascii="Verdana" w:eastAsia="Times New Roman" w:hAnsi="Verdana" w:cs="Times New Roman"/>
                <w:color w:val="4F81BD" w:themeColor="accent1"/>
                <w:sz w:val="18"/>
                <w:szCs w:val="18"/>
              </w:rPr>
              <w:t xml:space="preserve"> de s</w:t>
            </w:r>
            <w:r w:rsidR="004042FA">
              <w:rPr>
                <w:rFonts w:ascii="Verdana" w:eastAsia="Times New Roman" w:hAnsi="Verdana" w:cs="Times New Roman"/>
                <w:color w:val="4F81BD" w:themeColor="accent1"/>
                <w:sz w:val="18"/>
                <w:szCs w:val="18"/>
              </w:rPr>
              <w:t>a</w:t>
            </w:r>
            <w:r w:rsidR="00BE19C3" w:rsidRPr="00BE19C3">
              <w:rPr>
                <w:rFonts w:ascii="Verdana" w:eastAsia="Times New Roman" w:hAnsi="Verdana" w:cs="Times New Roman"/>
                <w:color w:val="4F81BD" w:themeColor="accent1"/>
                <w:sz w:val="18"/>
                <w:szCs w:val="18"/>
              </w:rPr>
              <w:t xml:space="preserve">von/détergent </w:t>
            </w:r>
            <w:r w:rsidR="004042FA">
              <w:rPr>
                <w:rFonts w:ascii="Verdana" w:eastAsia="Times New Roman" w:hAnsi="Verdana" w:cs="Times New Roman"/>
                <w:color w:val="4F81BD" w:themeColor="accent1"/>
                <w:sz w:val="18"/>
                <w:szCs w:val="18"/>
              </w:rPr>
              <w:t>à l’endroit où les membres se lavent</w:t>
            </w:r>
            <w:r w:rsidR="00EE69D5">
              <w:rPr>
                <w:rFonts w:ascii="Verdana" w:eastAsia="Times New Roman" w:hAnsi="Verdana" w:cs="Times New Roman"/>
                <w:color w:val="4F81BD" w:themeColor="accent1"/>
                <w:sz w:val="18"/>
                <w:szCs w:val="18"/>
              </w:rPr>
              <w:t xml:space="preserve"> habituellement</w:t>
            </w:r>
            <w:r w:rsidR="004042FA">
              <w:rPr>
                <w:rFonts w:ascii="Verdana" w:eastAsia="Times New Roman" w:hAnsi="Verdana" w:cs="Times New Roman"/>
                <w:color w:val="4F81BD" w:themeColor="accent1"/>
                <w:sz w:val="18"/>
                <w:szCs w:val="18"/>
              </w:rPr>
              <w:t xml:space="preserve"> les mains</w:t>
            </w:r>
          </w:p>
        </w:tc>
        <w:tc>
          <w:tcPr>
            <w:tcW w:w="2037" w:type="dxa"/>
            <w:tcBorders>
              <w:top w:val="single" w:sz="12" w:space="0" w:color="auto"/>
              <w:left w:val="nil"/>
              <w:bottom w:val="single" w:sz="4" w:space="0" w:color="auto"/>
              <w:right w:val="single" w:sz="12" w:space="0" w:color="auto"/>
            </w:tcBorders>
            <w:shd w:val="clear" w:color="auto" w:fill="auto"/>
            <w:noWrap/>
            <w:vAlign w:val="center"/>
          </w:tcPr>
          <w:p w:rsidR="00BE19C3" w:rsidRPr="00131621" w:rsidRDefault="00BE19C3">
            <w:pPr>
              <w:spacing w:after="0" w:line="240" w:lineRule="auto"/>
              <w:jc w:val="center"/>
              <w:rPr>
                <w:rFonts w:ascii="Verdana" w:eastAsia="Times New Roman" w:hAnsi="Verdana" w:cs="Times New Roman"/>
                <w:sz w:val="18"/>
                <w:szCs w:val="18"/>
                <w:lang w:val="en-US"/>
              </w:rPr>
            </w:pPr>
            <w:r w:rsidRPr="00BE19C3">
              <w:rPr>
                <w:rFonts w:ascii="Verdana" w:eastAsia="Times New Roman" w:hAnsi="Verdana" w:cs="Times New Roman"/>
                <w:color w:val="4F81BD" w:themeColor="accent1"/>
                <w:sz w:val="18"/>
                <w:szCs w:val="18"/>
              </w:rPr>
              <w:t>WASH</w:t>
            </w:r>
          </w:p>
        </w:tc>
      </w:tr>
      <w:tr w:rsidR="00FE11EB"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BE19C3" w:rsidRPr="00131621" w:rsidRDefault="00BE19C3"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BE19C3" w:rsidRPr="00151604" w:rsidRDefault="00B56D91" w:rsidP="006940D0">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00BE19C3" w:rsidRPr="00151604">
              <w:rPr>
                <w:rFonts w:ascii="Verdana" w:eastAsia="Times New Roman" w:hAnsi="Verdana" w:cs="Times New Roman"/>
                <w:sz w:val="18"/>
                <w:szCs w:val="18"/>
              </w:rPr>
              <w:t>de moins de 5 ans disposant de savon</w:t>
            </w:r>
            <w:r w:rsidR="00BE19C3">
              <w:rPr>
                <w:rFonts w:ascii="Verdana" w:eastAsia="Times New Roman" w:hAnsi="Verdana" w:cs="Times New Roman"/>
                <w:sz w:val="18"/>
                <w:szCs w:val="18"/>
              </w:rPr>
              <w:t>/détergent</w:t>
            </w:r>
            <w:r w:rsidR="00BE19C3" w:rsidRPr="00151604">
              <w:rPr>
                <w:rFonts w:ascii="Verdana" w:eastAsia="Times New Roman" w:hAnsi="Verdana" w:cs="Times New Roman"/>
                <w:sz w:val="18"/>
                <w:szCs w:val="18"/>
              </w:rPr>
              <w:t xml:space="preserve"> dans ou à proximité des latrines </w:t>
            </w:r>
          </w:p>
        </w:tc>
        <w:tc>
          <w:tcPr>
            <w:tcW w:w="2037" w:type="dxa"/>
            <w:tcBorders>
              <w:top w:val="nil"/>
              <w:left w:val="nil"/>
              <w:bottom w:val="single" w:sz="4" w:space="0" w:color="auto"/>
              <w:right w:val="single" w:sz="12" w:space="0" w:color="auto"/>
            </w:tcBorders>
            <w:shd w:val="clear" w:color="auto" w:fill="auto"/>
            <w:noWrap/>
            <w:vAlign w:val="center"/>
          </w:tcPr>
          <w:p w:rsidR="00BE19C3" w:rsidRPr="002D48AA" w:rsidRDefault="00BE19C3">
            <w:pPr>
              <w:spacing w:after="0" w:line="240" w:lineRule="auto"/>
              <w:jc w:val="center"/>
              <w:rPr>
                <w:rFonts w:ascii="Verdana" w:eastAsia="Times New Roman" w:hAnsi="Verdana" w:cs="Times New Roman"/>
                <w:sz w:val="18"/>
                <w:szCs w:val="18"/>
                <w:lang w:val="en-US"/>
              </w:rPr>
            </w:pPr>
            <w:r>
              <w:rPr>
                <w:rFonts w:ascii="Verdana" w:eastAsia="Times New Roman" w:hAnsi="Verdana" w:cs="Times New Roman"/>
                <w:sz w:val="18"/>
                <w:szCs w:val="18"/>
                <w:lang w:val="en-US"/>
              </w:rPr>
              <w:t>WASH</w:t>
            </w:r>
          </w:p>
        </w:tc>
      </w:tr>
      <w:tr w:rsidR="002351A6"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BE19C3" w:rsidRPr="00131621" w:rsidRDefault="00BE19C3"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BE19C3" w:rsidRPr="00151604" w:rsidRDefault="00B56D91" w:rsidP="006940D0">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00BE19C3" w:rsidRPr="00151604">
              <w:rPr>
                <w:rFonts w:ascii="Verdana" w:eastAsia="Times New Roman" w:hAnsi="Verdana" w:cs="Times New Roman"/>
                <w:sz w:val="18"/>
                <w:szCs w:val="18"/>
              </w:rPr>
              <w:t xml:space="preserve">de moins de 5 ans qui déclarent élevé le coût du savon pour assurer quotidiennement le lavage des mains au savon à la sortie des toilettes et avant de manger </w:t>
            </w:r>
          </w:p>
        </w:tc>
        <w:tc>
          <w:tcPr>
            <w:tcW w:w="2037" w:type="dxa"/>
            <w:tcBorders>
              <w:top w:val="nil"/>
              <w:left w:val="nil"/>
              <w:bottom w:val="single" w:sz="4" w:space="0" w:color="auto"/>
              <w:right w:val="single" w:sz="12" w:space="0" w:color="auto"/>
            </w:tcBorders>
            <w:shd w:val="clear" w:color="auto" w:fill="auto"/>
            <w:noWrap/>
            <w:vAlign w:val="center"/>
          </w:tcPr>
          <w:p w:rsidR="00BE19C3" w:rsidRPr="002D48AA" w:rsidRDefault="00BE19C3" w:rsidP="00B84AAA">
            <w:pPr>
              <w:spacing w:after="0" w:line="240" w:lineRule="auto"/>
              <w:jc w:val="center"/>
              <w:rPr>
                <w:rFonts w:ascii="Verdana" w:eastAsia="Times New Roman" w:hAnsi="Verdana" w:cs="Times New Roman"/>
                <w:sz w:val="18"/>
                <w:szCs w:val="18"/>
                <w:lang w:val="en-US"/>
              </w:rPr>
            </w:pPr>
            <w:r w:rsidRPr="002D48AA">
              <w:rPr>
                <w:rFonts w:ascii="Verdana" w:eastAsia="Times New Roman" w:hAnsi="Verdana" w:cs="Times New Roman"/>
                <w:sz w:val="18"/>
                <w:szCs w:val="18"/>
                <w:lang w:val="en-US"/>
              </w:rPr>
              <w:t>WASH</w:t>
            </w:r>
          </w:p>
        </w:tc>
      </w:tr>
      <w:tr w:rsidR="002351A6"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BE19C3" w:rsidRPr="00131621" w:rsidRDefault="00BE19C3"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hideMark/>
          </w:tcPr>
          <w:p w:rsidR="00BE19C3" w:rsidRPr="00151604" w:rsidRDefault="00B56D91"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00BE19C3" w:rsidRPr="00151604">
              <w:rPr>
                <w:rFonts w:ascii="Verdana" w:eastAsia="Times New Roman" w:hAnsi="Verdana" w:cs="Times New Roman"/>
                <w:sz w:val="18"/>
                <w:szCs w:val="18"/>
              </w:rPr>
              <w:t>de moins de 5 ans qui déclarent élevés les frais de traitement de l’eau à domicile (</w:t>
            </w:r>
            <w:r w:rsidR="00BE19C3" w:rsidRPr="00151604">
              <w:rPr>
                <w:rFonts w:ascii="Verdana" w:eastAsia="Times New Roman" w:hAnsi="Verdana" w:cs="Times New Roman"/>
                <w:i/>
                <w:iCs/>
                <w:sz w:val="18"/>
                <w:szCs w:val="18"/>
              </w:rPr>
              <w:t>coût élevé boite de comprimés d’"Aqua Tabs" ou bouteille de javel</w:t>
            </w:r>
            <w:r w:rsidR="00BE19C3" w:rsidRPr="00151604">
              <w:rPr>
                <w:rFonts w:ascii="Verdana" w:eastAsia="Times New Roman" w:hAnsi="Verdana" w:cs="Times New Roman"/>
                <w:sz w:val="18"/>
                <w:szCs w:val="18"/>
              </w:rPr>
              <w:t>)</w:t>
            </w:r>
          </w:p>
        </w:tc>
        <w:tc>
          <w:tcPr>
            <w:tcW w:w="2037" w:type="dxa"/>
            <w:tcBorders>
              <w:top w:val="nil"/>
              <w:left w:val="nil"/>
              <w:bottom w:val="single" w:sz="4" w:space="0" w:color="auto"/>
              <w:right w:val="single" w:sz="12" w:space="0" w:color="auto"/>
            </w:tcBorders>
            <w:shd w:val="clear" w:color="auto" w:fill="auto"/>
            <w:noWrap/>
            <w:vAlign w:val="center"/>
            <w:hideMark/>
          </w:tcPr>
          <w:p w:rsidR="00BE19C3" w:rsidRPr="00131621" w:rsidRDefault="00BE19C3">
            <w:pPr>
              <w:spacing w:after="0" w:line="240" w:lineRule="auto"/>
              <w:jc w:val="center"/>
              <w:rPr>
                <w:rFonts w:ascii="Verdana" w:eastAsia="Times New Roman" w:hAnsi="Verdana" w:cs="Times New Roman"/>
                <w:sz w:val="18"/>
                <w:szCs w:val="18"/>
                <w:lang w:val="en-US"/>
              </w:rPr>
            </w:pPr>
            <w:r w:rsidRPr="002D48AA">
              <w:rPr>
                <w:rFonts w:ascii="Verdana" w:eastAsia="Times New Roman" w:hAnsi="Verdana" w:cs="Times New Roman"/>
                <w:sz w:val="18"/>
                <w:szCs w:val="18"/>
                <w:lang w:val="en-US"/>
              </w:rPr>
              <w:t>WASH</w:t>
            </w:r>
          </w:p>
        </w:tc>
      </w:tr>
      <w:tr w:rsidR="00F914BD"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F914BD" w:rsidRPr="00131621" w:rsidRDefault="00F914BD"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F914BD" w:rsidRPr="00CF393C" w:rsidRDefault="00B56D9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00F914BD" w:rsidRPr="00BE19C3">
              <w:rPr>
                <w:rFonts w:ascii="Verdana" w:eastAsia="Times New Roman" w:hAnsi="Verdana" w:cs="Times New Roman"/>
                <w:color w:val="4F81BD" w:themeColor="accent1"/>
                <w:sz w:val="18"/>
                <w:szCs w:val="18"/>
              </w:rPr>
              <w:t>de</w:t>
            </w:r>
            <w:r w:rsidR="00F914BD">
              <w:rPr>
                <w:rFonts w:ascii="Verdana" w:eastAsia="Times New Roman" w:hAnsi="Verdana" w:cs="Times New Roman"/>
                <w:color w:val="4F81BD" w:themeColor="accent1"/>
                <w:sz w:val="18"/>
                <w:szCs w:val="18"/>
              </w:rPr>
              <w:t xml:space="preserve"> moins de 5 ans </w:t>
            </w:r>
            <w:r w:rsidR="00115F1A">
              <w:rPr>
                <w:rFonts w:ascii="Verdana" w:eastAsia="Times New Roman" w:hAnsi="Verdana" w:cs="Times New Roman"/>
                <w:color w:val="4F81BD" w:themeColor="accent1"/>
                <w:sz w:val="18"/>
                <w:szCs w:val="18"/>
              </w:rPr>
              <w:t>ayant accès à une source d’eau de boisson potable et salubre</w:t>
            </w:r>
          </w:p>
        </w:tc>
        <w:tc>
          <w:tcPr>
            <w:tcW w:w="2037" w:type="dxa"/>
            <w:tcBorders>
              <w:top w:val="nil"/>
              <w:left w:val="nil"/>
              <w:bottom w:val="single" w:sz="4" w:space="0" w:color="auto"/>
              <w:right w:val="single" w:sz="12" w:space="0" w:color="auto"/>
            </w:tcBorders>
            <w:shd w:val="clear" w:color="auto" w:fill="auto"/>
            <w:noWrap/>
            <w:vAlign w:val="center"/>
          </w:tcPr>
          <w:p w:rsidR="00F914BD" w:rsidRPr="00CF393C" w:rsidRDefault="00F914BD">
            <w:pPr>
              <w:spacing w:after="0" w:line="240" w:lineRule="auto"/>
              <w:jc w:val="center"/>
              <w:rPr>
                <w:rFonts w:ascii="Verdana" w:eastAsia="Times New Roman" w:hAnsi="Verdana" w:cs="Times New Roman"/>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4B3D91"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4B3D91" w:rsidRPr="00BD5CE5" w:rsidRDefault="004B3D91"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4B3D91" w:rsidRPr="00BE19C3" w:rsidRDefault="00B56D9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004B3D91" w:rsidRPr="00BE19C3">
              <w:rPr>
                <w:rFonts w:ascii="Verdana" w:eastAsia="Times New Roman" w:hAnsi="Verdana" w:cs="Times New Roman"/>
                <w:color w:val="4F81BD" w:themeColor="accent1"/>
                <w:sz w:val="18"/>
                <w:szCs w:val="18"/>
              </w:rPr>
              <w:t>de</w:t>
            </w:r>
            <w:r w:rsidR="004B3D91">
              <w:rPr>
                <w:rFonts w:ascii="Verdana" w:eastAsia="Times New Roman" w:hAnsi="Verdana" w:cs="Times New Roman"/>
                <w:color w:val="4F81BD" w:themeColor="accent1"/>
                <w:sz w:val="18"/>
                <w:szCs w:val="18"/>
              </w:rPr>
              <w:t xml:space="preserve"> moins de 5 ans qui déclarent qu’il est important de traiter une </w:t>
            </w:r>
            <w:r w:rsidR="004B3D91" w:rsidRPr="004B3D91">
              <w:rPr>
                <w:rFonts w:ascii="Verdana" w:eastAsia="Times New Roman" w:hAnsi="Verdana" w:cs="Times New Roman"/>
                <w:color w:val="4F81BD" w:themeColor="accent1"/>
                <w:sz w:val="18"/>
                <w:szCs w:val="18"/>
              </w:rPr>
              <w:t>eau provenant d’une source peu sûre pour la rendre plus sa</w:t>
            </w:r>
            <w:r w:rsidR="0054161C">
              <w:rPr>
                <w:rFonts w:ascii="Verdana" w:eastAsia="Times New Roman" w:hAnsi="Verdana" w:cs="Times New Roman"/>
                <w:color w:val="4F81BD" w:themeColor="accent1"/>
                <w:sz w:val="18"/>
                <w:szCs w:val="18"/>
              </w:rPr>
              <w:t>lubre avant de la boire</w:t>
            </w:r>
          </w:p>
        </w:tc>
        <w:tc>
          <w:tcPr>
            <w:tcW w:w="2037" w:type="dxa"/>
            <w:tcBorders>
              <w:top w:val="nil"/>
              <w:left w:val="nil"/>
              <w:bottom w:val="single" w:sz="4" w:space="0" w:color="auto"/>
              <w:right w:val="single" w:sz="12" w:space="0" w:color="auto"/>
            </w:tcBorders>
            <w:shd w:val="clear" w:color="auto" w:fill="auto"/>
            <w:noWrap/>
            <w:vAlign w:val="center"/>
          </w:tcPr>
          <w:p w:rsidR="004B3D91" w:rsidRDefault="004B3D91" w:rsidP="00F914BD">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54161C"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54161C" w:rsidRPr="00BD5CE5" w:rsidRDefault="0054161C"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54161C" w:rsidRPr="00BE19C3" w:rsidRDefault="00B56D91" w:rsidP="004B3D9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0054161C" w:rsidRPr="00BE19C3">
              <w:rPr>
                <w:rFonts w:ascii="Verdana" w:eastAsia="Times New Roman" w:hAnsi="Verdana" w:cs="Times New Roman"/>
                <w:color w:val="4F81BD" w:themeColor="accent1"/>
                <w:sz w:val="18"/>
                <w:szCs w:val="18"/>
              </w:rPr>
              <w:t>de</w:t>
            </w:r>
            <w:r w:rsidR="0054161C">
              <w:rPr>
                <w:rFonts w:ascii="Verdana" w:eastAsia="Times New Roman" w:hAnsi="Verdana" w:cs="Times New Roman"/>
                <w:color w:val="4F81BD" w:themeColor="accent1"/>
                <w:sz w:val="18"/>
                <w:szCs w:val="18"/>
              </w:rPr>
              <w:t xml:space="preserve"> moins de 5 ans qui utilisent les </w:t>
            </w:r>
            <w:r w:rsidR="0054161C" w:rsidRPr="0054161C">
              <w:rPr>
                <w:rFonts w:ascii="Verdana" w:eastAsia="Times New Roman" w:hAnsi="Verdana" w:cs="Times New Roman"/>
                <w:color w:val="4F81BD" w:themeColor="accent1"/>
                <w:sz w:val="18"/>
                <w:szCs w:val="18"/>
              </w:rPr>
              <w:t>comprimés de pur</w:t>
            </w:r>
            <w:r w:rsidR="0054161C" w:rsidRPr="0054161C">
              <w:rPr>
                <w:rFonts w:ascii="Verdana" w:eastAsia="Times New Roman" w:hAnsi="Verdana" w:cs="Times New Roman"/>
                <w:color w:val="4F81BD" w:themeColor="accent1"/>
                <w:sz w:val="18"/>
                <w:szCs w:val="18"/>
              </w:rPr>
              <w:t>i</w:t>
            </w:r>
            <w:r w:rsidR="0054161C" w:rsidRPr="0054161C">
              <w:rPr>
                <w:rFonts w:ascii="Verdana" w:eastAsia="Times New Roman" w:hAnsi="Verdana" w:cs="Times New Roman"/>
                <w:color w:val="4F81BD" w:themeColor="accent1"/>
                <w:sz w:val="18"/>
                <w:szCs w:val="18"/>
              </w:rPr>
              <w:t>fication de l’eau</w:t>
            </w:r>
            <w:r w:rsidR="00325292">
              <w:rPr>
                <w:rFonts w:ascii="Verdana" w:eastAsia="Times New Roman" w:hAnsi="Verdana" w:cs="Times New Roman"/>
                <w:color w:val="4F81BD" w:themeColor="accent1"/>
                <w:sz w:val="18"/>
                <w:szCs w:val="18"/>
              </w:rPr>
              <w:t xml:space="preserve"> (Aqua Tabs, Oasis, Pur, etc.)</w:t>
            </w:r>
            <w:r w:rsidR="0054161C" w:rsidRPr="0054161C">
              <w:rPr>
                <w:rFonts w:ascii="Verdana" w:eastAsia="Times New Roman" w:hAnsi="Verdana" w:cs="Times New Roman"/>
                <w:color w:val="4F81BD" w:themeColor="accent1"/>
                <w:sz w:val="18"/>
                <w:szCs w:val="18"/>
              </w:rPr>
              <w:t xml:space="preserve"> pour traiter l’eau de boisson</w:t>
            </w:r>
          </w:p>
        </w:tc>
        <w:tc>
          <w:tcPr>
            <w:tcW w:w="2037" w:type="dxa"/>
            <w:tcBorders>
              <w:top w:val="nil"/>
              <w:left w:val="nil"/>
              <w:bottom w:val="single" w:sz="4" w:space="0" w:color="auto"/>
              <w:right w:val="single" w:sz="12" w:space="0" w:color="auto"/>
            </w:tcBorders>
            <w:shd w:val="clear" w:color="auto" w:fill="auto"/>
            <w:noWrap/>
            <w:vAlign w:val="center"/>
          </w:tcPr>
          <w:p w:rsidR="0054161C" w:rsidRDefault="0054161C" w:rsidP="00F914BD">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E670E9"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E670E9" w:rsidRPr="00BD5CE5" w:rsidRDefault="00E670E9"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E670E9" w:rsidRPr="00BE19C3" w:rsidRDefault="00B56D91" w:rsidP="004B3D9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00E670E9" w:rsidRPr="00BE19C3">
              <w:rPr>
                <w:rFonts w:ascii="Verdana" w:eastAsia="Times New Roman" w:hAnsi="Verdana" w:cs="Times New Roman"/>
                <w:color w:val="4F81BD" w:themeColor="accent1"/>
                <w:sz w:val="18"/>
                <w:szCs w:val="18"/>
              </w:rPr>
              <w:t>de</w:t>
            </w:r>
            <w:r w:rsidR="00E670E9">
              <w:rPr>
                <w:rFonts w:ascii="Verdana" w:eastAsia="Times New Roman" w:hAnsi="Verdana" w:cs="Times New Roman"/>
                <w:color w:val="4F81BD" w:themeColor="accent1"/>
                <w:sz w:val="18"/>
                <w:szCs w:val="18"/>
              </w:rPr>
              <w:t xml:space="preserve"> moins de 5 ans qui </w:t>
            </w:r>
            <w:r w:rsidR="001B2E97">
              <w:rPr>
                <w:rFonts w:ascii="Verdana" w:eastAsia="Times New Roman" w:hAnsi="Verdana" w:cs="Times New Roman"/>
                <w:color w:val="4F81BD" w:themeColor="accent1"/>
                <w:sz w:val="18"/>
                <w:szCs w:val="18"/>
              </w:rPr>
              <w:t xml:space="preserve">peuvent se </w:t>
            </w:r>
            <w:r w:rsidR="001B2E97" w:rsidRPr="001B2E97">
              <w:rPr>
                <w:rFonts w:ascii="Verdana" w:eastAsia="Times New Roman" w:hAnsi="Verdana" w:cs="Times New Roman"/>
                <w:color w:val="4F81BD" w:themeColor="accent1"/>
                <w:sz w:val="18"/>
                <w:szCs w:val="18"/>
              </w:rPr>
              <w:t>procurer des co</w:t>
            </w:r>
            <w:r w:rsidR="001B2E97" w:rsidRPr="001B2E97">
              <w:rPr>
                <w:rFonts w:ascii="Verdana" w:eastAsia="Times New Roman" w:hAnsi="Verdana" w:cs="Times New Roman"/>
                <w:color w:val="4F81BD" w:themeColor="accent1"/>
                <w:sz w:val="18"/>
                <w:szCs w:val="18"/>
              </w:rPr>
              <w:t>m</w:t>
            </w:r>
            <w:r w:rsidR="001B2E97" w:rsidRPr="001B2E97">
              <w:rPr>
                <w:rFonts w:ascii="Verdana" w:eastAsia="Times New Roman" w:hAnsi="Verdana" w:cs="Times New Roman"/>
                <w:color w:val="4F81BD" w:themeColor="accent1"/>
                <w:sz w:val="18"/>
                <w:szCs w:val="18"/>
              </w:rPr>
              <w:t>primés de purification de l’eau</w:t>
            </w:r>
            <w:r w:rsidR="001B2E97">
              <w:rPr>
                <w:rFonts w:ascii="Verdana" w:eastAsia="Times New Roman" w:hAnsi="Verdana" w:cs="Times New Roman"/>
                <w:color w:val="4F81BD" w:themeColor="accent1"/>
                <w:sz w:val="18"/>
                <w:szCs w:val="18"/>
              </w:rPr>
              <w:t xml:space="preserve"> près de chez eux</w:t>
            </w:r>
          </w:p>
        </w:tc>
        <w:tc>
          <w:tcPr>
            <w:tcW w:w="2037" w:type="dxa"/>
            <w:tcBorders>
              <w:top w:val="nil"/>
              <w:left w:val="nil"/>
              <w:bottom w:val="single" w:sz="4" w:space="0" w:color="auto"/>
              <w:right w:val="single" w:sz="12" w:space="0" w:color="auto"/>
            </w:tcBorders>
            <w:shd w:val="clear" w:color="auto" w:fill="auto"/>
            <w:noWrap/>
            <w:vAlign w:val="center"/>
          </w:tcPr>
          <w:p w:rsidR="00E670E9" w:rsidRDefault="00E670E9" w:rsidP="00F914BD">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22262E" w:rsidRPr="00131621" w:rsidTr="0022262E">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22262E" w:rsidRPr="00BD5CE5" w:rsidRDefault="0022262E"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22262E" w:rsidRDefault="0022262E">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BE19C3">
              <w:rPr>
                <w:rFonts w:ascii="Verdana" w:eastAsia="Times New Roman" w:hAnsi="Verdana" w:cs="Times New Roman"/>
                <w:color w:val="4F81BD" w:themeColor="accent1"/>
                <w:sz w:val="18"/>
                <w:szCs w:val="18"/>
              </w:rPr>
              <w:t>de</w:t>
            </w:r>
            <w:r>
              <w:rPr>
                <w:rFonts w:ascii="Verdana" w:eastAsia="Times New Roman" w:hAnsi="Verdana" w:cs="Times New Roman"/>
                <w:color w:val="4F81BD" w:themeColor="accent1"/>
                <w:sz w:val="18"/>
                <w:szCs w:val="18"/>
              </w:rPr>
              <w:t xml:space="preserve"> moins de 5 ans qui mentionnent des barrières f</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 xml:space="preserve">nancières pour l’achat des </w:t>
            </w:r>
            <w:r w:rsidRPr="001B2E97">
              <w:rPr>
                <w:rFonts w:ascii="Verdana" w:eastAsia="Times New Roman" w:hAnsi="Verdana" w:cs="Times New Roman"/>
                <w:color w:val="4F81BD" w:themeColor="accent1"/>
                <w:sz w:val="18"/>
                <w:szCs w:val="18"/>
              </w:rPr>
              <w:t>comprimés de purification de l’eau</w:t>
            </w:r>
          </w:p>
        </w:tc>
        <w:tc>
          <w:tcPr>
            <w:tcW w:w="2037" w:type="dxa"/>
            <w:tcBorders>
              <w:top w:val="nil"/>
              <w:left w:val="nil"/>
              <w:bottom w:val="single" w:sz="4" w:space="0" w:color="auto"/>
              <w:right w:val="single" w:sz="12" w:space="0" w:color="auto"/>
            </w:tcBorders>
            <w:shd w:val="clear" w:color="auto" w:fill="auto"/>
            <w:noWrap/>
            <w:vAlign w:val="center"/>
          </w:tcPr>
          <w:p w:rsidR="0022262E" w:rsidRDefault="0022262E" w:rsidP="00F914BD">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0A032F" w:rsidRPr="00131621" w:rsidTr="0022262E">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BD5CE5"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Default="000A032F" w:rsidP="0022262E">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BE19C3">
              <w:rPr>
                <w:rFonts w:ascii="Verdana" w:eastAsia="Times New Roman" w:hAnsi="Verdana" w:cs="Times New Roman"/>
                <w:color w:val="4F81BD" w:themeColor="accent1"/>
                <w:sz w:val="18"/>
                <w:szCs w:val="18"/>
              </w:rPr>
              <w:t>de</w:t>
            </w:r>
            <w:r>
              <w:rPr>
                <w:rFonts w:ascii="Verdana" w:eastAsia="Times New Roman" w:hAnsi="Verdana" w:cs="Times New Roman"/>
                <w:color w:val="4F81BD" w:themeColor="accent1"/>
                <w:sz w:val="18"/>
                <w:szCs w:val="18"/>
              </w:rPr>
              <w:t xml:space="preserve"> moins de 5 ans qui utilisent </w:t>
            </w:r>
            <w:r w:rsidR="00C057FB" w:rsidRPr="00C057FB">
              <w:rPr>
                <w:rFonts w:ascii="Verdana" w:eastAsia="Times New Roman" w:hAnsi="Verdana" w:cs="Times New Roman"/>
                <w:color w:val="4F81BD" w:themeColor="accent1"/>
                <w:sz w:val="18"/>
                <w:szCs w:val="18"/>
              </w:rPr>
              <w:t>de l’eau de javel</w:t>
            </w:r>
            <w:r w:rsidRPr="0054161C">
              <w:rPr>
                <w:rFonts w:ascii="Verdana" w:eastAsia="Times New Roman" w:hAnsi="Verdana" w:cs="Times New Roman"/>
                <w:color w:val="4F81BD" w:themeColor="accent1"/>
                <w:sz w:val="18"/>
                <w:szCs w:val="18"/>
              </w:rPr>
              <w:t xml:space="preserve"> pour traiter l’eau de boisson</w:t>
            </w:r>
          </w:p>
        </w:tc>
        <w:tc>
          <w:tcPr>
            <w:tcW w:w="2037" w:type="dxa"/>
            <w:tcBorders>
              <w:top w:val="nil"/>
              <w:left w:val="nil"/>
              <w:bottom w:val="single" w:sz="4" w:space="0" w:color="auto"/>
              <w:right w:val="single" w:sz="12" w:space="0" w:color="auto"/>
            </w:tcBorders>
            <w:shd w:val="clear" w:color="auto" w:fill="auto"/>
            <w:noWrap/>
            <w:vAlign w:val="center"/>
          </w:tcPr>
          <w:p w:rsidR="000A032F" w:rsidRDefault="000A032F" w:rsidP="00F914BD">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393C"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CF393C" w:rsidRDefault="000A032F">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BE19C3">
              <w:rPr>
                <w:rFonts w:ascii="Verdana" w:eastAsia="Times New Roman" w:hAnsi="Verdana" w:cs="Times New Roman"/>
                <w:color w:val="4F81BD" w:themeColor="accent1"/>
                <w:sz w:val="18"/>
                <w:szCs w:val="18"/>
              </w:rPr>
              <w:t>de</w:t>
            </w:r>
            <w:r>
              <w:rPr>
                <w:rFonts w:ascii="Verdana" w:eastAsia="Times New Roman" w:hAnsi="Verdana" w:cs="Times New Roman"/>
                <w:color w:val="4F81BD" w:themeColor="accent1"/>
                <w:sz w:val="18"/>
                <w:szCs w:val="18"/>
              </w:rPr>
              <w:t xml:space="preserve"> moins de 5 ans qui peuvent se </w:t>
            </w:r>
            <w:r w:rsidRPr="001B2E97">
              <w:rPr>
                <w:rFonts w:ascii="Verdana" w:eastAsia="Times New Roman" w:hAnsi="Verdana" w:cs="Times New Roman"/>
                <w:color w:val="4F81BD" w:themeColor="accent1"/>
                <w:sz w:val="18"/>
                <w:szCs w:val="18"/>
              </w:rPr>
              <w:t xml:space="preserve">procurer </w:t>
            </w:r>
            <w:r w:rsidR="00C057FB" w:rsidRPr="00C057FB">
              <w:rPr>
                <w:rFonts w:ascii="Verdana" w:eastAsia="Times New Roman" w:hAnsi="Verdana" w:cs="Times New Roman"/>
                <w:color w:val="4F81BD" w:themeColor="accent1"/>
                <w:sz w:val="18"/>
                <w:szCs w:val="18"/>
              </w:rPr>
              <w:t>de l’eau de javel</w:t>
            </w:r>
            <w:r>
              <w:rPr>
                <w:rFonts w:ascii="Verdana" w:eastAsia="Times New Roman" w:hAnsi="Verdana" w:cs="Times New Roman"/>
                <w:color w:val="4F81BD" w:themeColor="accent1"/>
                <w:sz w:val="18"/>
                <w:szCs w:val="18"/>
              </w:rPr>
              <w:t xml:space="preserve"> près de chez eux</w:t>
            </w:r>
          </w:p>
        </w:tc>
        <w:tc>
          <w:tcPr>
            <w:tcW w:w="2037" w:type="dxa"/>
            <w:tcBorders>
              <w:top w:val="nil"/>
              <w:left w:val="nil"/>
              <w:bottom w:val="single" w:sz="4" w:space="0" w:color="auto"/>
              <w:right w:val="single" w:sz="12" w:space="0" w:color="auto"/>
            </w:tcBorders>
            <w:shd w:val="clear" w:color="auto" w:fill="auto"/>
            <w:noWrap/>
            <w:vAlign w:val="center"/>
          </w:tcPr>
          <w:p w:rsidR="000A032F" w:rsidRPr="00CF393C" w:rsidRDefault="000A032F" w:rsidP="00B84AAA">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0A032F" w:rsidRPr="00131621" w:rsidTr="0022262E">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F914BD"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620213" w:rsidRDefault="000A032F" w:rsidP="00D0376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BE19C3">
              <w:rPr>
                <w:rFonts w:ascii="Verdana" w:eastAsia="Times New Roman" w:hAnsi="Verdana" w:cs="Times New Roman"/>
                <w:color w:val="4F81BD" w:themeColor="accent1"/>
                <w:sz w:val="18"/>
                <w:szCs w:val="18"/>
              </w:rPr>
              <w:t>de</w:t>
            </w:r>
            <w:r>
              <w:rPr>
                <w:rFonts w:ascii="Verdana" w:eastAsia="Times New Roman" w:hAnsi="Verdana" w:cs="Times New Roman"/>
                <w:color w:val="4F81BD" w:themeColor="accent1"/>
                <w:sz w:val="18"/>
                <w:szCs w:val="18"/>
              </w:rPr>
              <w:t xml:space="preserve"> moins de 5 ans qui mentionnent des barrières f</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 xml:space="preserve">nancières pour l’achat </w:t>
            </w:r>
            <w:r w:rsidR="00C057FB" w:rsidRPr="00C057FB">
              <w:rPr>
                <w:rFonts w:ascii="Verdana" w:eastAsia="Times New Roman" w:hAnsi="Verdana" w:cs="Times New Roman"/>
                <w:color w:val="4F81BD" w:themeColor="accent1"/>
                <w:sz w:val="18"/>
                <w:szCs w:val="18"/>
              </w:rPr>
              <w:t>de l’eau de javel</w:t>
            </w:r>
          </w:p>
        </w:tc>
        <w:tc>
          <w:tcPr>
            <w:tcW w:w="2037" w:type="dxa"/>
            <w:tcBorders>
              <w:top w:val="nil"/>
              <w:left w:val="nil"/>
              <w:bottom w:val="single" w:sz="4" w:space="0" w:color="auto"/>
              <w:right w:val="single" w:sz="12" w:space="0" w:color="auto"/>
            </w:tcBorders>
            <w:shd w:val="clear" w:color="auto" w:fill="auto"/>
            <w:noWrap/>
            <w:vAlign w:val="center"/>
          </w:tcPr>
          <w:p w:rsidR="000A032F" w:rsidRPr="00620213" w:rsidRDefault="000A032F" w:rsidP="00B84AAA">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Traitement de l’eau de boisson à dom</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cile</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393C"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xml:space="preserve">% de mères d’enfant </w:t>
            </w:r>
            <w:r w:rsidRPr="001F6EB5">
              <w:rPr>
                <w:rFonts w:ascii="Verdana" w:eastAsia="Times New Roman" w:hAnsi="Verdana" w:cs="Times New Roman"/>
                <w:color w:val="4F81BD" w:themeColor="accent1"/>
                <w:sz w:val="18"/>
                <w:szCs w:val="18"/>
              </w:rPr>
              <w:t xml:space="preserve">de moins de 5 ans qui reportent que le lavage des mains, l’utilisation de moustiquaires, la réhydratation au SRO/Zinc et </w:t>
            </w:r>
            <w:r>
              <w:rPr>
                <w:rFonts w:ascii="Verdana" w:eastAsia="Times New Roman" w:hAnsi="Verdana" w:cs="Times New Roman"/>
                <w:color w:val="4F81BD" w:themeColor="accent1"/>
                <w:sz w:val="18"/>
                <w:szCs w:val="18"/>
              </w:rPr>
              <w:t>la prise en charge des infections respiratoires chez l’enfant sont des pratiques i</w:t>
            </w:r>
            <w:r>
              <w:rPr>
                <w:rFonts w:ascii="Verdana" w:eastAsia="Times New Roman" w:hAnsi="Verdana" w:cs="Times New Roman"/>
                <w:color w:val="4F81BD" w:themeColor="accent1"/>
                <w:sz w:val="18"/>
                <w:szCs w:val="18"/>
              </w:rPr>
              <w:t>m</w:t>
            </w:r>
            <w:r>
              <w:rPr>
                <w:rFonts w:ascii="Verdana" w:eastAsia="Times New Roman" w:hAnsi="Verdana" w:cs="Times New Roman"/>
                <w:color w:val="4F81BD" w:themeColor="accent1"/>
                <w:sz w:val="18"/>
                <w:szCs w:val="18"/>
              </w:rPr>
              <w:t>portantes pour la santé de l’enfant</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B84AAA">
            <w:pPr>
              <w:spacing w:after="0" w:line="240" w:lineRule="auto"/>
              <w:jc w:val="center"/>
              <w:rPr>
                <w:rFonts w:ascii="Verdana" w:eastAsia="Times New Roman" w:hAnsi="Verdana" w:cs="Times New Roman"/>
                <w:sz w:val="18"/>
                <w:szCs w:val="18"/>
                <w:lang w:val="en-US"/>
              </w:rPr>
            </w:pPr>
            <w:r w:rsidRPr="001F6EB5">
              <w:rPr>
                <w:rFonts w:ascii="Verdana" w:eastAsia="Times New Roman" w:hAnsi="Verdana" w:cs="Times New Roman"/>
                <w:color w:val="4F81BD" w:themeColor="accent1"/>
                <w:sz w:val="18"/>
                <w:szCs w:val="18"/>
              </w:rPr>
              <w:t>C4D</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hideMark/>
          </w:tcPr>
          <w:p w:rsidR="000A032F" w:rsidRPr="00CF393C" w:rsidRDefault="000A032F">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CF393C">
              <w:rPr>
                <w:rFonts w:ascii="Verdana" w:eastAsia="Times New Roman" w:hAnsi="Verdana" w:cs="Times New Roman"/>
                <w:color w:val="4F81BD" w:themeColor="accent1"/>
                <w:sz w:val="18"/>
                <w:szCs w:val="18"/>
              </w:rPr>
              <w:t>de moins de 5 ans qui mentionnent des barrières f</w:t>
            </w:r>
            <w:r w:rsidRPr="00CF393C">
              <w:rPr>
                <w:rFonts w:ascii="Verdana" w:eastAsia="Times New Roman" w:hAnsi="Verdana" w:cs="Times New Roman"/>
                <w:color w:val="4F81BD" w:themeColor="accent1"/>
                <w:sz w:val="18"/>
                <w:szCs w:val="18"/>
              </w:rPr>
              <w:t>i</w:t>
            </w:r>
            <w:r w:rsidRPr="00CF393C">
              <w:rPr>
                <w:rFonts w:ascii="Verdana" w:eastAsia="Times New Roman" w:hAnsi="Verdana" w:cs="Times New Roman"/>
                <w:color w:val="4F81BD" w:themeColor="accent1"/>
                <w:sz w:val="18"/>
                <w:szCs w:val="18"/>
              </w:rPr>
              <w:t>nancières pour l'application systématique du lavage des mains</w:t>
            </w:r>
            <w:r w:rsidR="003716DE">
              <w:rPr>
                <w:rFonts w:ascii="Verdana" w:eastAsia="Times New Roman" w:hAnsi="Verdana" w:cs="Times New Roman"/>
                <w:color w:val="4F81BD" w:themeColor="accent1"/>
                <w:sz w:val="18"/>
                <w:szCs w:val="18"/>
              </w:rPr>
              <w:t>,</w:t>
            </w:r>
            <w:r w:rsidRPr="00CF393C">
              <w:rPr>
                <w:rFonts w:ascii="Verdana" w:eastAsia="Times New Roman" w:hAnsi="Verdana" w:cs="Times New Roman"/>
                <w:color w:val="4F81BD" w:themeColor="accent1"/>
                <w:sz w:val="18"/>
                <w:szCs w:val="18"/>
              </w:rPr>
              <w:t xml:space="preserve"> de l’utilisation de moustiquaires, de la réhydratation au SRO/Zinc ou de la prise en charge des infections respiratoires chez l’enfant</w:t>
            </w:r>
          </w:p>
        </w:tc>
        <w:tc>
          <w:tcPr>
            <w:tcW w:w="2037" w:type="dxa"/>
            <w:tcBorders>
              <w:top w:val="nil"/>
              <w:left w:val="nil"/>
              <w:bottom w:val="single" w:sz="4" w:space="0" w:color="auto"/>
              <w:right w:val="single" w:sz="12" w:space="0" w:color="auto"/>
            </w:tcBorders>
            <w:shd w:val="clear" w:color="auto" w:fill="auto"/>
            <w:noWrap/>
            <w:vAlign w:val="center"/>
            <w:hideMark/>
          </w:tcPr>
          <w:p w:rsidR="000A032F" w:rsidRPr="00CF393C" w:rsidRDefault="000A032F" w:rsidP="00131621">
            <w:pPr>
              <w:spacing w:after="0" w:line="240" w:lineRule="auto"/>
              <w:jc w:val="center"/>
              <w:rPr>
                <w:rFonts w:ascii="Verdana" w:eastAsia="Times New Roman" w:hAnsi="Verdana" w:cs="Times New Roman"/>
                <w:color w:val="4F81BD" w:themeColor="accent1"/>
                <w:sz w:val="18"/>
                <w:szCs w:val="18"/>
              </w:rPr>
            </w:pPr>
            <w:r w:rsidRPr="00CF393C">
              <w:rPr>
                <w:rFonts w:ascii="Verdana" w:eastAsia="Times New Roman" w:hAnsi="Verdana" w:cs="Times New Roman"/>
                <w:color w:val="4F81BD" w:themeColor="accent1"/>
                <w:sz w:val="18"/>
                <w:szCs w:val="18"/>
              </w:rPr>
              <w:t>C4D</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single" w:sz="4" w:space="0" w:color="auto"/>
              <w:left w:val="nil"/>
              <w:bottom w:val="single" w:sz="4" w:space="0" w:color="auto"/>
              <w:right w:val="single" w:sz="4" w:space="0" w:color="auto"/>
            </w:tcBorders>
            <w:shd w:val="clear" w:color="auto" w:fill="auto"/>
            <w:vAlign w:val="center"/>
            <w:hideMark/>
          </w:tcPr>
          <w:p w:rsidR="000A032F" w:rsidRPr="00CF393C" w:rsidRDefault="000A032F" w:rsidP="0013162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CF393C">
              <w:rPr>
                <w:rFonts w:ascii="Verdana" w:eastAsia="Times New Roman" w:hAnsi="Verdana" w:cs="Times New Roman"/>
                <w:color w:val="4F81BD" w:themeColor="accent1"/>
                <w:sz w:val="18"/>
                <w:szCs w:val="18"/>
              </w:rPr>
              <w:t xml:space="preserve">de moins de 5 ans qui, </w:t>
            </w:r>
            <w:r w:rsidRPr="00CF393C">
              <w:rPr>
                <w:rFonts w:ascii="Verdana" w:eastAsia="Times New Roman" w:hAnsi="Verdana" w:cs="Times New Roman"/>
                <w:b/>
                <w:color w:val="4F81BD" w:themeColor="accent1"/>
                <w:sz w:val="18"/>
                <w:szCs w:val="18"/>
              </w:rPr>
              <w:t>au cours du dernier tr</w:t>
            </w:r>
            <w:r w:rsidRPr="00CF393C">
              <w:rPr>
                <w:rFonts w:ascii="Verdana" w:eastAsia="Times New Roman" w:hAnsi="Verdana" w:cs="Times New Roman"/>
                <w:b/>
                <w:color w:val="4F81BD" w:themeColor="accent1"/>
                <w:sz w:val="18"/>
                <w:szCs w:val="18"/>
              </w:rPr>
              <w:t>i</w:t>
            </w:r>
            <w:r w:rsidRPr="00CF393C">
              <w:rPr>
                <w:rFonts w:ascii="Verdana" w:eastAsia="Times New Roman" w:hAnsi="Verdana" w:cs="Times New Roman"/>
                <w:b/>
                <w:color w:val="4F81BD" w:themeColor="accent1"/>
                <w:sz w:val="18"/>
                <w:szCs w:val="18"/>
              </w:rPr>
              <w:t>mestre</w:t>
            </w:r>
            <w:r w:rsidRPr="00CF393C">
              <w:rPr>
                <w:rFonts w:ascii="Verdana" w:eastAsia="Times New Roman" w:hAnsi="Verdana" w:cs="Times New Roman"/>
                <w:color w:val="4F81BD" w:themeColor="accent1"/>
                <w:sz w:val="18"/>
                <w:szCs w:val="18"/>
              </w:rPr>
              <w:t>,  ont reçu au moins une fois par mois la visite d’un  relais comm</w:t>
            </w:r>
            <w:r w:rsidRPr="00CF393C">
              <w:rPr>
                <w:rFonts w:ascii="Verdana" w:eastAsia="Times New Roman" w:hAnsi="Verdana" w:cs="Times New Roman"/>
                <w:color w:val="4F81BD" w:themeColor="accent1"/>
                <w:sz w:val="18"/>
                <w:szCs w:val="18"/>
              </w:rPr>
              <w:t>u</w:t>
            </w:r>
            <w:r w:rsidRPr="00CF393C">
              <w:rPr>
                <w:rFonts w:ascii="Verdana" w:eastAsia="Times New Roman" w:hAnsi="Verdana" w:cs="Times New Roman"/>
                <w:color w:val="4F81BD" w:themeColor="accent1"/>
                <w:sz w:val="18"/>
                <w:szCs w:val="18"/>
              </w:rPr>
              <w:t xml:space="preserve">nautaire les sensibilisant sur </w:t>
            </w:r>
            <w:r w:rsidRPr="00FB57A0">
              <w:rPr>
                <w:rFonts w:ascii="Verdana" w:eastAsia="Times New Roman" w:hAnsi="Verdana" w:cs="Times New Roman"/>
                <w:color w:val="4F81BD" w:themeColor="accent1"/>
                <w:sz w:val="18"/>
                <w:szCs w:val="18"/>
              </w:rPr>
              <w:t>le lavage des mains, l’utilisation de moust</w:t>
            </w:r>
            <w:r w:rsidRPr="00FB57A0">
              <w:rPr>
                <w:rFonts w:ascii="Verdana" w:eastAsia="Times New Roman" w:hAnsi="Verdana" w:cs="Times New Roman"/>
                <w:color w:val="4F81BD" w:themeColor="accent1"/>
                <w:sz w:val="18"/>
                <w:szCs w:val="18"/>
              </w:rPr>
              <w:t>i</w:t>
            </w:r>
            <w:r w:rsidRPr="00FB57A0">
              <w:rPr>
                <w:rFonts w:ascii="Verdana" w:eastAsia="Times New Roman" w:hAnsi="Verdana" w:cs="Times New Roman"/>
                <w:color w:val="4F81BD" w:themeColor="accent1"/>
                <w:sz w:val="18"/>
                <w:szCs w:val="18"/>
              </w:rPr>
              <w:t xml:space="preserve">quaires, la réhydratation au SRO/Zinc et </w:t>
            </w:r>
            <w:r>
              <w:rPr>
                <w:rFonts w:ascii="Verdana" w:eastAsia="Times New Roman" w:hAnsi="Verdana" w:cs="Times New Roman"/>
                <w:color w:val="4F81BD" w:themeColor="accent1"/>
                <w:sz w:val="18"/>
                <w:szCs w:val="18"/>
              </w:rPr>
              <w:t>la prise en charge des infections respiratoires chez l’enfant</w:t>
            </w:r>
          </w:p>
        </w:tc>
        <w:tc>
          <w:tcPr>
            <w:tcW w:w="2037" w:type="dxa"/>
            <w:tcBorders>
              <w:top w:val="single" w:sz="4" w:space="0" w:color="auto"/>
              <w:left w:val="nil"/>
              <w:bottom w:val="single" w:sz="4" w:space="0" w:color="auto"/>
              <w:right w:val="single" w:sz="12" w:space="0" w:color="auto"/>
            </w:tcBorders>
            <w:shd w:val="clear" w:color="auto" w:fill="auto"/>
            <w:noWrap/>
            <w:vAlign w:val="center"/>
            <w:hideMark/>
          </w:tcPr>
          <w:p w:rsidR="000A032F" w:rsidRPr="00CF393C" w:rsidRDefault="000A032F" w:rsidP="00131621">
            <w:pPr>
              <w:spacing w:after="0" w:line="240" w:lineRule="auto"/>
              <w:jc w:val="center"/>
              <w:rPr>
                <w:rFonts w:ascii="Verdana" w:eastAsia="Times New Roman" w:hAnsi="Verdana" w:cs="Times New Roman"/>
                <w:color w:val="4F81BD" w:themeColor="accent1"/>
                <w:sz w:val="18"/>
                <w:szCs w:val="18"/>
              </w:rPr>
            </w:pPr>
            <w:r w:rsidRPr="00CF393C">
              <w:rPr>
                <w:rFonts w:ascii="Verdana" w:eastAsia="Times New Roman" w:hAnsi="Verdana" w:cs="Times New Roman"/>
                <w:color w:val="4F81BD" w:themeColor="accent1"/>
                <w:sz w:val="18"/>
                <w:szCs w:val="18"/>
              </w:rPr>
              <w:t>C4D</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hideMark/>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moins de 5 ans qui ont reçu des informations sur l’importance de l’enregistrement des naissances</w:t>
            </w:r>
          </w:p>
        </w:tc>
        <w:tc>
          <w:tcPr>
            <w:tcW w:w="2037" w:type="dxa"/>
            <w:tcBorders>
              <w:top w:val="nil"/>
              <w:left w:val="nil"/>
              <w:bottom w:val="single" w:sz="4" w:space="0" w:color="auto"/>
              <w:right w:val="single" w:sz="12" w:space="0" w:color="auto"/>
            </w:tcBorders>
            <w:shd w:val="clear" w:color="auto" w:fill="auto"/>
            <w:noWrap/>
            <w:vAlign w:val="center"/>
            <w:hideMark/>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moins de 5 ans qui estiment qu’il est important de déclarer les enfants à l’état civil</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hideMark/>
          </w:tcPr>
          <w:p w:rsidR="000A032F" w:rsidRPr="00151604" w:rsidRDefault="000A032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 xml:space="preserve">de moins de 5 ans qui déclarent éloigné le site le plus proche où </w:t>
            </w:r>
            <w:r>
              <w:rPr>
                <w:rFonts w:ascii="Verdana" w:eastAsia="Times New Roman" w:hAnsi="Verdana" w:cs="Times New Roman"/>
                <w:sz w:val="18"/>
                <w:szCs w:val="18"/>
              </w:rPr>
              <w:t>elle</w:t>
            </w:r>
            <w:r w:rsidRPr="00151604">
              <w:rPr>
                <w:rFonts w:ascii="Verdana" w:eastAsia="Times New Roman" w:hAnsi="Verdana" w:cs="Times New Roman"/>
                <w:sz w:val="18"/>
                <w:szCs w:val="18"/>
              </w:rPr>
              <w:t>s peuvent déclarer leurs enfants à l'état-civil</w:t>
            </w:r>
          </w:p>
        </w:tc>
        <w:tc>
          <w:tcPr>
            <w:tcW w:w="2037" w:type="dxa"/>
            <w:tcBorders>
              <w:top w:val="nil"/>
              <w:left w:val="nil"/>
              <w:bottom w:val="single" w:sz="4" w:space="0" w:color="auto"/>
              <w:right w:val="single" w:sz="12" w:space="0" w:color="auto"/>
            </w:tcBorders>
            <w:shd w:val="clear" w:color="auto" w:fill="auto"/>
            <w:noWrap/>
            <w:vAlign w:val="center"/>
            <w:hideMark/>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single" w:sz="4" w:space="0" w:color="auto"/>
              <w:left w:val="nil"/>
              <w:bottom w:val="single" w:sz="12" w:space="0" w:color="auto"/>
              <w:right w:val="single" w:sz="4" w:space="0" w:color="auto"/>
            </w:tcBorders>
            <w:shd w:val="clear" w:color="auto" w:fill="auto"/>
            <w:vAlign w:val="center"/>
            <w:hideMark/>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moins de 5 ans qui déclarent élevés les frais d’enregistrement des naissances</w:t>
            </w:r>
          </w:p>
        </w:tc>
        <w:tc>
          <w:tcPr>
            <w:tcW w:w="2037" w:type="dxa"/>
            <w:tcBorders>
              <w:top w:val="single" w:sz="4" w:space="0" w:color="auto"/>
              <w:left w:val="nil"/>
              <w:bottom w:val="single" w:sz="12" w:space="0" w:color="auto"/>
              <w:right w:val="single" w:sz="12" w:space="0" w:color="auto"/>
            </w:tcBorders>
            <w:shd w:val="clear" w:color="auto" w:fill="auto"/>
            <w:noWrap/>
            <w:vAlign w:val="center"/>
            <w:hideMark/>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val="restart"/>
            <w:tcBorders>
              <w:top w:val="nil"/>
              <w:left w:val="single" w:sz="12" w:space="0" w:color="auto"/>
              <w:bottom w:val="single" w:sz="12" w:space="0" w:color="000000"/>
              <w:right w:val="single" w:sz="4" w:space="0" w:color="auto"/>
            </w:tcBorders>
            <w:shd w:val="clear" w:color="auto" w:fill="auto"/>
            <w:vAlign w:val="center"/>
            <w:hideMark/>
          </w:tcPr>
          <w:p w:rsidR="000A032F" w:rsidRPr="00151604" w:rsidRDefault="000A032F" w:rsidP="00131621">
            <w:pPr>
              <w:spacing w:after="0" w:line="240" w:lineRule="auto"/>
              <w:jc w:val="center"/>
              <w:rPr>
                <w:rFonts w:ascii="Verdana" w:eastAsia="Times New Roman" w:hAnsi="Verdana" w:cs="Times New Roman"/>
                <w:sz w:val="18"/>
                <w:szCs w:val="18"/>
              </w:rPr>
            </w:pPr>
            <w:r w:rsidRPr="00151604">
              <w:rPr>
                <w:rFonts w:ascii="Verdana" w:eastAsia="Times New Roman" w:hAnsi="Verdana" w:cs="Times New Roman"/>
                <w:sz w:val="18"/>
                <w:szCs w:val="18"/>
              </w:rPr>
              <w:t xml:space="preserve">Enfants de 6-16 ans </w:t>
            </w:r>
            <w:r w:rsidRPr="00151604">
              <w:rPr>
                <w:rFonts w:ascii="Verdana" w:eastAsia="Times New Roman" w:hAnsi="Verdana" w:cs="Times New Roman"/>
                <w:sz w:val="18"/>
                <w:szCs w:val="18"/>
              </w:rPr>
              <w:br/>
              <w:t>(mères</w:t>
            </w:r>
            <w:r>
              <w:rPr>
                <w:rFonts w:ascii="Verdana" w:eastAsia="Times New Roman" w:hAnsi="Verdana" w:cs="Times New Roman"/>
                <w:sz w:val="18"/>
                <w:szCs w:val="18"/>
              </w:rPr>
              <w:t xml:space="preserve"> ou gardiennes</w:t>
            </w:r>
            <w:r w:rsidRPr="00151604">
              <w:rPr>
                <w:rFonts w:ascii="Verdana" w:eastAsia="Times New Roman" w:hAnsi="Verdana" w:cs="Times New Roman"/>
                <w:sz w:val="18"/>
                <w:szCs w:val="18"/>
              </w:rPr>
              <w:t xml:space="preserve"> d'enfants)</w:t>
            </w:r>
          </w:p>
        </w:tc>
        <w:tc>
          <w:tcPr>
            <w:tcW w:w="7226" w:type="dxa"/>
            <w:tcBorders>
              <w:top w:val="single" w:sz="12" w:space="0" w:color="auto"/>
              <w:left w:val="nil"/>
              <w:bottom w:val="single" w:sz="4"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qui rapportent que tous les enfants en âge d’être à l’élémentaire devraient y être inscrits et maintenus</w:t>
            </w:r>
          </w:p>
        </w:tc>
        <w:tc>
          <w:tcPr>
            <w:tcW w:w="2037" w:type="dxa"/>
            <w:tcBorders>
              <w:top w:val="single" w:sz="12" w:space="0" w:color="auto"/>
              <w:left w:val="nil"/>
              <w:bottom w:val="single" w:sz="4" w:space="0" w:color="auto"/>
              <w:right w:val="single" w:sz="12" w:space="0" w:color="auto"/>
            </w:tcBorders>
            <w:shd w:val="clear" w:color="auto" w:fill="auto"/>
            <w:noWrap/>
            <w:vAlign w:val="center"/>
          </w:tcPr>
          <w:p w:rsidR="000A032F" w:rsidRPr="00CF393C" w:rsidRDefault="000A032F" w:rsidP="00131621">
            <w:pPr>
              <w:spacing w:after="0" w:line="240" w:lineRule="auto"/>
              <w:jc w:val="center"/>
              <w:rPr>
                <w:rFonts w:ascii="Verdana" w:eastAsia="Times New Roman" w:hAnsi="Verdana" w:cs="Times New Roman"/>
                <w:sz w:val="18"/>
                <w:szCs w:val="18"/>
              </w:rPr>
            </w:pPr>
            <w:r w:rsidRPr="00131621">
              <w:rPr>
                <w:rFonts w:ascii="Verdana" w:eastAsia="Times New Roman" w:hAnsi="Verdana" w:cs="Times New Roman"/>
                <w:sz w:val="18"/>
                <w:szCs w:val="18"/>
                <w:lang w:val="en-US"/>
              </w:rPr>
              <w:t>Education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0A032F" w:rsidRPr="00CF393C"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qui déclarent éloigné</w:t>
            </w:r>
            <w:r>
              <w:rPr>
                <w:rFonts w:ascii="Verdana" w:eastAsia="Times New Roman" w:hAnsi="Verdana" w:cs="Times New Roman"/>
                <w:sz w:val="18"/>
                <w:szCs w:val="18"/>
              </w:rPr>
              <w:t>e</w:t>
            </w:r>
            <w:r w:rsidRPr="00151604">
              <w:rPr>
                <w:rFonts w:ascii="Verdana" w:eastAsia="Times New Roman" w:hAnsi="Verdana" w:cs="Times New Roman"/>
                <w:sz w:val="18"/>
                <w:szCs w:val="18"/>
              </w:rPr>
              <w:t xml:space="preserve"> l'école élémentaire la plus proche où ils peuvent inscrire leurs enfants</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2506"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qui déclarent élevés les frais liés à la sc</w:t>
            </w:r>
            <w:r w:rsidRPr="00151604">
              <w:rPr>
                <w:rFonts w:ascii="Verdana" w:eastAsia="Times New Roman" w:hAnsi="Verdana" w:cs="Times New Roman"/>
                <w:sz w:val="18"/>
                <w:szCs w:val="18"/>
              </w:rPr>
              <w:t>o</w:t>
            </w:r>
            <w:r w:rsidRPr="00151604">
              <w:rPr>
                <w:rFonts w:ascii="Verdana" w:eastAsia="Times New Roman" w:hAnsi="Verdana" w:cs="Times New Roman"/>
                <w:sz w:val="18"/>
                <w:szCs w:val="18"/>
              </w:rPr>
              <w:t>larisation à l’élémentaire</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2506"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Del="00CF2506" w:rsidRDefault="000A032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de mères d’enfant de 6-16 ans dont l’enfant</w:t>
            </w:r>
            <w:r w:rsidRPr="00151604">
              <w:rPr>
                <w:rFonts w:ascii="Verdana" w:eastAsia="Times New Roman" w:hAnsi="Verdana" w:cs="Times New Roman"/>
                <w:sz w:val="18"/>
                <w:szCs w:val="18"/>
              </w:rPr>
              <w:t xml:space="preserve"> de 6-12 ans fréquen</w:t>
            </w:r>
            <w:r>
              <w:rPr>
                <w:rFonts w:ascii="Verdana" w:eastAsia="Times New Roman" w:hAnsi="Verdana" w:cs="Times New Roman"/>
                <w:sz w:val="18"/>
                <w:szCs w:val="18"/>
              </w:rPr>
              <w:t xml:space="preserve">te </w:t>
            </w:r>
            <w:r w:rsidRPr="00151604">
              <w:rPr>
                <w:rFonts w:ascii="Verdana" w:eastAsia="Times New Roman" w:hAnsi="Verdana" w:cs="Times New Roman"/>
                <w:sz w:val="18"/>
                <w:szCs w:val="18"/>
              </w:rPr>
              <w:t>a</w:t>
            </w:r>
            <w:r w:rsidRPr="00151604">
              <w:rPr>
                <w:rFonts w:ascii="Verdana" w:eastAsia="Times New Roman" w:hAnsi="Verdana" w:cs="Times New Roman"/>
                <w:sz w:val="18"/>
                <w:szCs w:val="18"/>
              </w:rPr>
              <w:t>c</w:t>
            </w:r>
            <w:r w:rsidRPr="00151604">
              <w:rPr>
                <w:rFonts w:ascii="Verdana" w:eastAsia="Times New Roman" w:hAnsi="Verdana" w:cs="Times New Roman"/>
                <w:sz w:val="18"/>
                <w:szCs w:val="18"/>
              </w:rPr>
              <w:t>tuellement une école élémentaire</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Del="00CF2506"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2506"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Del="00CF2506"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qui connaissent une structure d'éducation non formelle pour la réinsertion scolaire des enfants en dehors de l'école</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Del="00CF2506"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Education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2506"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CF393C" w:rsidRDefault="000A032F" w:rsidP="00131621">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CF393C">
              <w:rPr>
                <w:rFonts w:ascii="Verdana" w:eastAsia="Times New Roman" w:hAnsi="Verdana" w:cs="Times New Roman"/>
                <w:color w:val="4F81BD" w:themeColor="accent1"/>
                <w:sz w:val="18"/>
                <w:szCs w:val="18"/>
              </w:rPr>
              <w:t>de 6-16 ans dont l’enfant de 6-12 ans fréquente a</w:t>
            </w:r>
            <w:r w:rsidRPr="00CF393C">
              <w:rPr>
                <w:rFonts w:ascii="Verdana" w:eastAsia="Times New Roman" w:hAnsi="Verdana" w:cs="Times New Roman"/>
                <w:color w:val="4F81BD" w:themeColor="accent1"/>
                <w:sz w:val="18"/>
                <w:szCs w:val="18"/>
              </w:rPr>
              <w:t>c</w:t>
            </w:r>
            <w:r w:rsidRPr="00CF393C">
              <w:rPr>
                <w:rFonts w:ascii="Verdana" w:eastAsia="Times New Roman" w:hAnsi="Verdana" w:cs="Times New Roman"/>
                <w:color w:val="4F81BD" w:themeColor="accent1"/>
                <w:sz w:val="18"/>
                <w:szCs w:val="18"/>
              </w:rPr>
              <w:t>tuellement une école coranique, un daara, ou une autre structure d’éducation non formelle</w:t>
            </w:r>
          </w:p>
        </w:tc>
        <w:tc>
          <w:tcPr>
            <w:tcW w:w="2037" w:type="dxa"/>
            <w:tcBorders>
              <w:top w:val="nil"/>
              <w:left w:val="nil"/>
              <w:bottom w:val="single" w:sz="4" w:space="0" w:color="auto"/>
              <w:right w:val="single" w:sz="12" w:space="0" w:color="auto"/>
            </w:tcBorders>
            <w:shd w:val="clear" w:color="auto" w:fill="auto"/>
            <w:noWrap/>
            <w:vAlign w:val="center"/>
          </w:tcPr>
          <w:p w:rsidR="000A032F" w:rsidRPr="00CF393C" w:rsidRDefault="000A032F" w:rsidP="00131621">
            <w:pPr>
              <w:spacing w:after="0" w:line="240" w:lineRule="auto"/>
              <w:jc w:val="center"/>
              <w:rPr>
                <w:rFonts w:ascii="Verdana" w:eastAsia="Times New Roman" w:hAnsi="Verdana" w:cs="Times New Roman"/>
                <w:color w:val="4F81BD" w:themeColor="accent1"/>
                <w:sz w:val="18"/>
                <w:szCs w:val="18"/>
              </w:rPr>
            </w:pPr>
            <w:r w:rsidRPr="00CF393C">
              <w:rPr>
                <w:rFonts w:ascii="Verdana" w:eastAsia="Times New Roman" w:hAnsi="Verdana" w:cs="Times New Roman"/>
                <w:color w:val="4F81BD" w:themeColor="accent1"/>
                <w:sz w:val="18"/>
                <w:szCs w:val="18"/>
              </w:rPr>
              <w:t>Education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2506"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Del="00CF2506"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dont aucun des enfants ne vit en confiage, séparé de ses deux parents biologiques</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CF2506" w:rsidRDefault="000A032F" w:rsidP="00131621">
            <w:pPr>
              <w:spacing w:after="0" w:line="240" w:lineRule="auto"/>
              <w:rPr>
                <w:rFonts w:ascii="Verdana" w:eastAsia="Times New Roman" w:hAnsi="Verdana" w:cs="Times New Roman"/>
                <w:sz w:val="18"/>
                <w:szCs w:val="18"/>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Del="00CF2506"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qui  rapportent qu'on ne devrait pas co</w:t>
            </w:r>
            <w:r w:rsidRPr="00151604">
              <w:rPr>
                <w:rFonts w:ascii="Verdana" w:eastAsia="Times New Roman" w:hAnsi="Verdana" w:cs="Times New Roman"/>
                <w:sz w:val="18"/>
                <w:szCs w:val="18"/>
              </w:rPr>
              <w:t>n</w:t>
            </w:r>
            <w:r w:rsidRPr="00151604">
              <w:rPr>
                <w:rFonts w:ascii="Verdana" w:eastAsia="Times New Roman" w:hAnsi="Verdana" w:cs="Times New Roman"/>
                <w:sz w:val="18"/>
                <w:szCs w:val="18"/>
              </w:rPr>
              <w:t xml:space="preserve">fier son enfant à un marabout itinérant </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qui rapportent qu’aucun parent ne devrait accepter que l’on excise son enfant</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 de mères d’enfant </w:t>
            </w:r>
            <w:r w:rsidRPr="00151604">
              <w:rPr>
                <w:rFonts w:ascii="Verdana" w:eastAsia="Times New Roman" w:hAnsi="Verdana" w:cs="Times New Roman"/>
                <w:sz w:val="18"/>
                <w:szCs w:val="18"/>
              </w:rPr>
              <w:t>de 6-16 ans qui r</w:t>
            </w:r>
            <w:r>
              <w:rPr>
                <w:rFonts w:ascii="Verdana" w:eastAsia="Times New Roman" w:hAnsi="Verdana" w:cs="Times New Roman"/>
                <w:sz w:val="18"/>
                <w:szCs w:val="18"/>
              </w:rPr>
              <w:t>ap</w:t>
            </w:r>
            <w:r w:rsidRPr="00151604">
              <w:rPr>
                <w:rFonts w:ascii="Verdana" w:eastAsia="Times New Roman" w:hAnsi="Verdana" w:cs="Times New Roman"/>
                <w:sz w:val="18"/>
                <w:szCs w:val="18"/>
              </w:rPr>
              <w:t xml:space="preserve">portent qu’il faudrait dénoncer toute violence sexuelle faite à une fille </w:t>
            </w:r>
          </w:p>
        </w:tc>
        <w:tc>
          <w:tcPr>
            <w:tcW w:w="2037" w:type="dxa"/>
            <w:tcBorders>
              <w:top w:val="nil"/>
              <w:left w:val="nil"/>
              <w:bottom w:val="single" w:sz="4" w:space="0" w:color="auto"/>
              <w:right w:val="single" w:sz="12" w:space="0" w:color="auto"/>
            </w:tcBorders>
            <w:shd w:val="clear" w:color="auto" w:fill="auto"/>
            <w:noWrap/>
            <w:vAlign w:val="center"/>
          </w:tcPr>
          <w:p w:rsidR="000A032F" w:rsidRPr="00131621" w:rsidRDefault="000A032F" w:rsidP="00131621">
            <w:pPr>
              <w:spacing w:after="0" w:line="240" w:lineRule="auto"/>
              <w:jc w:val="center"/>
              <w:rPr>
                <w:rFonts w:ascii="Verdana" w:eastAsia="Times New Roman" w:hAnsi="Verdana" w:cs="Times New Roman"/>
                <w:sz w:val="18"/>
                <w:szCs w:val="18"/>
                <w:lang w:val="en-US"/>
              </w:rPr>
            </w:pPr>
            <w:r w:rsidRPr="00131621">
              <w:rPr>
                <w:rFonts w:ascii="Verdana" w:eastAsia="Times New Roman" w:hAnsi="Verdana" w:cs="Times New Roman"/>
                <w:sz w:val="18"/>
                <w:szCs w:val="18"/>
                <w:lang w:val="en-US"/>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CF393C" w:rsidRDefault="000A032F">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CF393C">
              <w:rPr>
                <w:rFonts w:ascii="Verdana" w:eastAsia="Times New Roman" w:hAnsi="Verdana" w:cs="Times New Roman"/>
                <w:color w:val="4F81BD" w:themeColor="accent1"/>
                <w:sz w:val="18"/>
                <w:szCs w:val="18"/>
              </w:rPr>
              <w:t xml:space="preserve">de 6-16 ans qui déclarent connaître une personne ou une structure où dénoncer les cas de </w:t>
            </w:r>
            <w:r w:rsidRPr="00CF393C">
              <w:rPr>
                <w:rFonts w:ascii="Verdana" w:eastAsia="Times New Roman" w:hAnsi="Verdana" w:cs="Times New Roman"/>
                <w:b/>
                <w:color w:val="4F81BD" w:themeColor="accent1"/>
                <w:sz w:val="18"/>
                <w:szCs w:val="18"/>
              </w:rPr>
              <w:t>violence sexuelle faite à une fille</w:t>
            </w:r>
          </w:p>
        </w:tc>
        <w:tc>
          <w:tcPr>
            <w:tcW w:w="2037" w:type="dxa"/>
            <w:tcBorders>
              <w:top w:val="nil"/>
              <w:left w:val="nil"/>
              <w:bottom w:val="single" w:sz="4" w:space="0" w:color="auto"/>
              <w:right w:val="single" w:sz="12" w:space="0" w:color="auto"/>
            </w:tcBorders>
            <w:shd w:val="clear" w:color="auto" w:fill="auto"/>
            <w:noWrap/>
            <w:vAlign w:val="center"/>
          </w:tcPr>
          <w:p w:rsidR="000A032F" w:rsidRPr="00CF393C" w:rsidRDefault="000A032F" w:rsidP="00131621">
            <w:pPr>
              <w:spacing w:after="0" w:line="240" w:lineRule="auto"/>
              <w:jc w:val="center"/>
              <w:rPr>
                <w:rFonts w:ascii="Verdana" w:eastAsia="Times New Roman" w:hAnsi="Verdana" w:cs="Times New Roman"/>
                <w:color w:val="4F81BD" w:themeColor="accent1"/>
                <w:sz w:val="18"/>
                <w:szCs w:val="18"/>
              </w:rPr>
            </w:pPr>
            <w:r w:rsidRPr="00CF393C">
              <w:rPr>
                <w:rFonts w:ascii="Verdana" w:eastAsia="Times New Roman" w:hAnsi="Verdana" w:cs="Times New Roman"/>
                <w:color w:val="4F81BD" w:themeColor="accent1"/>
                <w:sz w:val="18"/>
                <w:szCs w:val="18"/>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321554" w:rsidRDefault="000A032F" w:rsidP="00705439">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FB57A0">
              <w:rPr>
                <w:rFonts w:ascii="Verdana" w:eastAsia="Times New Roman" w:hAnsi="Verdana" w:cs="Times New Roman"/>
                <w:color w:val="4F81BD" w:themeColor="accent1"/>
                <w:sz w:val="18"/>
                <w:szCs w:val="18"/>
              </w:rPr>
              <w:t xml:space="preserve">de 6-16 ans qui déclarent </w:t>
            </w:r>
            <w:r>
              <w:rPr>
                <w:rFonts w:ascii="Verdana" w:eastAsia="Times New Roman" w:hAnsi="Verdana" w:cs="Times New Roman"/>
                <w:color w:val="4F81BD" w:themeColor="accent1"/>
                <w:sz w:val="18"/>
                <w:szCs w:val="18"/>
              </w:rPr>
              <w:t xml:space="preserve">être prêtes à </w:t>
            </w:r>
            <w:r w:rsidRPr="00FB57A0">
              <w:rPr>
                <w:rFonts w:ascii="Verdana" w:eastAsia="Times New Roman" w:hAnsi="Verdana" w:cs="Times New Roman"/>
                <w:color w:val="4F81BD" w:themeColor="accent1"/>
                <w:sz w:val="18"/>
                <w:szCs w:val="18"/>
              </w:rPr>
              <w:t xml:space="preserve">dénoncer </w:t>
            </w:r>
            <w:r>
              <w:rPr>
                <w:rFonts w:ascii="Verdana" w:eastAsia="Times New Roman" w:hAnsi="Verdana" w:cs="Times New Roman"/>
                <w:color w:val="4F81BD" w:themeColor="accent1"/>
                <w:sz w:val="18"/>
                <w:szCs w:val="18"/>
              </w:rPr>
              <w:t>des</w:t>
            </w:r>
            <w:r w:rsidRPr="00FB57A0">
              <w:rPr>
                <w:rFonts w:ascii="Verdana" w:eastAsia="Times New Roman" w:hAnsi="Verdana" w:cs="Times New Roman"/>
                <w:color w:val="4F81BD" w:themeColor="accent1"/>
                <w:sz w:val="18"/>
                <w:szCs w:val="18"/>
              </w:rPr>
              <w:t xml:space="preserve"> cas de </w:t>
            </w:r>
            <w:r w:rsidRPr="00CF393C">
              <w:rPr>
                <w:rFonts w:ascii="Verdana" w:eastAsia="Times New Roman" w:hAnsi="Verdana" w:cs="Times New Roman"/>
                <w:b/>
                <w:color w:val="4F81BD" w:themeColor="accent1"/>
                <w:sz w:val="18"/>
                <w:szCs w:val="18"/>
              </w:rPr>
              <w:t>violence sexuelle faite à une fille</w:t>
            </w:r>
          </w:p>
        </w:tc>
        <w:tc>
          <w:tcPr>
            <w:tcW w:w="2037" w:type="dxa"/>
            <w:tcBorders>
              <w:top w:val="nil"/>
              <w:left w:val="nil"/>
              <w:bottom w:val="single" w:sz="4" w:space="0" w:color="auto"/>
              <w:right w:val="single" w:sz="12" w:space="0" w:color="auto"/>
            </w:tcBorders>
            <w:shd w:val="clear" w:color="auto" w:fill="auto"/>
            <w:noWrap/>
            <w:vAlign w:val="center"/>
          </w:tcPr>
          <w:p w:rsidR="000A032F" w:rsidRPr="00321554" w:rsidRDefault="000A032F" w:rsidP="00131621">
            <w:pPr>
              <w:spacing w:after="0" w:line="240" w:lineRule="auto"/>
              <w:jc w:val="center"/>
              <w:rPr>
                <w:rFonts w:ascii="Verdana" w:eastAsia="Times New Roman" w:hAnsi="Verdana" w:cs="Times New Roman"/>
                <w:color w:val="4F81BD" w:themeColor="accent1"/>
                <w:sz w:val="18"/>
                <w:szCs w:val="18"/>
              </w:rPr>
            </w:pPr>
            <w:r w:rsidRPr="00FB57A0">
              <w:rPr>
                <w:rFonts w:ascii="Verdana" w:eastAsia="Times New Roman" w:hAnsi="Verdana" w:cs="Times New Roman"/>
                <w:color w:val="4F81BD" w:themeColor="accent1"/>
                <w:sz w:val="18"/>
                <w:szCs w:val="18"/>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CF393C" w:rsidRDefault="000A032F" w:rsidP="00705439">
            <w:pPr>
              <w:spacing w:after="0" w:line="240" w:lineRule="auto"/>
              <w:rPr>
                <w:rFonts w:ascii="Verdana" w:eastAsia="Times New Roman" w:hAnsi="Verdana" w:cs="Times New Roman"/>
                <w:b/>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FB57A0">
              <w:rPr>
                <w:rFonts w:ascii="Verdana" w:eastAsia="Times New Roman" w:hAnsi="Verdana" w:cs="Times New Roman"/>
                <w:color w:val="4F81BD" w:themeColor="accent1"/>
                <w:sz w:val="18"/>
                <w:szCs w:val="18"/>
              </w:rPr>
              <w:t xml:space="preserve">de 6-16 ans </w:t>
            </w:r>
            <w:r>
              <w:rPr>
                <w:rFonts w:ascii="Verdana" w:eastAsia="Times New Roman" w:hAnsi="Verdana" w:cs="Times New Roman"/>
                <w:color w:val="4F81BD" w:themeColor="accent1"/>
                <w:sz w:val="18"/>
                <w:szCs w:val="18"/>
              </w:rPr>
              <w:t xml:space="preserve">ayant </w:t>
            </w:r>
            <w:r w:rsidRPr="001C78C9">
              <w:rPr>
                <w:rFonts w:ascii="Verdana" w:eastAsia="Times New Roman" w:hAnsi="Verdana" w:cs="Times New Roman"/>
                <w:color w:val="4F81BD" w:themeColor="accent1"/>
                <w:sz w:val="18"/>
                <w:szCs w:val="18"/>
              </w:rPr>
              <w:t xml:space="preserve">assisté à au moins une activité de sensibilisation sur la </w:t>
            </w:r>
            <w:r w:rsidRPr="00CF393C">
              <w:rPr>
                <w:rFonts w:ascii="Verdana" w:eastAsia="Times New Roman" w:hAnsi="Verdana" w:cs="Times New Roman"/>
                <w:b/>
                <w:color w:val="4F81BD" w:themeColor="accent1"/>
                <w:sz w:val="18"/>
                <w:szCs w:val="18"/>
              </w:rPr>
              <w:t>lutte contre la séparation des enfants de leurs parents biologiques</w:t>
            </w:r>
            <w:r>
              <w:rPr>
                <w:rFonts w:ascii="Verdana" w:eastAsia="Times New Roman" w:hAnsi="Verdana" w:cs="Times New Roman"/>
                <w:color w:val="4F81BD" w:themeColor="accent1"/>
                <w:sz w:val="18"/>
                <w:szCs w:val="18"/>
              </w:rPr>
              <w:t xml:space="preserve">au cours des </w:t>
            </w:r>
            <w:r>
              <w:rPr>
                <w:rFonts w:ascii="Verdana" w:eastAsia="Times New Roman" w:hAnsi="Verdana" w:cs="Times New Roman"/>
                <w:b/>
                <w:color w:val="4F81BD" w:themeColor="accent1"/>
                <w:sz w:val="18"/>
                <w:szCs w:val="18"/>
              </w:rPr>
              <w:t>6 derniers mois</w:t>
            </w:r>
          </w:p>
        </w:tc>
        <w:tc>
          <w:tcPr>
            <w:tcW w:w="2037" w:type="dxa"/>
            <w:tcBorders>
              <w:top w:val="nil"/>
              <w:left w:val="nil"/>
              <w:bottom w:val="single" w:sz="4" w:space="0" w:color="auto"/>
              <w:right w:val="single" w:sz="12" w:space="0" w:color="auto"/>
            </w:tcBorders>
            <w:shd w:val="clear" w:color="auto" w:fill="auto"/>
            <w:noWrap/>
            <w:vAlign w:val="center"/>
          </w:tcPr>
          <w:p w:rsidR="000A032F" w:rsidRPr="00321554" w:rsidRDefault="000A032F">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Activités comm</w:t>
            </w:r>
            <w:r>
              <w:rPr>
                <w:rFonts w:ascii="Verdana" w:eastAsia="Times New Roman" w:hAnsi="Verdana" w:cs="Times New Roman"/>
                <w:color w:val="4F81BD" w:themeColor="accent1"/>
                <w:sz w:val="18"/>
                <w:szCs w:val="18"/>
              </w:rPr>
              <w:t>u</w:t>
            </w:r>
            <w:r>
              <w:rPr>
                <w:rFonts w:ascii="Verdana" w:eastAsia="Times New Roman" w:hAnsi="Verdana" w:cs="Times New Roman"/>
                <w:color w:val="4F81BD" w:themeColor="accent1"/>
                <w:sz w:val="18"/>
                <w:szCs w:val="18"/>
              </w:rPr>
              <w:t>nautaires de sens</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bilisation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FB57A0" w:rsidRDefault="000A032F">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FB57A0">
              <w:rPr>
                <w:rFonts w:ascii="Verdana" w:eastAsia="Times New Roman" w:hAnsi="Verdana" w:cs="Times New Roman"/>
                <w:color w:val="4F81BD" w:themeColor="accent1"/>
                <w:sz w:val="18"/>
                <w:szCs w:val="18"/>
              </w:rPr>
              <w:t xml:space="preserve">de 6-16 ans </w:t>
            </w:r>
            <w:r>
              <w:rPr>
                <w:rFonts w:ascii="Verdana" w:eastAsia="Times New Roman" w:hAnsi="Verdana" w:cs="Times New Roman"/>
                <w:color w:val="4F81BD" w:themeColor="accent1"/>
                <w:sz w:val="18"/>
                <w:szCs w:val="18"/>
              </w:rPr>
              <w:t xml:space="preserve">ayant </w:t>
            </w:r>
            <w:r w:rsidRPr="001C78C9">
              <w:rPr>
                <w:rFonts w:ascii="Verdana" w:eastAsia="Times New Roman" w:hAnsi="Verdana" w:cs="Times New Roman"/>
                <w:color w:val="4F81BD" w:themeColor="accent1"/>
                <w:sz w:val="18"/>
                <w:szCs w:val="18"/>
              </w:rPr>
              <w:t>assisté à au moins une activi</w:t>
            </w:r>
            <w:r>
              <w:rPr>
                <w:rFonts w:ascii="Verdana" w:eastAsia="Times New Roman" w:hAnsi="Verdana" w:cs="Times New Roman"/>
                <w:color w:val="4F81BD" w:themeColor="accent1"/>
                <w:sz w:val="18"/>
                <w:szCs w:val="18"/>
              </w:rPr>
              <w:t xml:space="preserve">té de sensibilisation sur </w:t>
            </w:r>
            <w:r w:rsidRPr="002351A6">
              <w:rPr>
                <w:rFonts w:ascii="Verdana" w:eastAsia="Times New Roman" w:hAnsi="Verdana" w:cs="Times New Roman"/>
                <w:b/>
                <w:color w:val="4F81BD" w:themeColor="accent1"/>
                <w:sz w:val="18"/>
                <w:szCs w:val="18"/>
              </w:rPr>
              <w:t xml:space="preserve">la prévention des violences sexuelles sur les filles </w:t>
            </w:r>
            <w:r>
              <w:rPr>
                <w:rFonts w:ascii="Verdana" w:eastAsia="Times New Roman" w:hAnsi="Verdana" w:cs="Times New Roman"/>
                <w:color w:val="4F81BD" w:themeColor="accent1"/>
                <w:sz w:val="18"/>
                <w:szCs w:val="18"/>
              </w:rPr>
              <w:t xml:space="preserve">au cours des </w:t>
            </w:r>
            <w:r>
              <w:rPr>
                <w:rFonts w:ascii="Verdana" w:eastAsia="Times New Roman" w:hAnsi="Verdana" w:cs="Times New Roman"/>
                <w:b/>
                <w:color w:val="4F81BD" w:themeColor="accent1"/>
                <w:sz w:val="18"/>
                <w:szCs w:val="18"/>
              </w:rPr>
              <w:t>6 derniers mois</w:t>
            </w:r>
          </w:p>
        </w:tc>
        <w:tc>
          <w:tcPr>
            <w:tcW w:w="2037" w:type="dxa"/>
            <w:tcBorders>
              <w:top w:val="nil"/>
              <w:left w:val="nil"/>
              <w:bottom w:val="single" w:sz="4" w:space="0" w:color="auto"/>
              <w:right w:val="single" w:sz="12" w:space="0" w:color="auto"/>
            </w:tcBorders>
            <w:shd w:val="clear" w:color="auto" w:fill="auto"/>
            <w:noWrap/>
            <w:vAlign w:val="center"/>
          </w:tcPr>
          <w:p w:rsidR="000A032F" w:rsidRDefault="000A032F" w:rsidP="00086E3A">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Activités comm</w:t>
            </w:r>
            <w:r>
              <w:rPr>
                <w:rFonts w:ascii="Verdana" w:eastAsia="Times New Roman" w:hAnsi="Verdana" w:cs="Times New Roman"/>
                <w:color w:val="4F81BD" w:themeColor="accent1"/>
                <w:sz w:val="18"/>
                <w:szCs w:val="18"/>
              </w:rPr>
              <w:t>u</w:t>
            </w:r>
            <w:r>
              <w:rPr>
                <w:rFonts w:ascii="Verdana" w:eastAsia="Times New Roman" w:hAnsi="Verdana" w:cs="Times New Roman"/>
                <w:color w:val="4F81BD" w:themeColor="accent1"/>
                <w:sz w:val="18"/>
                <w:szCs w:val="18"/>
              </w:rPr>
              <w:t>nautaires de sens</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bilisation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FB57A0" w:rsidRDefault="000A032F" w:rsidP="002351A6">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FB57A0">
              <w:rPr>
                <w:rFonts w:ascii="Verdana" w:eastAsia="Times New Roman" w:hAnsi="Verdana" w:cs="Times New Roman"/>
                <w:color w:val="4F81BD" w:themeColor="accent1"/>
                <w:sz w:val="18"/>
                <w:szCs w:val="18"/>
              </w:rPr>
              <w:t xml:space="preserve">de 6-16 ans </w:t>
            </w:r>
            <w:r>
              <w:rPr>
                <w:rFonts w:ascii="Verdana" w:eastAsia="Times New Roman" w:hAnsi="Verdana" w:cs="Times New Roman"/>
                <w:color w:val="4F81BD" w:themeColor="accent1"/>
                <w:sz w:val="18"/>
                <w:szCs w:val="18"/>
              </w:rPr>
              <w:t xml:space="preserve">ayant </w:t>
            </w:r>
            <w:r w:rsidRPr="001C78C9">
              <w:rPr>
                <w:rFonts w:ascii="Verdana" w:eastAsia="Times New Roman" w:hAnsi="Verdana" w:cs="Times New Roman"/>
                <w:color w:val="4F81BD" w:themeColor="accent1"/>
                <w:sz w:val="18"/>
                <w:szCs w:val="18"/>
              </w:rPr>
              <w:t>assisté à au moins une activi</w:t>
            </w:r>
            <w:r>
              <w:rPr>
                <w:rFonts w:ascii="Verdana" w:eastAsia="Times New Roman" w:hAnsi="Verdana" w:cs="Times New Roman"/>
                <w:color w:val="4F81BD" w:themeColor="accent1"/>
                <w:sz w:val="18"/>
                <w:szCs w:val="18"/>
              </w:rPr>
              <w:t xml:space="preserve">té de sensibilisation sur </w:t>
            </w:r>
            <w:r w:rsidRPr="002351A6">
              <w:rPr>
                <w:rFonts w:ascii="Verdana" w:eastAsia="Times New Roman" w:hAnsi="Verdana" w:cs="Times New Roman"/>
                <w:b/>
                <w:color w:val="4F81BD" w:themeColor="accent1"/>
                <w:sz w:val="18"/>
                <w:szCs w:val="18"/>
              </w:rPr>
              <w:t xml:space="preserve">la </w:t>
            </w:r>
            <w:r w:rsidRPr="009A3BC7">
              <w:rPr>
                <w:rFonts w:ascii="Verdana" w:eastAsia="Times New Roman" w:hAnsi="Verdana" w:cs="Times New Roman"/>
                <w:b/>
                <w:color w:val="4F81BD" w:themeColor="accent1"/>
                <w:sz w:val="18"/>
                <w:szCs w:val="18"/>
              </w:rPr>
              <w:t>prévention des cas de maltraitance sur les e</w:t>
            </w:r>
            <w:r w:rsidRPr="009A3BC7">
              <w:rPr>
                <w:rFonts w:ascii="Verdana" w:eastAsia="Times New Roman" w:hAnsi="Verdana" w:cs="Times New Roman"/>
                <w:b/>
                <w:color w:val="4F81BD" w:themeColor="accent1"/>
                <w:sz w:val="18"/>
                <w:szCs w:val="18"/>
              </w:rPr>
              <w:t>n</w:t>
            </w:r>
            <w:r w:rsidRPr="009A3BC7">
              <w:rPr>
                <w:rFonts w:ascii="Verdana" w:eastAsia="Times New Roman" w:hAnsi="Verdana" w:cs="Times New Roman"/>
                <w:b/>
                <w:color w:val="4F81BD" w:themeColor="accent1"/>
                <w:sz w:val="18"/>
                <w:szCs w:val="18"/>
              </w:rPr>
              <w:t>fants</w:t>
            </w:r>
            <w:r>
              <w:rPr>
                <w:rFonts w:ascii="Verdana" w:eastAsia="Times New Roman" w:hAnsi="Verdana" w:cs="Times New Roman"/>
                <w:color w:val="4F81BD" w:themeColor="accent1"/>
                <w:sz w:val="18"/>
                <w:szCs w:val="18"/>
              </w:rPr>
              <w:t xml:space="preserve">au cours des </w:t>
            </w:r>
            <w:r>
              <w:rPr>
                <w:rFonts w:ascii="Verdana" w:eastAsia="Times New Roman" w:hAnsi="Verdana" w:cs="Times New Roman"/>
                <w:b/>
                <w:color w:val="4F81BD" w:themeColor="accent1"/>
                <w:sz w:val="18"/>
                <w:szCs w:val="18"/>
              </w:rPr>
              <w:t>6 derniers mois</w:t>
            </w:r>
          </w:p>
        </w:tc>
        <w:tc>
          <w:tcPr>
            <w:tcW w:w="2037" w:type="dxa"/>
            <w:tcBorders>
              <w:top w:val="nil"/>
              <w:left w:val="nil"/>
              <w:bottom w:val="single" w:sz="4" w:space="0" w:color="auto"/>
              <w:right w:val="single" w:sz="12" w:space="0" w:color="auto"/>
            </w:tcBorders>
            <w:shd w:val="clear" w:color="auto" w:fill="auto"/>
            <w:noWrap/>
            <w:vAlign w:val="center"/>
          </w:tcPr>
          <w:p w:rsidR="000A032F" w:rsidRDefault="000A032F" w:rsidP="00086E3A">
            <w:pPr>
              <w:spacing w:after="0" w:line="240" w:lineRule="auto"/>
              <w:jc w:val="center"/>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Activités comm</w:t>
            </w:r>
            <w:r>
              <w:rPr>
                <w:rFonts w:ascii="Verdana" w:eastAsia="Times New Roman" w:hAnsi="Verdana" w:cs="Times New Roman"/>
                <w:color w:val="4F81BD" w:themeColor="accent1"/>
                <w:sz w:val="18"/>
                <w:szCs w:val="18"/>
              </w:rPr>
              <w:t>u</w:t>
            </w:r>
            <w:r>
              <w:rPr>
                <w:rFonts w:ascii="Verdana" w:eastAsia="Times New Roman" w:hAnsi="Verdana" w:cs="Times New Roman"/>
                <w:color w:val="4F81BD" w:themeColor="accent1"/>
                <w:sz w:val="18"/>
                <w:szCs w:val="18"/>
              </w:rPr>
              <w:t>nautaires de sens</w:t>
            </w:r>
            <w:r>
              <w:rPr>
                <w:rFonts w:ascii="Verdana" w:eastAsia="Times New Roman" w:hAnsi="Verdana" w:cs="Times New Roman"/>
                <w:color w:val="4F81BD" w:themeColor="accent1"/>
                <w:sz w:val="18"/>
                <w:szCs w:val="18"/>
              </w:rPr>
              <w:t>i</w:t>
            </w:r>
            <w:r>
              <w:rPr>
                <w:rFonts w:ascii="Verdana" w:eastAsia="Times New Roman" w:hAnsi="Verdana" w:cs="Times New Roman"/>
                <w:color w:val="4F81BD" w:themeColor="accent1"/>
                <w:sz w:val="18"/>
                <w:szCs w:val="18"/>
              </w:rPr>
              <w:t>bilisation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tcPr>
          <w:p w:rsidR="000A032F" w:rsidRPr="00131621" w:rsidRDefault="000A032F" w:rsidP="00131621">
            <w:pPr>
              <w:spacing w:after="0" w:line="240" w:lineRule="auto"/>
              <w:rPr>
                <w:rFonts w:ascii="Verdana" w:eastAsia="Times New Roman" w:hAnsi="Verdana" w:cs="Times New Roman"/>
                <w:sz w:val="18"/>
                <w:szCs w:val="18"/>
                <w:lang w:val="en-US"/>
              </w:rPr>
            </w:pPr>
          </w:p>
        </w:tc>
        <w:tc>
          <w:tcPr>
            <w:tcW w:w="7226" w:type="dxa"/>
            <w:tcBorders>
              <w:top w:val="nil"/>
              <w:left w:val="nil"/>
              <w:bottom w:val="single" w:sz="4" w:space="0" w:color="auto"/>
              <w:right w:val="single" w:sz="4" w:space="0" w:color="auto"/>
            </w:tcBorders>
            <w:shd w:val="clear" w:color="auto" w:fill="auto"/>
            <w:vAlign w:val="center"/>
          </w:tcPr>
          <w:p w:rsidR="000A032F" w:rsidRPr="00FB57A0" w:rsidRDefault="000A032F">
            <w:pPr>
              <w:spacing w:after="0" w:line="240" w:lineRule="auto"/>
              <w:rPr>
                <w:rFonts w:ascii="Verdana" w:eastAsia="Times New Roman" w:hAnsi="Verdana" w:cs="Times New Roman"/>
                <w:color w:val="4F81BD" w:themeColor="accent1"/>
                <w:sz w:val="18"/>
                <w:szCs w:val="18"/>
              </w:rPr>
            </w:pPr>
            <w:r>
              <w:rPr>
                <w:rFonts w:ascii="Verdana" w:eastAsia="Times New Roman" w:hAnsi="Verdana" w:cs="Times New Roman"/>
                <w:color w:val="4F81BD" w:themeColor="accent1"/>
                <w:sz w:val="18"/>
                <w:szCs w:val="18"/>
              </w:rPr>
              <w:t xml:space="preserve">% de mères d’enfant </w:t>
            </w:r>
            <w:r w:rsidRPr="00FB57A0">
              <w:rPr>
                <w:rFonts w:ascii="Verdana" w:eastAsia="Times New Roman" w:hAnsi="Verdana" w:cs="Times New Roman"/>
                <w:color w:val="4F81BD" w:themeColor="accent1"/>
                <w:sz w:val="18"/>
                <w:szCs w:val="18"/>
              </w:rPr>
              <w:t xml:space="preserve">de 6-16 ans qui déclarent connaître une personne ou une structure </w:t>
            </w:r>
            <w:r>
              <w:rPr>
                <w:rFonts w:ascii="Verdana" w:eastAsia="Times New Roman" w:hAnsi="Verdana" w:cs="Times New Roman"/>
                <w:color w:val="4F81BD" w:themeColor="accent1"/>
                <w:sz w:val="18"/>
                <w:szCs w:val="18"/>
              </w:rPr>
              <w:t xml:space="preserve">vers laquelle orienter </w:t>
            </w:r>
            <w:r>
              <w:rPr>
                <w:rFonts w:ascii="Verdana" w:eastAsia="Times New Roman" w:hAnsi="Verdana" w:cs="Times New Roman"/>
                <w:b/>
                <w:color w:val="4F81BD" w:themeColor="accent1"/>
                <w:sz w:val="18"/>
                <w:szCs w:val="18"/>
              </w:rPr>
              <w:t>une jeune fille victime deviolence sexuelle</w:t>
            </w:r>
          </w:p>
        </w:tc>
        <w:tc>
          <w:tcPr>
            <w:tcW w:w="2037" w:type="dxa"/>
            <w:tcBorders>
              <w:top w:val="nil"/>
              <w:left w:val="nil"/>
              <w:bottom w:val="single" w:sz="4" w:space="0" w:color="auto"/>
              <w:right w:val="single" w:sz="12" w:space="0" w:color="auto"/>
            </w:tcBorders>
            <w:shd w:val="clear" w:color="auto" w:fill="auto"/>
            <w:noWrap/>
            <w:vAlign w:val="center"/>
          </w:tcPr>
          <w:p w:rsidR="000A032F" w:rsidRDefault="000A032F" w:rsidP="00086E3A">
            <w:pPr>
              <w:spacing w:after="0" w:line="240" w:lineRule="auto"/>
              <w:jc w:val="center"/>
              <w:rPr>
                <w:rFonts w:ascii="Verdana" w:eastAsia="Times New Roman" w:hAnsi="Verdana" w:cs="Times New Roman"/>
                <w:color w:val="4F81BD" w:themeColor="accent1"/>
                <w:sz w:val="18"/>
                <w:szCs w:val="18"/>
              </w:rPr>
            </w:pPr>
            <w:r w:rsidRPr="00FB57A0">
              <w:rPr>
                <w:rFonts w:ascii="Verdana" w:eastAsia="Times New Roman" w:hAnsi="Verdana" w:cs="Times New Roman"/>
                <w:color w:val="4F81BD" w:themeColor="accent1"/>
                <w:sz w:val="18"/>
                <w:szCs w:val="18"/>
              </w:rPr>
              <w:t>Protection</w:t>
            </w:r>
          </w:p>
        </w:tc>
      </w:tr>
      <w:tr w:rsidR="000A032F" w:rsidRPr="00131621" w:rsidTr="00CF393C">
        <w:trPr>
          <w:trHeight w:val="506"/>
          <w:jc w:val="center"/>
        </w:trPr>
        <w:tc>
          <w:tcPr>
            <w:tcW w:w="1211" w:type="dxa"/>
            <w:vMerge/>
            <w:tcBorders>
              <w:top w:val="nil"/>
              <w:left w:val="single" w:sz="12" w:space="0" w:color="auto"/>
              <w:bottom w:val="single" w:sz="12" w:space="0" w:color="000000"/>
              <w:right w:val="single" w:sz="4" w:space="0" w:color="auto"/>
            </w:tcBorders>
            <w:vAlign w:val="center"/>
            <w:hideMark/>
          </w:tcPr>
          <w:p w:rsidR="000A032F" w:rsidRPr="00CF393C" w:rsidRDefault="000A032F" w:rsidP="00131621">
            <w:pPr>
              <w:spacing w:after="0" w:line="240" w:lineRule="auto"/>
              <w:rPr>
                <w:rFonts w:ascii="Verdana" w:eastAsia="Times New Roman" w:hAnsi="Verdana" w:cs="Times New Roman"/>
                <w:sz w:val="18"/>
                <w:szCs w:val="18"/>
              </w:rPr>
            </w:pPr>
          </w:p>
        </w:tc>
        <w:tc>
          <w:tcPr>
            <w:tcW w:w="7226" w:type="dxa"/>
            <w:tcBorders>
              <w:top w:val="single" w:sz="4" w:space="0" w:color="auto"/>
              <w:left w:val="nil"/>
              <w:bottom w:val="single" w:sz="12" w:space="0" w:color="auto"/>
              <w:right w:val="single" w:sz="4" w:space="0" w:color="auto"/>
            </w:tcBorders>
            <w:shd w:val="clear" w:color="auto" w:fill="auto"/>
            <w:vAlign w:val="center"/>
          </w:tcPr>
          <w:p w:rsidR="000A032F" w:rsidRPr="00151604" w:rsidRDefault="000A032F" w:rsidP="00131621">
            <w:pPr>
              <w:spacing w:after="0" w:line="240" w:lineRule="auto"/>
              <w:rPr>
                <w:rFonts w:ascii="Verdana" w:eastAsia="Times New Roman" w:hAnsi="Verdana" w:cs="Times New Roman"/>
                <w:sz w:val="18"/>
                <w:szCs w:val="18"/>
              </w:rPr>
            </w:pPr>
            <w:r>
              <w:rPr>
                <w:rFonts w:ascii="Verdana" w:eastAsia="Times New Roman" w:hAnsi="Verdana" w:cs="Times New Roman"/>
                <w:color w:val="4F81BD" w:themeColor="accent1"/>
                <w:sz w:val="18"/>
                <w:szCs w:val="18"/>
              </w:rPr>
              <w:t xml:space="preserve">% de mères d’enfant </w:t>
            </w:r>
            <w:r w:rsidRPr="00FB57A0">
              <w:rPr>
                <w:rFonts w:ascii="Verdana" w:eastAsia="Times New Roman" w:hAnsi="Verdana" w:cs="Times New Roman"/>
                <w:color w:val="4F81BD" w:themeColor="accent1"/>
                <w:sz w:val="18"/>
                <w:szCs w:val="18"/>
              </w:rPr>
              <w:t xml:space="preserve">de 6-16 ans qui déclarent connaître une personne ou une structure </w:t>
            </w:r>
            <w:r>
              <w:rPr>
                <w:rFonts w:ascii="Verdana" w:eastAsia="Times New Roman" w:hAnsi="Verdana" w:cs="Times New Roman"/>
                <w:color w:val="4F81BD" w:themeColor="accent1"/>
                <w:sz w:val="18"/>
                <w:szCs w:val="18"/>
              </w:rPr>
              <w:t xml:space="preserve">vers laquelle orienter </w:t>
            </w:r>
            <w:r>
              <w:rPr>
                <w:rFonts w:ascii="Verdana" w:eastAsia="Times New Roman" w:hAnsi="Verdana" w:cs="Times New Roman"/>
                <w:b/>
                <w:color w:val="4F81BD" w:themeColor="accent1"/>
                <w:sz w:val="18"/>
                <w:szCs w:val="18"/>
              </w:rPr>
              <w:t>un enfant victime de</w:t>
            </w:r>
            <w:r w:rsidRPr="009A3BC7">
              <w:rPr>
                <w:rFonts w:ascii="Verdana" w:eastAsia="Times New Roman" w:hAnsi="Verdana" w:cs="Times New Roman"/>
                <w:b/>
                <w:color w:val="4F81BD" w:themeColor="accent1"/>
                <w:sz w:val="18"/>
                <w:szCs w:val="18"/>
              </w:rPr>
              <w:t>maltrai</w:t>
            </w:r>
            <w:r>
              <w:rPr>
                <w:rFonts w:ascii="Verdana" w:eastAsia="Times New Roman" w:hAnsi="Verdana" w:cs="Times New Roman"/>
                <w:b/>
                <w:color w:val="4F81BD" w:themeColor="accent1"/>
                <w:sz w:val="18"/>
                <w:szCs w:val="18"/>
              </w:rPr>
              <w:t>tance</w:t>
            </w:r>
          </w:p>
        </w:tc>
        <w:tc>
          <w:tcPr>
            <w:tcW w:w="2037" w:type="dxa"/>
            <w:tcBorders>
              <w:top w:val="single" w:sz="4" w:space="0" w:color="auto"/>
              <w:left w:val="nil"/>
              <w:bottom w:val="single" w:sz="12" w:space="0" w:color="auto"/>
              <w:right w:val="single" w:sz="12" w:space="0" w:color="auto"/>
            </w:tcBorders>
            <w:shd w:val="clear" w:color="auto" w:fill="auto"/>
            <w:noWrap/>
            <w:vAlign w:val="center"/>
          </w:tcPr>
          <w:p w:rsidR="000A032F" w:rsidRPr="00CF393C" w:rsidRDefault="000A032F" w:rsidP="00131621">
            <w:pPr>
              <w:spacing w:after="0" w:line="240" w:lineRule="auto"/>
              <w:jc w:val="center"/>
              <w:rPr>
                <w:rFonts w:ascii="Verdana" w:eastAsia="Times New Roman" w:hAnsi="Verdana" w:cs="Times New Roman"/>
                <w:sz w:val="18"/>
                <w:szCs w:val="18"/>
              </w:rPr>
            </w:pPr>
            <w:r w:rsidRPr="00FB57A0">
              <w:rPr>
                <w:rFonts w:ascii="Verdana" w:eastAsia="Times New Roman" w:hAnsi="Verdana" w:cs="Times New Roman"/>
                <w:color w:val="4F81BD" w:themeColor="accent1"/>
                <w:sz w:val="18"/>
                <w:szCs w:val="18"/>
              </w:rPr>
              <w:t>Protection</w:t>
            </w:r>
          </w:p>
        </w:tc>
      </w:tr>
    </w:tbl>
    <w:p w:rsidR="00131621" w:rsidRDefault="00131621" w:rsidP="00DD460A">
      <w:pPr>
        <w:spacing w:after="0" w:line="240" w:lineRule="auto"/>
        <w:jc w:val="both"/>
        <w:rPr>
          <w:rFonts w:ascii="Verdana" w:hAnsi="Verdana"/>
          <w:sz w:val="20"/>
        </w:rPr>
      </w:pPr>
    </w:p>
    <w:p w:rsidR="00131F52" w:rsidRDefault="00131F52" w:rsidP="00DD460A">
      <w:pPr>
        <w:spacing w:after="0" w:line="240" w:lineRule="auto"/>
        <w:jc w:val="both"/>
        <w:rPr>
          <w:rFonts w:ascii="Verdana" w:hAnsi="Verdana"/>
          <w:sz w:val="20"/>
        </w:rPr>
      </w:pPr>
    </w:p>
    <w:p w:rsidR="00316247" w:rsidRDefault="00316247" w:rsidP="00DD460A">
      <w:pPr>
        <w:spacing w:after="0" w:line="240" w:lineRule="auto"/>
        <w:jc w:val="both"/>
        <w:rPr>
          <w:rFonts w:ascii="Verdana" w:hAnsi="Verdana"/>
          <w:sz w:val="20"/>
        </w:rPr>
      </w:pPr>
    </w:p>
    <w:p w:rsidR="00131621" w:rsidRDefault="00131621" w:rsidP="00DD460A">
      <w:pPr>
        <w:spacing w:after="0" w:line="240" w:lineRule="auto"/>
        <w:jc w:val="both"/>
        <w:rPr>
          <w:rFonts w:ascii="Verdana" w:hAnsi="Verdana"/>
          <w:sz w:val="20"/>
        </w:rPr>
      </w:pPr>
    </w:p>
    <w:p w:rsidR="00570BFE" w:rsidRPr="00F12E6F" w:rsidRDefault="00570BFE" w:rsidP="00DD460A">
      <w:pPr>
        <w:pStyle w:val="Paragraphedeliste"/>
        <w:numPr>
          <w:ilvl w:val="0"/>
          <w:numId w:val="1"/>
        </w:numPr>
        <w:spacing w:after="0" w:line="240" w:lineRule="auto"/>
        <w:jc w:val="both"/>
        <w:outlineLvl w:val="0"/>
        <w:rPr>
          <w:rFonts w:ascii="Verdana" w:hAnsi="Verdana"/>
          <w:b/>
          <w:sz w:val="24"/>
          <w:u w:val="single"/>
        </w:rPr>
      </w:pPr>
      <w:bookmarkStart w:id="6" w:name="_Toc345926098"/>
      <w:bookmarkStart w:id="7" w:name="_Toc345938239"/>
      <w:bookmarkStart w:id="8" w:name="_Toc346037818"/>
      <w:bookmarkStart w:id="9" w:name="_Toc346102040"/>
      <w:bookmarkStart w:id="10" w:name="_Toc346102076"/>
      <w:bookmarkStart w:id="11" w:name="_Toc346117747"/>
      <w:bookmarkStart w:id="12" w:name="_Toc346194651"/>
      <w:bookmarkStart w:id="13" w:name="_Toc346264424"/>
      <w:bookmarkStart w:id="14" w:name="_Toc346543508"/>
      <w:bookmarkStart w:id="15" w:name="_Toc346543694"/>
      <w:bookmarkStart w:id="16" w:name="_Toc345926099"/>
      <w:bookmarkStart w:id="17" w:name="_Toc345938240"/>
      <w:bookmarkStart w:id="18" w:name="_Toc346037819"/>
      <w:bookmarkStart w:id="19" w:name="_Toc346102041"/>
      <w:bookmarkStart w:id="20" w:name="_Toc346102077"/>
      <w:bookmarkStart w:id="21" w:name="_Toc346117748"/>
      <w:bookmarkStart w:id="22" w:name="_Toc346194652"/>
      <w:bookmarkStart w:id="23" w:name="_Toc346264425"/>
      <w:bookmarkStart w:id="24" w:name="_Toc346543509"/>
      <w:bookmarkStart w:id="25" w:name="_Toc346543695"/>
      <w:bookmarkStart w:id="26" w:name="_Toc34654369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F12E6F">
        <w:rPr>
          <w:rFonts w:ascii="Verdana" w:hAnsi="Verdana"/>
          <w:b/>
          <w:sz w:val="24"/>
          <w:u w:val="single"/>
        </w:rPr>
        <w:t>Cadre méthodologique</w:t>
      </w:r>
      <w:bookmarkEnd w:id="26"/>
    </w:p>
    <w:p w:rsidR="007E46A2" w:rsidRPr="00F12E6F" w:rsidRDefault="007E46A2" w:rsidP="00DD460A">
      <w:pPr>
        <w:pStyle w:val="Paragraphedeliste"/>
        <w:spacing w:after="0" w:line="240" w:lineRule="auto"/>
        <w:ind w:left="1440"/>
        <w:jc w:val="both"/>
        <w:rPr>
          <w:rFonts w:ascii="Verdana" w:hAnsi="Verdana"/>
          <w:sz w:val="20"/>
        </w:rPr>
      </w:pPr>
    </w:p>
    <w:p w:rsidR="00C915B9" w:rsidRPr="00F12E6F" w:rsidRDefault="00C915B9" w:rsidP="00DD460A">
      <w:pPr>
        <w:pStyle w:val="Paragraphedeliste"/>
        <w:numPr>
          <w:ilvl w:val="0"/>
          <w:numId w:val="5"/>
        </w:numPr>
        <w:spacing w:after="0" w:line="240" w:lineRule="auto"/>
        <w:jc w:val="both"/>
        <w:outlineLvl w:val="1"/>
        <w:rPr>
          <w:rFonts w:ascii="Verdana" w:hAnsi="Verdana"/>
          <w:b/>
          <w:sz w:val="20"/>
          <w:u w:val="single"/>
        </w:rPr>
      </w:pPr>
      <w:bookmarkStart w:id="27" w:name="_Toc346543697"/>
      <w:r w:rsidRPr="00F12E6F">
        <w:rPr>
          <w:rFonts w:ascii="Verdana" w:hAnsi="Verdana"/>
          <w:b/>
          <w:sz w:val="20"/>
          <w:u w:val="single"/>
        </w:rPr>
        <w:t>Notre point de vue</w:t>
      </w:r>
      <w:bookmarkEnd w:id="27"/>
    </w:p>
    <w:p w:rsidR="00B44BE4" w:rsidRDefault="00B44BE4" w:rsidP="00DD460A">
      <w:pPr>
        <w:spacing w:after="0" w:line="240" w:lineRule="auto"/>
        <w:jc w:val="both"/>
        <w:rPr>
          <w:rFonts w:ascii="Verdana" w:hAnsi="Verdana"/>
          <w:sz w:val="20"/>
        </w:rPr>
      </w:pPr>
    </w:p>
    <w:p w:rsidR="00804C9C" w:rsidRDefault="00D32DEB" w:rsidP="00DD460A">
      <w:pPr>
        <w:spacing w:after="0" w:line="240" w:lineRule="auto"/>
        <w:jc w:val="both"/>
        <w:rPr>
          <w:rFonts w:ascii="Verdana" w:hAnsi="Verdana"/>
          <w:sz w:val="20"/>
        </w:rPr>
      </w:pPr>
      <w:r w:rsidRPr="00F12E6F">
        <w:rPr>
          <w:rFonts w:ascii="Verdana" w:hAnsi="Verdana"/>
          <w:sz w:val="20"/>
        </w:rPr>
        <w:t>L’objectif de base d’une évaluation de programme est de mesurer si oui ou non</w:t>
      </w:r>
      <w:r w:rsidR="006B00B2" w:rsidRPr="00F12E6F">
        <w:rPr>
          <w:rFonts w:ascii="Verdana" w:hAnsi="Verdana"/>
          <w:sz w:val="20"/>
        </w:rPr>
        <w:t xml:space="preserve"> un</w:t>
      </w:r>
      <w:r w:rsidRPr="00F12E6F">
        <w:rPr>
          <w:rFonts w:ascii="Verdana" w:hAnsi="Verdana"/>
          <w:sz w:val="20"/>
        </w:rPr>
        <w:t xml:space="preserve"> pr</w:t>
      </w:r>
      <w:r w:rsidRPr="00F12E6F">
        <w:rPr>
          <w:rFonts w:ascii="Verdana" w:hAnsi="Verdana"/>
          <w:sz w:val="20"/>
        </w:rPr>
        <w:t>o</w:t>
      </w:r>
      <w:r w:rsidRPr="00F12E6F">
        <w:rPr>
          <w:rFonts w:ascii="Verdana" w:hAnsi="Verdana"/>
          <w:sz w:val="20"/>
        </w:rPr>
        <w:t xml:space="preserve">gramme donné atteint ses objectifs. </w:t>
      </w:r>
      <w:r w:rsidR="006B00B2" w:rsidRPr="00F12E6F">
        <w:rPr>
          <w:rFonts w:ascii="Verdana" w:hAnsi="Verdana"/>
          <w:sz w:val="20"/>
        </w:rPr>
        <w:t>L’évaluation de programme est</w:t>
      </w:r>
      <w:r w:rsidRPr="00F12E6F">
        <w:rPr>
          <w:rFonts w:ascii="Verdana" w:hAnsi="Verdana"/>
          <w:sz w:val="20"/>
        </w:rPr>
        <w:t xml:space="preserve"> une </w:t>
      </w:r>
      <w:r w:rsidR="00804C9C" w:rsidRPr="00F12E6F">
        <w:rPr>
          <w:rFonts w:ascii="Verdana" w:hAnsi="Verdana"/>
          <w:sz w:val="20"/>
        </w:rPr>
        <w:t xml:space="preserve">composante </w:t>
      </w:r>
      <w:r w:rsidRPr="00F12E6F">
        <w:rPr>
          <w:rFonts w:ascii="Verdana" w:hAnsi="Verdana"/>
          <w:sz w:val="20"/>
        </w:rPr>
        <w:t>intri</w:t>
      </w:r>
      <w:r w:rsidRPr="00F12E6F">
        <w:rPr>
          <w:rFonts w:ascii="Verdana" w:hAnsi="Verdana"/>
          <w:sz w:val="20"/>
        </w:rPr>
        <w:t>n</w:t>
      </w:r>
      <w:r w:rsidRPr="00F12E6F">
        <w:rPr>
          <w:rFonts w:ascii="Verdana" w:hAnsi="Verdana"/>
          <w:sz w:val="20"/>
        </w:rPr>
        <w:t xml:space="preserve">sèque </w:t>
      </w:r>
      <w:r w:rsidR="000B60BA" w:rsidRPr="00F12E6F">
        <w:rPr>
          <w:rFonts w:ascii="Verdana" w:hAnsi="Verdana"/>
          <w:sz w:val="20"/>
        </w:rPr>
        <w:t xml:space="preserve">de la gestion responsable </w:t>
      </w:r>
      <w:r w:rsidR="006B00B2" w:rsidRPr="00F12E6F">
        <w:rPr>
          <w:rFonts w:ascii="Verdana" w:hAnsi="Verdana"/>
          <w:sz w:val="20"/>
        </w:rPr>
        <w:t>en cela qu’</w:t>
      </w:r>
      <w:r w:rsidR="000B60BA" w:rsidRPr="00F12E6F">
        <w:rPr>
          <w:rFonts w:ascii="Verdana" w:hAnsi="Verdana"/>
          <w:sz w:val="20"/>
        </w:rPr>
        <w:t xml:space="preserve">elle </w:t>
      </w:r>
      <w:r w:rsidR="00804C9C" w:rsidRPr="00F12E6F">
        <w:rPr>
          <w:rFonts w:ascii="Verdana" w:hAnsi="Verdana"/>
          <w:sz w:val="20"/>
        </w:rPr>
        <w:t>aborde spécifiquement la performance de toutes les composantes du management ou de la gestion</w:t>
      </w:r>
      <w:r w:rsidR="000B60BA" w:rsidRPr="00F12E6F">
        <w:rPr>
          <w:rFonts w:ascii="Verdana" w:hAnsi="Verdana"/>
          <w:sz w:val="20"/>
        </w:rPr>
        <w:t> :</w:t>
      </w:r>
      <w:r w:rsidR="00804C9C" w:rsidRPr="00F12E6F">
        <w:rPr>
          <w:rFonts w:ascii="Verdana" w:hAnsi="Verdana"/>
          <w:sz w:val="20"/>
        </w:rPr>
        <w:t xml:space="preserve">planifier, organiser, suivre, </w:t>
      </w:r>
      <w:r w:rsidR="000B60BA" w:rsidRPr="00F12E6F">
        <w:rPr>
          <w:rFonts w:ascii="Verdana" w:hAnsi="Verdana"/>
          <w:sz w:val="20"/>
        </w:rPr>
        <w:t>dir</w:t>
      </w:r>
      <w:r w:rsidR="000B60BA" w:rsidRPr="00F12E6F">
        <w:rPr>
          <w:rFonts w:ascii="Verdana" w:hAnsi="Verdana"/>
          <w:sz w:val="20"/>
        </w:rPr>
        <w:t>i</w:t>
      </w:r>
      <w:r w:rsidR="000B60BA" w:rsidRPr="00F12E6F">
        <w:rPr>
          <w:rFonts w:ascii="Verdana" w:hAnsi="Verdana"/>
          <w:sz w:val="20"/>
        </w:rPr>
        <w:t>ger</w:t>
      </w:r>
      <w:r w:rsidR="00804C9C" w:rsidRPr="00F12E6F">
        <w:rPr>
          <w:rFonts w:ascii="Verdana" w:hAnsi="Verdana"/>
          <w:sz w:val="20"/>
        </w:rPr>
        <w:t>, enco</w:t>
      </w:r>
      <w:r w:rsidR="000B60BA" w:rsidRPr="00F12E6F">
        <w:rPr>
          <w:rFonts w:ascii="Verdana" w:hAnsi="Verdana"/>
          <w:sz w:val="20"/>
        </w:rPr>
        <w:t>urager, inciter</w:t>
      </w:r>
      <w:r w:rsidR="00727464">
        <w:rPr>
          <w:rFonts w:ascii="Verdana" w:hAnsi="Verdana"/>
          <w:sz w:val="20"/>
        </w:rPr>
        <w:t>, etc.</w:t>
      </w:r>
    </w:p>
    <w:p w:rsidR="00DF6C6F" w:rsidRPr="00F12E6F" w:rsidRDefault="00DF6C6F" w:rsidP="00DD460A">
      <w:pPr>
        <w:spacing w:after="0" w:line="240" w:lineRule="auto"/>
        <w:jc w:val="both"/>
        <w:rPr>
          <w:rFonts w:ascii="Verdana" w:hAnsi="Verdana"/>
          <w:sz w:val="20"/>
        </w:rPr>
      </w:pPr>
    </w:p>
    <w:p w:rsidR="00804C9C" w:rsidRDefault="00804C9C" w:rsidP="00DD460A">
      <w:pPr>
        <w:spacing w:after="0" w:line="240" w:lineRule="auto"/>
        <w:jc w:val="both"/>
        <w:rPr>
          <w:rFonts w:ascii="Verdana" w:hAnsi="Verdana"/>
          <w:sz w:val="20"/>
        </w:rPr>
      </w:pPr>
      <w:r w:rsidRPr="00F12E6F">
        <w:rPr>
          <w:rFonts w:ascii="Verdana" w:hAnsi="Verdana"/>
          <w:sz w:val="20"/>
        </w:rPr>
        <w:t xml:space="preserve">Différentes organisations ont essayé d’en donner des définitions. Nous </w:t>
      </w:r>
      <w:r w:rsidR="00422A19" w:rsidRPr="00F12E6F">
        <w:rPr>
          <w:rFonts w:ascii="Verdana" w:hAnsi="Verdana"/>
          <w:sz w:val="20"/>
        </w:rPr>
        <w:t xml:space="preserve">pourrions retenir celle-ci </w:t>
      </w:r>
      <w:r w:rsidRPr="00F12E6F">
        <w:rPr>
          <w:rFonts w:ascii="Verdana" w:hAnsi="Verdana"/>
          <w:sz w:val="20"/>
        </w:rPr>
        <w:t>: il s’agit « </w:t>
      </w:r>
      <w:r w:rsidRPr="00DD460A">
        <w:rPr>
          <w:rFonts w:ascii="Verdana" w:hAnsi="Verdana"/>
          <w:i/>
          <w:sz w:val="20"/>
        </w:rPr>
        <w:t>du recueil et de l’analyse des données relatives aux résultats d’un pr</w:t>
      </w:r>
      <w:r w:rsidRPr="00DD460A">
        <w:rPr>
          <w:rFonts w:ascii="Verdana" w:hAnsi="Verdana"/>
          <w:i/>
          <w:sz w:val="20"/>
        </w:rPr>
        <w:t>o</w:t>
      </w:r>
      <w:r w:rsidRPr="00DD460A">
        <w:rPr>
          <w:rFonts w:ascii="Verdana" w:hAnsi="Verdana"/>
          <w:i/>
          <w:sz w:val="20"/>
        </w:rPr>
        <w:t>gramme et qui permettent d’en juger la pertinence, la performance, les méthodes altern</w:t>
      </w:r>
      <w:r w:rsidRPr="00DD460A">
        <w:rPr>
          <w:rFonts w:ascii="Verdana" w:hAnsi="Verdana"/>
          <w:i/>
          <w:sz w:val="20"/>
        </w:rPr>
        <w:t>a</w:t>
      </w:r>
      <w:r w:rsidRPr="00DD460A">
        <w:rPr>
          <w:rFonts w:ascii="Verdana" w:hAnsi="Verdana"/>
          <w:i/>
          <w:sz w:val="20"/>
        </w:rPr>
        <w:t>tives qui peuvent permettre de délivrer ces résultats ou atteindre les mêmes résultats</w:t>
      </w:r>
      <w:r w:rsidR="00422A19" w:rsidRPr="00F12E6F">
        <w:rPr>
          <w:rFonts w:ascii="Verdana" w:hAnsi="Verdana"/>
          <w:sz w:val="20"/>
        </w:rPr>
        <w:t> »</w:t>
      </w:r>
      <w:r w:rsidR="00422A19" w:rsidRPr="00F12E6F">
        <w:rPr>
          <w:rStyle w:val="Appelnotedebasdep"/>
          <w:rFonts w:ascii="Verdana" w:hAnsi="Verdana"/>
          <w:sz w:val="20"/>
        </w:rPr>
        <w:footnoteReference w:id="3"/>
      </w:r>
      <w:r w:rsidR="00B44BE4">
        <w:rPr>
          <w:rFonts w:ascii="Verdana" w:hAnsi="Verdana"/>
          <w:sz w:val="20"/>
        </w:rPr>
        <w:t>.</w:t>
      </w:r>
    </w:p>
    <w:p w:rsidR="00DF6C6F" w:rsidRPr="00F12E6F" w:rsidRDefault="00DF6C6F" w:rsidP="00DD460A">
      <w:pPr>
        <w:spacing w:after="0" w:line="240" w:lineRule="auto"/>
        <w:jc w:val="both"/>
        <w:rPr>
          <w:rFonts w:ascii="Verdana" w:hAnsi="Verdana"/>
          <w:sz w:val="20"/>
        </w:rPr>
      </w:pPr>
    </w:p>
    <w:p w:rsidR="00643699" w:rsidRDefault="00643699" w:rsidP="00DD460A">
      <w:pPr>
        <w:spacing w:after="0" w:line="240" w:lineRule="auto"/>
        <w:jc w:val="both"/>
        <w:rPr>
          <w:rFonts w:ascii="Verdana" w:hAnsi="Verdana"/>
          <w:sz w:val="20"/>
        </w:rPr>
      </w:pPr>
      <w:r w:rsidRPr="00643699">
        <w:rPr>
          <w:rFonts w:ascii="Verdana" w:hAnsi="Verdana"/>
          <w:sz w:val="20"/>
        </w:rPr>
        <w:t>L’exercice ici implique un travail rapproché entre l’UNICEF et ses partenaires d’une part et TNS d’autre part. Cette note méthodologique détaille l’approche méthodologique et la mise en œuvre recommandées par TNS et approuvées par l’UNICEF. Elle constitue une base pour une discussion plus large sur toutes les étapes de la mission, telles que décrites dans le reste du document. Les différentes réunions à venir avec l’UNICEF et ses partenaires au n</w:t>
      </w:r>
      <w:r w:rsidRPr="00643699">
        <w:rPr>
          <w:rFonts w:ascii="Verdana" w:hAnsi="Verdana"/>
          <w:sz w:val="20"/>
        </w:rPr>
        <w:t>i</w:t>
      </w:r>
      <w:r w:rsidRPr="00643699">
        <w:rPr>
          <w:rFonts w:ascii="Verdana" w:hAnsi="Verdana"/>
          <w:sz w:val="20"/>
        </w:rPr>
        <w:t xml:space="preserve">veau local permettront d’optimiser les éléments d’exécution de la mission. </w:t>
      </w:r>
    </w:p>
    <w:p w:rsidR="00422A19" w:rsidRPr="00F12E6F" w:rsidRDefault="00422A19" w:rsidP="00DD460A">
      <w:pPr>
        <w:spacing w:after="0" w:line="240" w:lineRule="auto"/>
        <w:jc w:val="both"/>
        <w:rPr>
          <w:rFonts w:ascii="Verdana" w:hAnsi="Verdana"/>
          <w:b/>
          <w:sz w:val="20"/>
        </w:rPr>
      </w:pPr>
    </w:p>
    <w:p w:rsidR="00C915B9" w:rsidRPr="00F12E6F" w:rsidRDefault="004C4BE3" w:rsidP="00DD460A">
      <w:pPr>
        <w:pStyle w:val="Paragraphedeliste"/>
        <w:numPr>
          <w:ilvl w:val="0"/>
          <w:numId w:val="5"/>
        </w:numPr>
        <w:spacing w:after="0" w:line="240" w:lineRule="auto"/>
        <w:jc w:val="both"/>
        <w:outlineLvl w:val="1"/>
        <w:rPr>
          <w:rFonts w:ascii="Verdana" w:hAnsi="Verdana"/>
          <w:b/>
          <w:sz w:val="20"/>
          <w:u w:val="single"/>
        </w:rPr>
      </w:pPr>
      <w:bookmarkStart w:id="28" w:name="_Toc346543698"/>
      <w:r w:rsidRPr="00F12E6F">
        <w:rPr>
          <w:rFonts w:ascii="Verdana" w:hAnsi="Verdana"/>
          <w:b/>
          <w:sz w:val="20"/>
          <w:u w:val="single"/>
        </w:rPr>
        <w:t>A</w:t>
      </w:r>
      <w:r w:rsidR="00C915B9" w:rsidRPr="00F12E6F">
        <w:rPr>
          <w:rFonts w:ascii="Verdana" w:hAnsi="Verdana"/>
          <w:b/>
          <w:sz w:val="20"/>
          <w:u w:val="single"/>
        </w:rPr>
        <w:t xml:space="preserve">pproche </w:t>
      </w:r>
      <w:r w:rsidR="00A47654" w:rsidRPr="00F12E6F">
        <w:rPr>
          <w:rFonts w:ascii="Verdana" w:hAnsi="Verdana"/>
          <w:b/>
          <w:sz w:val="20"/>
          <w:u w:val="single"/>
        </w:rPr>
        <w:t>générale</w:t>
      </w:r>
      <w:bookmarkEnd w:id="28"/>
    </w:p>
    <w:p w:rsidR="003C079F" w:rsidRDefault="003C079F" w:rsidP="00DD460A">
      <w:pPr>
        <w:spacing w:after="0" w:line="240" w:lineRule="auto"/>
        <w:jc w:val="both"/>
        <w:rPr>
          <w:rFonts w:ascii="Verdana" w:hAnsi="Verdana"/>
          <w:sz w:val="20"/>
        </w:rPr>
      </w:pPr>
    </w:p>
    <w:p w:rsidR="00804C9C" w:rsidRDefault="00422A19" w:rsidP="00DD460A">
      <w:pPr>
        <w:spacing w:after="0" w:line="240" w:lineRule="auto"/>
        <w:jc w:val="both"/>
        <w:rPr>
          <w:rFonts w:ascii="Verdana" w:hAnsi="Verdana"/>
          <w:sz w:val="20"/>
        </w:rPr>
      </w:pPr>
      <w:r w:rsidRPr="00F12E6F">
        <w:rPr>
          <w:rFonts w:ascii="Verdana" w:hAnsi="Verdana"/>
          <w:sz w:val="20"/>
        </w:rPr>
        <w:t>L’évaluation es</w:t>
      </w:r>
      <w:r w:rsidR="00717121" w:rsidRPr="00F12E6F">
        <w:rPr>
          <w:rFonts w:ascii="Verdana" w:hAnsi="Verdana"/>
          <w:sz w:val="20"/>
        </w:rPr>
        <w:t>t</w:t>
      </w:r>
      <w:r w:rsidRPr="00F12E6F">
        <w:rPr>
          <w:rFonts w:ascii="Verdana" w:hAnsi="Verdana"/>
          <w:sz w:val="20"/>
        </w:rPr>
        <w:t xml:space="preserve"> mise en œuvre à travers une </w:t>
      </w:r>
      <w:r w:rsidR="00804C9C" w:rsidRPr="00F12E6F">
        <w:rPr>
          <w:rFonts w:ascii="Verdana" w:hAnsi="Verdana"/>
          <w:sz w:val="20"/>
        </w:rPr>
        <w:t>étude quantitative ad hoc de type suivi-évaluation</w:t>
      </w:r>
      <w:r w:rsidR="00717121" w:rsidRPr="00F12E6F">
        <w:rPr>
          <w:rFonts w:ascii="Verdana" w:hAnsi="Verdana"/>
          <w:sz w:val="20"/>
        </w:rPr>
        <w:t xml:space="preserve"> selon la méthodologie LQAS</w:t>
      </w:r>
      <w:r w:rsidR="00804C9C" w:rsidRPr="00F12E6F">
        <w:rPr>
          <w:rFonts w:ascii="Verdana" w:hAnsi="Verdana"/>
          <w:sz w:val="20"/>
        </w:rPr>
        <w:t>.</w:t>
      </w:r>
      <w:r w:rsidRPr="00F12E6F">
        <w:rPr>
          <w:rFonts w:ascii="Verdana" w:hAnsi="Verdana"/>
          <w:sz w:val="20"/>
        </w:rPr>
        <w:t xml:space="preserve"> Cette </w:t>
      </w:r>
      <w:r w:rsidR="00804C9C" w:rsidRPr="00F12E6F">
        <w:rPr>
          <w:rFonts w:ascii="Verdana" w:hAnsi="Verdana"/>
          <w:sz w:val="20"/>
        </w:rPr>
        <w:t>étude sera menée de façon semestrielle afin d’évaluer et de suivre l’évolution des indicateurs iden</w:t>
      </w:r>
      <w:r w:rsidR="00EF3AC5" w:rsidRPr="00F12E6F">
        <w:rPr>
          <w:rFonts w:ascii="Verdana" w:hAnsi="Verdana"/>
          <w:sz w:val="20"/>
        </w:rPr>
        <w:t xml:space="preserve">tifiés dans les zones </w:t>
      </w:r>
      <w:r w:rsidR="00C10C0E">
        <w:rPr>
          <w:rFonts w:ascii="Verdana" w:hAnsi="Verdana"/>
          <w:sz w:val="20"/>
        </w:rPr>
        <w:t>vulnérables prior</w:t>
      </w:r>
      <w:r w:rsidR="00C10C0E">
        <w:rPr>
          <w:rFonts w:ascii="Verdana" w:hAnsi="Verdana"/>
          <w:sz w:val="20"/>
        </w:rPr>
        <w:t>i</w:t>
      </w:r>
      <w:r w:rsidR="00C10C0E">
        <w:rPr>
          <w:rFonts w:ascii="Verdana" w:hAnsi="Verdana"/>
          <w:sz w:val="20"/>
        </w:rPr>
        <w:lastRenderedPageBreak/>
        <w:t>taires.</w:t>
      </w:r>
      <w:r w:rsidR="00BD5CE5">
        <w:rPr>
          <w:rFonts w:ascii="Verdana" w:hAnsi="Verdana"/>
          <w:sz w:val="20"/>
        </w:rPr>
        <w:t xml:space="preserve"> </w:t>
      </w:r>
      <w:r w:rsidR="00C10C0E">
        <w:rPr>
          <w:rFonts w:ascii="Verdana" w:hAnsi="Verdana"/>
          <w:sz w:val="20"/>
        </w:rPr>
        <w:t>Elle</w:t>
      </w:r>
      <w:r w:rsidR="00BD5CE5">
        <w:rPr>
          <w:rFonts w:ascii="Verdana" w:hAnsi="Verdana"/>
          <w:sz w:val="20"/>
        </w:rPr>
        <w:t xml:space="preserve"> </w:t>
      </w:r>
      <w:r w:rsidR="00EF3AC5" w:rsidRPr="00F12E6F">
        <w:rPr>
          <w:rFonts w:ascii="Verdana" w:hAnsi="Verdana"/>
          <w:sz w:val="20"/>
        </w:rPr>
        <w:t>comme</w:t>
      </w:r>
      <w:r w:rsidR="00804C9C" w:rsidRPr="00F12E6F">
        <w:rPr>
          <w:rFonts w:ascii="Verdana" w:hAnsi="Verdana"/>
          <w:sz w:val="20"/>
        </w:rPr>
        <w:t xml:space="preserve">ncera par une première étude de base réalisée dans les mêmes conditions que les étapes suivantes </w:t>
      </w:r>
      <w:r w:rsidR="00EF3AC5" w:rsidRPr="00F12E6F">
        <w:rPr>
          <w:rFonts w:ascii="Verdana" w:hAnsi="Verdana"/>
          <w:sz w:val="20"/>
        </w:rPr>
        <w:t xml:space="preserve">et qui constituera la </w:t>
      </w:r>
      <w:r w:rsidR="00C10C0E">
        <w:rPr>
          <w:rFonts w:ascii="Verdana" w:hAnsi="Verdana"/>
          <w:sz w:val="20"/>
        </w:rPr>
        <w:t>situation de référence (</w:t>
      </w:r>
      <w:r w:rsidR="00EF3AC5" w:rsidRPr="00F12E6F">
        <w:rPr>
          <w:rFonts w:ascii="Verdana" w:hAnsi="Verdana"/>
          <w:sz w:val="20"/>
        </w:rPr>
        <w:t>baseline</w:t>
      </w:r>
      <w:r w:rsidR="00C10C0E">
        <w:rPr>
          <w:rFonts w:ascii="Verdana" w:hAnsi="Verdana"/>
          <w:sz w:val="20"/>
        </w:rPr>
        <w:t>)</w:t>
      </w:r>
      <w:r w:rsidR="00804C9C" w:rsidRPr="00F12E6F">
        <w:rPr>
          <w:rFonts w:ascii="Verdana" w:hAnsi="Verdana"/>
          <w:sz w:val="20"/>
        </w:rPr>
        <w:t>à partir de laquelle les évolutions significatives, positives ou négatives, seront contrôlées et mesurées</w:t>
      </w:r>
      <w:r w:rsidR="00C10C0E">
        <w:rPr>
          <w:rFonts w:ascii="Verdana" w:hAnsi="Verdana"/>
          <w:sz w:val="20"/>
        </w:rPr>
        <w:t xml:space="preserve"> dans le temps</w:t>
      </w:r>
      <w:r w:rsidR="00804C9C" w:rsidRPr="00F12E6F">
        <w:rPr>
          <w:rFonts w:ascii="Verdana" w:hAnsi="Verdana"/>
          <w:sz w:val="20"/>
        </w:rPr>
        <w:t>.</w:t>
      </w:r>
    </w:p>
    <w:p w:rsidR="00C10C0E" w:rsidRPr="00F12E6F" w:rsidRDefault="00C10C0E" w:rsidP="00DD460A">
      <w:pPr>
        <w:spacing w:after="0" w:line="240" w:lineRule="auto"/>
        <w:jc w:val="both"/>
        <w:rPr>
          <w:rFonts w:ascii="Verdana" w:hAnsi="Verdana"/>
          <w:sz w:val="20"/>
        </w:rPr>
      </w:pPr>
    </w:p>
    <w:p w:rsidR="00804C9C" w:rsidRDefault="00804C9C" w:rsidP="00DD460A">
      <w:pPr>
        <w:spacing w:after="0" w:line="240" w:lineRule="auto"/>
        <w:jc w:val="both"/>
        <w:rPr>
          <w:rFonts w:ascii="Verdana" w:hAnsi="Verdana"/>
          <w:sz w:val="20"/>
        </w:rPr>
      </w:pPr>
      <w:r w:rsidRPr="00F12E6F">
        <w:rPr>
          <w:rFonts w:ascii="Verdana" w:hAnsi="Verdana"/>
          <w:sz w:val="20"/>
        </w:rPr>
        <w:t xml:space="preserve">La méthode de sampling ou d’échantillonnage adoptée sera l’échantillonnage par lot pour garantir la qualité (LQAS) dont la justification et la </w:t>
      </w:r>
      <w:r w:rsidR="007424E2" w:rsidRPr="00F12E6F">
        <w:rPr>
          <w:rFonts w:ascii="Verdana" w:hAnsi="Verdana"/>
          <w:sz w:val="20"/>
        </w:rPr>
        <w:t>réalisation</w:t>
      </w:r>
      <w:r w:rsidRPr="00F12E6F">
        <w:rPr>
          <w:rFonts w:ascii="Verdana" w:hAnsi="Verdana"/>
          <w:sz w:val="20"/>
        </w:rPr>
        <w:t xml:space="preserve"> sont détaillées dans les pages suivantes de </w:t>
      </w:r>
      <w:r w:rsidR="007424E2" w:rsidRPr="00F12E6F">
        <w:rPr>
          <w:rFonts w:ascii="Verdana" w:hAnsi="Verdana"/>
          <w:sz w:val="20"/>
        </w:rPr>
        <w:t>ce document</w:t>
      </w:r>
      <w:r w:rsidRPr="00F12E6F">
        <w:rPr>
          <w:rFonts w:ascii="Verdana" w:hAnsi="Verdana"/>
          <w:sz w:val="20"/>
        </w:rPr>
        <w:t>.</w:t>
      </w:r>
      <w:r w:rsidR="00EF3AC5" w:rsidRPr="00F12E6F">
        <w:rPr>
          <w:rFonts w:ascii="Verdana" w:hAnsi="Verdana"/>
          <w:sz w:val="20"/>
        </w:rPr>
        <w:t xml:space="preserve"> L’unité statistique sera le ménage et les </w:t>
      </w:r>
      <w:r w:rsidRPr="00F12E6F">
        <w:rPr>
          <w:rFonts w:ascii="Verdana" w:hAnsi="Verdana"/>
          <w:sz w:val="20"/>
        </w:rPr>
        <w:t>informations seront r</w:t>
      </w:r>
      <w:r w:rsidRPr="00F12E6F">
        <w:rPr>
          <w:rFonts w:ascii="Verdana" w:hAnsi="Verdana"/>
          <w:sz w:val="20"/>
        </w:rPr>
        <w:t>e</w:t>
      </w:r>
      <w:r w:rsidRPr="00F12E6F">
        <w:rPr>
          <w:rFonts w:ascii="Verdana" w:hAnsi="Verdana"/>
          <w:sz w:val="20"/>
        </w:rPr>
        <w:t xml:space="preserve">cueillies dans les </w:t>
      </w:r>
      <w:r w:rsidR="00EF3AC5" w:rsidRPr="00F12E6F">
        <w:rPr>
          <w:rFonts w:ascii="Verdana" w:hAnsi="Verdana"/>
          <w:sz w:val="20"/>
        </w:rPr>
        <w:t xml:space="preserve">ménages </w:t>
      </w:r>
      <w:r w:rsidRPr="00F12E6F">
        <w:rPr>
          <w:rFonts w:ascii="Verdana" w:hAnsi="Verdana"/>
          <w:sz w:val="20"/>
        </w:rPr>
        <w:t xml:space="preserve">sélectionnés à travers des interviews </w:t>
      </w:r>
      <w:r w:rsidR="007424E2" w:rsidRPr="00F12E6F">
        <w:rPr>
          <w:rFonts w:ascii="Verdana" w:hAnsi="Verdana"/>
          <w:sz w:val="20"/>
        </w:rPr>
        <w:t xml:space="preserve">en face-à-face </w:t>
      </w:r>
      <w:r w:rsidR="00EF3AC5" w:rsidRPr="00F12E6F">
        <w:rPr>
          <w:rFonts w:ascii="Verdana" w:hAnsi="Verdana"/>
          <w:sz w:val="20"/>
        </w:rPr>
        <w:t>assistées sur tablett</w:t>
      </w:r>
      <w:r w:rsidR="00717121" w:rsidRPr="00F12E6F">
        <w:rPr>
          <w:rFonts w:ascii="Verdana" w:hAnsi="Verdana"/>
          <w:sz w:val="20"/>
        </w:rPr>
        <w:t>e</w:t>
      </w:r>
      <w:r w:rsidR="00EF3AC5" w:rsidRPr="00F12E6F">
        <w:rPr>
          <w:rFonts w:ascii="Verdana" w:hAnsi="Verdana"/>
          <w:sz w:val="20"/>
        </w:rPr>
        <w:t>.</w:t>
      </w:r>
    </w:p>
    <w:p w:rsidR="00B53086" w:rsidRPr="00F12E6F" w:rsidRDefault="00B53086" w:rsidP="00DD460A">
      <w:pPr>
        <w:spacing w:after="0" w:line="240" w:lineRule="auto"/>
        <w:jc w:val="both"/>
        <w:rPr>
          <w:rFonts w:ascii="Verdana" w:hAnsi="Verdana"/>
          <w:sz w:val="20"/>
        </w:rPr>
      </w:pPr>
    </w:p>
    <w:p w:rsidR="006B11B1" w:rsidRPr="00F12E6F" w:rsidRDefault="006B11B1" w:rsidP="00DD460A">
      <w:pPr>
        <w:pStyle w:val="Paragraphedeliste"/>
        <w:numPr>
          <w:ilvl w:val="0"/>
          <w:numId w:val="5"/>
        </w:numPr>
        <w:spacing w:after="0" w:line="240" w:lineRule="auto"/>
        <w:jc w:val="both"/>
        <w:outlineLvl w:val="1"/>
        <w:rPr>
          <w:rFonts w:ascii="Verdana" w:hAnsi="Verdana"/>
          <w:b/>
          <w:sz w:val="20"/>
          <w:u w:val="single"/>
        </w:rPr>
      </w:pPr>
      <w:bookmarkStart w:id="29" w:name="_Toc346543513"/>
      <w:bookmarkStart w:id="30" w:name="_Toc346543699"/>
      <w:bookmarkStart w:id="31" w:name="_Toc346543514"/>
      <w:bookmarkStart w:id="32" w:name="_Toc346543700"/>
      <w:bookmarkStart w:id="33" w:name="_Toc346543701"/>
      <w:bookmarkEnd w:id="29"/>
      <w:bookmarkEnd w:id="30"/>
      <w:bookmarkEnd w:id="31"/>
      <w:bookmarkEnd w:id="32"/>
      <w:r w:rsidRPr="00F12E6F">
        <w:rPr>
          <w:rFonts w:ascii="Verdana" w:hAnsi="Verdana"/>
          <w:b/>
          <w:sz w:val="20"/>
          <w:u w:val="single"/>
        </w:rPr>
        <w:t>Présentation de la méthodologie LQAS</w:t>
      </w:r>
      <w:bookmarkEnd w:id="33"/>
    </w:p>
    <w:p w:rsidR="00B53086" w:rsidRDefault="00B53086" w:rsidP="00DD460A">
      <w:pPr>
        <w:spacing w:after="0" w:line="240" w:lineRule="auto"/>
        <w:jc w:val="both"/>
        <w:rPr>
          <w:rFonts w:ascii="Verdana" w:hAnsi="Verdana"/>
          <w:sz w:val="20"/>
        </w:rPr>
      </w:pPr>
    </w:p>
    <w:p w:rsidR="006B11B1" w:rsidRDefault="00887C96" w:rsidP="00DD460A">
      <w:pPr>
        <w:spacing w:after="0" w:line="240" w:lineRule="auto"/>
        <w:jc w:val="both"/>
        <w:rPr>
          <w:rFonts w:ascii="Verdana" w:hAnsi="Verdana"/>
          <w:sz w:val="20"/>
        </w:rPr>
      </w:pPr>
      <w:r w:rsidRPr="00F12E6F">
        <w:rPr>
          <w:rFonts w:ascii="Verdana" w:hAnsi="Verdana"/>
          <w:sz w:val="20"/>
        </w:rPr>
        <w:t>La méthodologie LQAS (Lot Quality Assurance Sampling</w:t>
      </w:r>
      <w:r w:rsidR="009917FE" w:rsidRPr="00F12E6F">
        <w:rPr>
          <w:rStyle w:val="Appelnotedebasdep"/>
          <w:rFonts w:ascii="Verdana" w:hAnsi="Verdana"/>
          <w:sz w:val="20"/>
        </w:rPr>
        <w:footnoteReference w:id="4"/>
      </w:r>
      <w:r w:rsidRPr="00F12E6F">
        <w:rPr>
          <w:rFonts w:ascii="Verdana" w:hAnsi="Verdana"/>
          <w:sz w:val="20"/>
        </w:rPr>
        <w:t xml:space="preserve">) est une méthode couramment utilisée pour déterminer si une </w:t>
      </w:r>
      <w:r w:rsidR="00B00BF8">
        <w:rPr>
          <w:rFonts w:ascii="Verdana" w:hAnsi="Verdana"/>
          <w:sz w:val="20"/>
        </w:rPr>
        <w:t>zone</w:t>
      </w:r>
      <w:r w:rsidR="00BD5CE5">
        <w:rPr>
          <w:rFonts w:ascii="Verdana" w:hAnsi="Verdana"/>
          <w:sz w:val="20"/>
        </w:rPr>
        <w:t xml:space="preserve"> </w:t>
      </w:r>
      <w:r w:rsidR="0067229D" w:rsidRPr="00F12E6F">
        <w:rPr>
          <w:rFonts w:ascii="Verdana" w:hAnsi="Verdana"/>
          <w:sz w:val="20"/>
        </w:rPr>
        <w:t>donnée</w:t>
      </w:r>
      <w:r w:rsidRPr="00F12E6F">
        <w:rPr>
          <w:rFonts w:ascii="Verdana" w:hAnsi="Verdana"/>
          <w:sz w:val="20"/>
        </w:rPr>
        <w:t xml:space="preserve"> atteint </w:t>
      </w:r>
      <w:r w:rsidR="0067229D" w:rsidRPr="00F12E6F">
        <w:rPr>
          <w:rFonts w:ascii="Verdana" w:hAnsi="Verdana"/>
          <w:sz w:val="20"/>
        </w:rPr>
        <w:t xml:space="preserve">ou non </w:t>
      </w:r>
      <w:r w:rsidRPr="00F12E6F">
        <w:rPr>
          <w:rFonts w:ascii="Verdana" w:hAnsi="Verdana"/>
          <w:sz w:val="20"/>
        </w:rPr>
        <w:t>les objectifs fixés d’un pr</w:t>
      </w:r>
      <w:r w:rsidRPr="00F12E6F">
        <w:rPr>
          <w:rFonts w:ascii="Verdana" w:hAnsi="Verdana"/>
          <w:sz w:val="20"/>
        </w:rPr>
        <w:t>o</w:t>
      </w:r>
      <w:r w:rsidRPr="00F12E6F">
        <w:rPr>
          <w:rFonts w:ascii="Verdana" w:hAnsi="Verdana"/>
          <w:sz w:val="20"/>
        </w:rPr>
        <w:t>gramme. La méthode a été développée dans les années 1920 et est graduellement devenue un outil de gestion pratique pour mener des études de base ou mesurer les besoins en m</w:t>
      </w:r>
      <w:r w:rsidRPr="00F12E6F">
        <w:rPr>
          <w:rFonts w:ascii="Verdana" w:hAnsi="Verdana"/>
          <w:sz w:val="20"/>
        </w:rPr>
        <w:t>a</w:t>
      </w:r>
      <w:r w:rsidRPr="00F12E6F">
        <w:rPr>
          <w:rFonts w:ascii="Verdana" w:hAnsi="Verdana"/>
          <w:sz w:val="20"/>
        </w:rPr>
        <w:t>tière de santé dans des zones données</w:t>
      </w:r>
      <w:r w:rsidR="00385EE9" w:rsidRPr="00F12E6F">
        <w:rPr>
          <w:rStyle w:val="Appelnotedebasdep"/>
          <w:rFonts w:ascii="Verdana" w:hAnsi="Verdana"/>
          <w:sz w:val="20"/>
        </w:rPr>
        <w:footnoteReference w:id="5"/>
      </w:r>
      <w:r w:rsidRPr="00F12E6F">
        <w:rPr>
          <w:rFonts w:ascii="Verdana" w:hAnsi="Verdana"/>
          <w:sz w:val="20"/>
        </w:rPr>
        <w:t>.</w:t>
      </w:r>
    </w:p>
    <w:p w:rsidR="00B00BF8" w:rsidRPr="00F12E6F" w:rsidRDefault="00B00BF8" w:rsidP="00DD460A">
      <w:pPr>
        <w:spacing w:after="0" w:line="240" w:lineRule="auto"/>
        <w:jc w:val="both"/>
        <w:rPr>
          <w:rFonts w:ascii="Verdana" w:hAnsi="Verdana"/>
          <w:sz w:val="20"/>
        </w:rPr>
      </w:pPr>
    </w:p>
    <w:p w:rsidR="00887C96" w:rsidRPr="00F12E6F" w:rsidRDefault="00887C96" w:rsidP="00DD460A">
      <w:pPr>
        <w:spacing w:after="0" w:line="240" w:lineRule="auto"/>
        <w:jc w:val="both"/>
        <w:rPr>
          <w:rFonts w:ascii="Verdana" w:hAnsi="Verdana"/>
          <w:sz w:val="20"/>
        </w:rPr>
      </w:pPr>
      <w:r w:rsidRPr="00F12E6F">
        <w:rPr>
          <w:rFonts w:ascii="Verdana" w:hAnsi="Verdana"/>
          <w:sz w:val="20"/>
        </w:rPr>
        <w:t xml:space="preserve">La méthodologie </w:t>
      </w:r>
      <w:r w:rsidR="009917FE" w:rsidRPr="00F12E6F">
        <w:rPr>
          <w:rFonts w:ascii="Verdana" w:hAnsi="Verdana"/>
          <w:sz w:val="20"/>
        </w:rPr>
        <w:t>présente</w:t>
      </w:r>
      <w:r w:rsidRPr="00F12E6F">
        <w:rPr>
          <w:rFonts w:ascii="Verdana" w:hAnsi="Verdana"/>
          <w:sz w:val="20"/>
        </w:rPr>
        <w:t xml:space="preserve"> plusieurs avantages</w:t>
      </w:r>
      <w:r w:rsidR="009917FE" w:rsidRPr="00F12E6F">
        <w:rPr>
          <w:rFonts w:ascii="Verdana" w:hAnsi="Verdana"/>
          <w:sz w:val="20"/>
        </w:rPr>
        <w:t> :</w:t>
      </w:r>
    </w:p>
    <w:p w:rsidR="00887C96" w:rsidRPr="00F12E6F" w:rsidRDefault="00887C96" w:rsidP="00DD460A">
      <w:pPr>
        <w:pStyle w:val="Paragraphedeliste"/>
        <w:numPr>
          <w:ilvl w:val="0"/>
          <w:numId w:val="4"/>
        </w:numPr>
        <w:spacing w:after="0" w:line="240" w:lineRule="auto"/>
        <w:jc w:val="both"/>
        <w:rPr>
          <w:rFonts w:ascii="Verdana" w:hAnsi="Verdana"/>
          <w:sz w:val="20"/>
        </w:rPr>
      </w:pPr>
      <w:r w:rsidRPr="00F12E6F">
        <w:rPr>
          <w:rFonts w:ascii="Verdana" w:hAnsi="Verdana"/>
          <w:sz w:val="20"/>
        </w:rPr>
        <w:t>Les procédures d’échantillonnage et d’analyse sont relativement simples à réaliser et les résultats peu</w:t>
      </w:r>
      <w:r w:rsidR="00385EE9" w:rsidRPr="00F12E6F">
        <w:rPr>
          <w:rFonts w:ascii="Verdana" w:hAnsi="Verdana"/>
          <w:sz w:val="20"/>
        </w:rPr>
        <w:t>vent être utilisés de façon qua</w:t>
      </w:r>
      <w:r w:rsidRPr="00F12E6F">
        <w:rPr>
          <w:rFonts w:ascii="Verdana" w:hAnsi="Verdana"/>
          <w:sz w:val="20"/>
        </w:rPr>
        <w:t>s</w:t>
      </w:r>
      <w:r w:rsidR="00385EE9" w:rsidRPr="00F12E6F">
        <w:rPr>
          <w:rFonts w:ascii="Verdana" w:hAnsi="Verdana"/>
          <w:sz w:val="20"/>
        </w:rPr>
        <w:t>i</w:t>
      </w:r>
      <w:r w:rsidRPr="00F12E6F">
        <w:rPr>
          <w:rFonts w:ascii="Verdana" w:hAnsi="Verdana"/>
          <w:sz w:val="20"/>
        </w:rPr>
        <w:t xml:space="preserve"> immédiate par les parties prenantes</w:t>
      </w:r>
    </w:p>
    <w:p w:rsidR="00887C96" w:rsidRPr="00F12E6F" w:rsidRDefault="00887C96" w:rsidP="00DD460A">
      <w:pPr>
        <w:pStyle w:val="Paragraphedeliste"/>
        <w:numPr>
          <w:ilvl w:val="0"/>
          <w:numId w:val="4"/>
        </w:numPr>
        <w:spacing w:after="0" w:line="240" w:lineRule="auto"/>
        <w:jc w:val="both"/>
        <w:rPr>
          <w:rFonts w:ascii="Verdana" w:hAnsi="Verdana"/>
          <w:sz w:val="20"/>
        </w:rPr>
      </w:pPr>
      <w:r w:rsidRPr="00F12E6F">
        <w:rPr>
          <w:rFonts w:ascii="Verdana" w:hAnsi="Verdana"/>
          <w:sz w:val="20"/>
        </w:rPr>
        <w:t xml:space="preserve">Les données individuelles des différentes zones peuvent être agrégées </w:t>
      </w:r>
      <w:r w:rsidR="009917FE" w:rsidRPr="00F12E6F">
        <w:rPr>
          <w:rFonts w:ascii="Verdana" w:hAnsi="Verdana"/>
          <w:sz w:val="20"/>
        </w:rPr>
        <w:t>pour estimer le niveau de couverture global de la région investiguée</w:t>
      </w:r>
    </w:p>
    <w:p w:rsidR="00887C96" w:rsidRPr="00F12E6F" w:rsidRDefault="00887C96" w:rsidP="00DD460A">
      <w:pPr>
        <w:pStyle w:val="Paragraphedeliste"/>
        <w:numPr>
          <w:ilvl w:val="0"/>
          <w:numId w:val="4"/>
        </w:numPr>
        <w:spacing w:after="0" w:line="240" w:lineRule="auto"/>
        <w:jc w:val="both"/>
        <w:rPr>
          <w:rFonts w:ascii="Verdana" w:hAnsi="Verdana"/>
          <w:sz w:val="20"/>
        </w:rPr>
      </w:pPr>
      <w:r w:rsidRPr="00F12E6F">
        <w:rPr>
          <w:rFonts w:ascii="Verdana" w:hAnsi="Verdana"/>
          <w:sz w:val="20"/>
        </w:rPr>
        <w:t xml:space="preserve">LQAS requiert un échantillon </w:t>
      </w:r>
      <w:r w:rsidR="00B00BF8">
        <w:rPr>
          <w:rFonts w:ascii="Verdana" w:hAnsi="Verdana"/>
          <w:sz w:val="20"/>
        </w:rPr>
        <w:t>de petite taille</w:t>
      </w:r>
      <w:r w:rsidRPr="00F12E6F">
        <w:rPr>
          <w:rFonts w:ascii="Verdana" w:hAnsi="Verdana"/>
          <w:sz w:val="20"/>
        </w:rPr>
        <w:t>pour juger si oui ou non une zone de s</w:t>
      </w:r>
      <w:r w:rsidRPr="00F12E6F">
        <w:rPr>
          <w:rFonts w:ascii="Verdana" w:hAnsi="Verdana"/>
          <w:sz w:val="20"/>
        </w:rPr>
        <w:t>u</w:t>
      </w:r>
      <w:r w:rsidRPr="00F12E6F">
        <w:rPr>
          <w:rFonts w:ascii="Verdana" w:hAnsi="Verdana"/>
          <w:sz w:val="20"/>
        </w:rPr>
        <w:t xml:space="preserve">pervision atteint le taux de couverture ou l’objectif </w:t>
      </w:r>
      <w:r w:rsidR="000D172D" w:rsidRPr="00F12E6F">
        <w:rPr>
          <w:rFonts w:ascii="Verdana" w:hAnsi="Verdana"/>
          <w:sz w:val="20"/>
        </w:rPr>
        <w:t>prédéterminé</w:t>
      </w:r>
      <w:r w:rsidR="00B36599">
        <w:rPr>
          <w:rFonts w:ascii="Verdana" w:hAnsi="Verdana"/>
          <w:sz w:val="20"/>
        </w:rPr>
        <w:t>.</w:t>
      </w:r>
    </w:p>
    <w:p w:rsidR="00B00BF8" w:rsidRDefault="00B00BF8" w:rsidP="00DD460A">
      <w:pPr>
        <w:spacing w:after="0" w:line="240" w:lineRule="auto"/>
        <w:jc w:val="both"/>
        <w:rPr>
          <w:rFonts w:ascii="Verdana" w:hAnsi="Verdana"/>
          <w:sz w:val="20"/>
        </w:rPr>
      </w:pPr>
    </w:p>
    <w:p w:rsidR="006B11B1" w:rsidRDefault="009917FE" w:rsidP="00DD460A">
      <w:pPr>
        <w:spacing w:after="0" w:line="240" w:lineRule="auto"/>
        <w:jc w:val="both"/>
        <w:rPr>
          <w:rFonts w:ascii="Verdana" w:hAnsi="Verdana"/>
          <w:sz w:val="20"/>
        </w:rPr>
      </w:pPr>
      <w:r w:rsidRPr="00F12E6F">
        <w:rPr>
          <w:rFonts w:ascii="Verdana" w:hAnsi="Verdana"/>
          <w:sz w:val="20"/>
        </w:rPr>
        <w:t xml:space="preserve">En ceci, la méthodologie LQAS répond aux besoins et objectifs de </w:t>
      </w:r>
      <w:r w:rsidR="00343681" w:rsidRPr="00F12E6F">
        <w:rPr>
          <w:rFonts w:ascii="Verdana" w:hAnsi="Verdana"/>
          <w:sz w:val="20"/>
        </w:rPr>
        <w:t>cette</w:t>
      </w:r>
      <w:r w:rsidRPr="00F12E6F">
        <w:rPr>
          <w:rFonts w:ascii="Verdana" w:hAnsi="Verdana"/>
          <w:sz w:val="20"/>
        </w:rPr>
        <w:t xml:space="preserve"> mission </w:t>
      </w:r>
      <w:r w:rsidR="00343681" w:rsidRPr="00F12E6F">
        <w:rPr>
          <w:rFonts w:ascii="Verdana" w:hAnsi="Verdana"/>
          <w:sz w:val="20"/>
        </w:rPr>
        <w:t xml:space="preserve">d’évaluation tels que </w:t>
      </w:r>
      <w:r w:rsidRPr="00F12E6F">
        <w:rPr>
          <w:rFonts w:ascii="Verdana" w:hAnsi="Verdana"/>
          <w:sz w:val="20"/>
        </w:rPr>
        <w:t xml:space="preserve">présentés plus haut. </w:t>
      </w:r>
    </w:p>
    <w:p w:rsidR="00A526AA" w:rsidRPr="00F12E6F" w:rsidRDefault="00A526AA" w:rsidP="00DD460A">
      <w:pPr>
        <w:spacing w:after="0" w:line="240" w:lineRule="auto"/>
        <w:jc w:val="both"/>
        <w:rPr>
          <w:rFonts w:ascii="Verdana" w:hAnsi="Verdana"/>
          <w:sz w:val="20"/>
        </w:rPr>
      </w:pPr>
    </w:p>
    <w:p w:rsidR="0067229D" w:rsidRPr="00F12E6F" w:rsidRDefault="0067229D" w:rsidP="00DD460A">
      <w:pPr>
        <w:spacing w:after="0" w:line="240" w:lineRule="auto"/>
        <w:jc w:val="both"/>
        <w:rPr>
          <w:rFonts w:ascii="Verdana" w:hAnsi="Verdana"/>
          <w:sz w:val="20"/>
        </w:rPr>
      </w:pPr>
    </w:p>
    <w:p w:rsidR="00C915B9" w:rsidRPr="00F12E6F" w:rsidRDefault="008C401C" w:rsidP="00DD460A">
      <w:pPr>
        <w:pStyle w:val="Paragraphedeliste"/>
        <w:numPr>
          <w:ilvl w:val="0"/>
          <w:numId w:val="5"/>
        </w:numPr>
        <w:spacing w:after="0" w:line="240" w:lineRule="auto"/>
        <w:jc w:val="both"/>
        <w:outlineLvl w:val="1"/>
        <w:rPr>
          <w:rFonts w:ascii="Verdana" w:hAnsi="Verdana"/>
          <w:b/>
          <w:sz w:val="20"/>
          <w:u w:val="single"/>
        </w:rPr>
      </w:pPr>
      <w:bookmarkStart w:id="34" w:name="_Toc346543702"/>
      <w:r>
        <w:rPr>
          <w:rFonts w:ascii="Verdana" w:hAnsi="Verdana"/>
          <w:b/>
          <w:sz w:val="20"/>
          <w:u w:val="single"/>
        </w:rPr>
        <w:t>Champ d’investiga</w:t>
      </w:r>
      <w:r w:rsidRPr="00F12E6F">
        <w:rPr>
          <w:rFonts w:ascii="Verdana" w:hAnsi="Verdana"/>
          <w:b/>
          <w:sz w:val="20"/>
          <w:u w:val="single"/>
        </w:rPr>
        <w:t>tion</w:t>
      </w:r>
      <w:bookmarkEnd w:id="34"/>
    </w:p>
    <w:p w:rsidR="00BB7D6E" w:rsidRPr="00F12E6F" w:rsidRDefault="00BB7D6E" w:rsidP="00DD460A">
      <w:pPr>
        <w:pStyle w:val="Paragraphedeliste"/>
        <w:spacing w:after="0" w:line="240" w:lineRule="auto"/>
        <w:ind w:left="1440"/>
        <w:jc w:val="both"/>
        <w:rPr>
          <w:rFonts w:ascii="Verdana" w:hAnsi="Verdana"/>
          <w:b/>
          <w:sz w:val="20"/>
          <w:u w:val="single"/>
        </w:rPr>
      </w:pPr>
    </w:p>
    <w:p w:rsidR="00804C9C" w:rsidRPr="00DD460A" w:rsidRDefault="0054515B" w:rsidP="00DD460A">
      <w:pPr>
        <w:pStyle w:val="Paragraphedeliste"/>
        <w:numPr>
          <w:ilvl w:val="0"/>
          <w:numId w:val="15"/>
        </w:numPr>
        <w:spacing w:after="0" w:line="240" w:lineRule="auto"/>
        <w:jc w:val="both"/>
        <w:outlineLvl w:val="2"/>
        <w:rPr>
          <w:rFonts w:ascii="Verdana" w:hAnsi="Verdana"/>
          <w:b/>
          <w:i/>
          <w:sz w:val="20"/>
          <w:u w:val="single"/>
        </w:rPr>
      </w:pPr>
      <w:bookmarkStart w:id="35" w:name="_Toc346543703"/>
      <w:r>
        <w:rPr>
          <w:rFonts w:ascii="Verdana" w:hAnsi="Verdana"/>
          <w:b/>
          <w:i/>
          <w:sz w:val="20"/>
          <w:u w:val="single"/>
        </w:rPr>
        <w:t>Les z</w:t>
      </w:r>
      <w:r w:rsidR="008C401C">
        <w:rPr>
          <w:rFonts w:ascii="Verdana" w:hAnsi="Verdana"/>
          <w:b/>
          <w:i/>
          <w:sz w:val="20"/>
          <w:u w:val="single"/>
        </w:rPr>
        <w:t>ones couvertes</w:t>
      </w:r>
      <w:bookmarkEnd w:id="35"/>
    </w:p>
    <w:p w:rsidR="00B00BF8" w:rsidRDefault="00B00BF8" w:rsidP="00DD460A">
      <w:pPr>
        <w:spacing w:after="0" w:line="240" w:lineRule="auto"/>
        <w:jc w:val="both"/>
        <w:rPr>
          <w:rFonts w:ascii="Verdana" w:hAnsi="Verdana"/>
          <w:sz w:val="20"/>
        </w:rPr>
      </w:pPr>
    </w:p>
    <w:p w:rsidR="002A2362" w:rsidRPr="00CF393C" w:rsidRDefault="00F71D19" w:rsidP="002A2362">
      <w:pPr>
        <w:spacing w:after="0" w:line="240" w:lineRule="auto"/>
        <w:jc w:val="both"/>
        <w:rPr>
          <w:rFonts w:ascii="Verdana" w:hAnsi="Verdana"/>
          <w:sz w:val="20"/>
        </w:rPr>
      </w:pPr>
      <w:r w:rsidRPr="00CF393C">
        <w:rPr>
          <w:rFonts w:ascii="Verdana" w:hAnsi="Verdana"/>
          <w:sz w:val="20"/>
        </w:rPr>
        <w:t>La phase de régionalisation de l’</w:t>
      </w:r>
      <w:r w:rsidRPr="006940D0">
        <w:rPr>
          <w:rFonts w:ascii="Verdana" w:hAnsi="Verdana"/>
          <w:sz w:val="20"/>
        </w:rPr>
        <w:t>enquête</w:t>
      </w:r>
      <w:r w:rsidRPr="00CF393C">
        <w:rPr>
          <w:rFonts w:ascii="Verdana" w:hAnsi="Verdana"/>
          <w:sz w:val="20"/>
        </w:rPr>
        <w:t xml:space="preserve"> couvr</w:t>
      </w:r>
      <w:r w:rsidR="00A56E51">
        <w:rPr>
          <w:rFonts w:ascii="Verdana" w:hAnsi="Verdana"/>
          <w:sz w:val="20"/>
        </w:rPr>
        <w:t>ira</w:t>
      </w:r>
      <w:r w:rsidRPr="00CF393C">
        <w:rPr>
          <w:rFonts w:ascii="Verdana" w:hAnsi="Verdana"/>
          <w:sz w:val="20"/>
        </w:rPr>
        <w:t xml:space="preserve"> l’ensemble</w:t>
      </w:r>
      <w:r w:rsidR="001D7E4B">
        <w:rPr>
          <w:rFonts w:ascii="Verdana" w:hAnsi="Verdana"/>
          <w:sz w:val="20"/>
        </w:rPr>
        <w:t xml:space="preserve"> des trois départements</w:t>
      </w:r>
      <w:r w:rsidR="00653239">
        <w:rPr>
          <w:rFonts w:ascii="Verdana" w:hAnsi="Verdana"/>
          <w:sz w:val="20"/>
        </w:rPr>
        <w:t xml:space="preserve"> intégrés </w:t>
      </w:r>
      <w:r w:rsidRPr="00CF393C">
        <w:rPr>
          <w:rFonts w:ascii="Verdana" w:hAnsi="Verdana"/>
          <w:sz w:val="20"/>
        </w:rPr>
        <w:t xml:space="preserve"> de la région de Kold</w:t>
      </w:r>
      <w:r w:rsidR="001145E0">
        <w:rPr>
          <w:rFonts w:ascii="Verdana" w:hAnsi="Verdana"/>
          <w:sz w:val="20"/>
        </w:rPr>
        <w:t>a :</w:t>
      </w:r>
      <w:r w:rsidR="001D7E4B">
        <w:rPr>
          <w:rFonts w:ascii="Verdana" w:hAnsi="Verdana"/>
          <w:sz w:val="20"/>
        </w:rPr>
        <w:t xml:space="preserve"> Kolda, Vélingara et Médina Yoro Foulah.</w:t>
      </w:r>
      <w:commentRangeStart w:id="36"/>
      <w:r w:rsidR="00251166" w:rsidRPr="00CD3831">
        <w:rPr>
          <w:rFonts w:ascii="Verdana" w:hAnsi="Verdana"/>
          <w:sz w:val="20"/>
        </w:rPr>
        <w:t xml:space="preserve">Dans la mise en œuvre, </w:t>
      </w:r>
      <w:r w:rsidR="003B160B" w:rsidRPr="00CF393C">
        <w:rPr>
          <w:rFonts w:ascii="Verdana" w:hAnsi="Verdana"/>
          <w:sz w:val="20"/>
        </w:rPr>
        <w:t>ch</w:t>
      </w:r>
      <w:r w:rsidR="003B160B" w:rsidRPr="00CF393C">
        <w:rPr>
          <w:rFonts w:ascii="Verdana" w:hAnsi="Verdana"/>
          <w:sz w:val="20"/>
        </w:rPr>
        <w:t>a</w:t>
      </w:r>
      <w:r w:rsidR="003B160B" w:rsidRPr="00CF393C">
        <w:rPr>
          <w:rFonts w:ascii="Verdana" w:hAnsi="Verdana"/>
          <w:sz w:val="20"/>
        </w:rPr>
        <w:t>que</w:t>
      </w:r>
      <w:r w:rsidR="00804C9C" w:rsidRPr="00CD3831">
        <w:rPr>
          <w:rFonts w:ascii="Verdana" w:hAnsi="Verdana"/>
          <w:sz w:val="20"/>
        </w:rPr>
        <w:t xml:space="preserve">département </w:t>
      </w:r>
      <w:r w:rsidR="003B160B" w:rsidRPr="00CF393C">
        <w:rPr>
          <w:rFonts w:ascii="Verdana" w:hAnsi="Verdana"/>
          <w:sz w:val="20"/>
        </w:rPr>
        <w:t xml:space="preserve">constituera une </w:t>
      </w:r>
      <w:r w:rsidR="00F80255" w:rsidRPr="00CD3831">
        <w:rPr>
          <w:rFonts w:ascii="Verdana" w:hAnsi="Verdana"/>
          <w:sz w:val="20"/>
        </w:rPr>
        <w:t>Zone de Collecte</w:t>
      </w:r>
      <w:r w:rsidR="003B160B" w:rsidRPr="00CF393C">
        <w:rPr>
          <w:rFonts w:ascii="Verdana" w:hAnsi="Verdana"/>
          <w:sz w:val="20"/>
        </w:rPr>
        <w:t xml:space="preserve"> ou Zone de Travail</w:t>
      </w:r>
      <w:r w:rsidR="00F80255" w:rsidRPr="00CD3831">
        <w:rPr>
          <w:rFonts w:ascii="Verdana" w:hAnsi="Verdana"/>
          <w:sz w:val="20"/>
        </w:rPr>
        <w:t xml:space="preserve"> (ZC</w:t>
      </w:r>
      <w:r w:rsidR="003B160B" w:rsidRPr="00CF393C">
        <w:rPr>
          <w:rFonts w:ascii="Verdana" w:hAnsi="Verdana"/>
          <w:sz w:val="20"/>
        </w:rPr>
        <w:t xml:space="preserve"> ou </w:t>
      </w:r>
      <w:r w:rsidR="00F80255" w:rsidRPr="00CD3831">
        <w:rPr>
          <w:rFonts w:ascii="Verdana" w:hAnsi="Verdana"/>
          <w:sz w:val="20"/>
        </w:rPr>
        <w:t>ZT), selon la terminologie LQAS. C</w:t>
      </w:r>
      <w:r w:rsidR="003B160B" w:rsidRPr="00CF393C">
        <w:rPr>
          <w:rFonts w:ascii="Verdana" w:hAnsi="Verdana"/>
          <w:sz w:val="20"/>
        </w:rPr>
        <w:t xml:space="preserve">hacune des </w:t>
      </w:r>
      <w:r w:rsidR="00F80255" w:rsidRPr="00CD3831">
        <w:rPr>
          <w:rFonts w:ascii="Verdana" w:hAnsi="Verdana"/>
          <w:sz w:val="20"/>
        </w:rPr>
        <w:t xml:space="preserve">ZC sera </w:t>
      </w:r>
      <w:r w:rsidR="00251166" w:rsidRPr="00CD3831">
        <w:rPr>
          <w:rFonts w:ascii="Verdana" w:hAnsi="Verdana"/>
          <w:sz w:val="20"/>
        </w:rPr>
        <w:t>subdivisé</w:t>
      </w:r>
      <w:r w:rsidR="00F80255" w:rsidRPr="00CD3831">
        <w:rPr>
          <w:rFonts w:ascii="Verdana" w:hAnsi="Verdana"/>
          <w:sz w:val="20"/>
        </w:rPr>
        <w:t>e</w:t>
      </w:r>
      <w:r w:rsidR="00251166" w:rsidRPr="00CD3831">
        <w:rPr>
          <w:rFonts w:ascii="Verdana" w:hAnsi="Verdana"/>
          <w:sz w:val="20"/>
        </w:rPr>
        <w:t xml:space="preserve"> en </w:t>
      </w:r>
      <w:r w:rsidR="00F80255" w:rsidRPr="00CD3831">
        <w:rPr>
          <w:rFonts w:ascii="Verdana" w:hAnsi="Verdana"/>
          <w:sz w:val="20"/>
        </w:rPr>
        <w:t>au moins 5</w:t>
      </w:r>
      <w:r w:rsidR="003B160B" w:rsidRPr="00CF393C">
        <w:rPr>
          <w:rFonts w:ascii="Verdana" w:hAnsi="Verdana"/>
          <w:sz w:val="20"/>
        </w:rPr>
        <w:t xml:space="preserve">Zones </w:t>
      </w:r>
      <w:r w:rsidR="00804C9C" w:rsidRPr="00CD3831">
        <w:rPr>
          <w:rFonts w:ascii="Verdana" w:hAnsi="Verdana"/>
          <w:sz w:val="20"/>
        </w:rPr>
        <w:t xml:space="preserve">de </w:t>
      </w:r>
      <w:r w:rsidR="003B160B" w:rsidRPr="00CF393C">
        <w:rPr>
          <w:rFonts w:ascii="Verdana" w:hAnsi="Verdana"/>
          <w:sz w:val="20"/>
        </w:rPr>
        <w:t xml:space="preserve">Supervision </w:t>
      </w:r>
      <w:r w:rsidR="00804C9C" w:rsidRPr="00CD3831">
        <w:rPr>
          <w:rFonts w:ascii="Verdana" w:hAnsi="Verdana"/>
          <w:sz w:val="20"/>
        </w:rPr>
        <w:t>(ZS)</w:t>
      </w:r>
      <w:r w:rsidR="00251166" w:rsidRPr="00CD3831">
        <w:rPr>
          <w:rFonts w:ascii="Verdana" w:hAnsi="Verdana"/>
          <w:sz w:val="20"/>
        </w:rPr>
        <w:t xml:space="preserve">. </w:t>
      </w:r>
      <w:r w:rsidR="00F80255" w:rsidRPr="00CD3831">
        <w:rPr>
          <w:rFonts w:ascii="Verdana" w:hAnsi="Verdana"/>
          <w:sz w:val="20"/>
        </w:rPr>
        <w:t>Dans le cadre de cette opération, u</w:t>
      </w:r>
      <w:r w:rsidR="00251166" w:rsidRPr="00CD3831">
        <w:rPr>
          <w:rFonts w:ascii="Verdana" w:hAnsi="Verdana"/>
          <w:sz w:val="20"/>
        </w:rPr>
        <w:t>ne zone de supervision est soit une commune</w:t>
      </w:r>
      <w:r w:rsidR="00F80255" w:rsidRPr="00CD3831">
        <w:rPr>
          <w:rFonts w:ascii="Verdana" w:hAnsi="Verdana"/>
          <w:sz w:val="20"/>
        </w:rPr>
        <w:t>, soit</w:t>
      </w:r>
      <w:r w:rsidR="00251166" w:rsidRPr="00CD3831">
        <w:rPr>
          <w:rFonts w:ascii="Verdana" w:hAnsi="Verdana"/>
          <w:sz w:val="20"/>
        </w:rPr>
        <w:t xml:space="preserve"> un</w:t>
      </w:r>
      <w:r w:rsidR="000F640A" w:rsidRPr="00CF393C">
        <w:rPr>
          <w:rFonts w:ascii="Verdana" w:hAnsi="Verdana"/>
          <w:sz w:val="20"/>
        </w:rPr>
        <w:t>e commune d’a</w:t>
      </w:r>
      <w:r w:rsidR="00804C9C" w:rsidRPr="00CD3831">
        <w:rPr>
          <w:rFonts w:ascii="Verdana" w:hAnsi="Verdana"/>
          <w:sz w:val="20"/>
        </w:rPr>
        <w:t>rrondissement</w:t>
      </w:r>
      <w:r w:rsidR="00251166" w:rsidRPr="00CD3831">
        <w:rPr>
          <w:rFonts w:ascii="Verdana" w:hAnsi="Verdana"/>
          <w:sz w:val="20"/>
        </w:rPr>
        <w:t xml:space="preserve"> (selon le découpage administratif</w:t>
      </w:r>
      <w:r w:rsidR="000F640A" w:rsidRPr="00CF393C">
        <w:rPr>
          <w:rFonts w:ascii="Verdana" w:hAnsi="Verdana"/>
          <w:sz w:val="20"/>
        </w:rPr>
        <w:t xml:space="preserve"> actuellement</w:t>
      </w:r>
      <w:r w:rsidR="00251166" w:rsidRPr="00CD3831">
        <w:rPr>
          <w:rFonts w:ascii="Verdana" w:hAnsi="Verdana"/>
          <w:sz w:val="20"/>
        </w:rPr>
        <w:t xml:space="preserve"> disponible</w:t>
      </w:r>
      <w:r w:rsidR="000F640A" w:rsidRPr="00CF393C">
        <w:rPr>
          <w:rFonts w:ascii="Verdana" w:hAnsi="Verdana"/>
          <w:sz w:val="20"/>
        </w:rPr>
        <w:t xml:space="preserve"> au Sénégal</w:t>
      </w:r>
      <w:r w:rsidR="00251166" w:rsidRPr="00CD3831">
        <w:rPr>
          <w:rFonts w:ascii="Verdana" w:hAnsi="Verdana"/>
          <w:sz w:val="20"/>
        </w:rPr>
        <w:t>)</w:t>
      </w:r>
      <w:r w:rsidR="00804C9C" w:rsidRPr="00CD3831">
        <w:rPr>
          <w:rFonts w:ascii="Verdana" w:hAnsi="Verdana"/>
          <w:sz w:val="20"/>
        </w:rPr>
        <w:t>.</w:t>
      </w:r>
      <w:commentRangeEnd w:id="36"/>
      <w:r w:rsidR="006940D0" w:rsidRPr="00CD3831">
        <w:rPr>
          <w:rStyle w:val="Marquedecommentaire"/>
          <w:rFonts w:eastAsiaTheme="minorHAnsi"/>
        </w:rPr>
        <w:commentReference w:id="36"/>
      </w:r>
      <w:r w:rsidR="00580FCB">
        <w:rPr>
          <w:rFonts w:ascii="Verdana" w:hAnsi="Verdana"/>
          <w:sz w:val="20"/>
        </w:rPr>
        <w:t>Une ébauche du</w:t>
      </w:r>
      <w:r w:rsidR="002A2362" w:rsidRPr="00CF393C">
        <w:rPr>
          <w:rFonts w:ascii="Verdana" w:hAnsi="Verdana"/>
          <w:sz w:val="20"/>
        </w:rPr>
        <w:t xml:space="preserve"> planning des différentes acti</w:t>
      </w:r>
      <w:r w:rsidR="00266DF4">
        <w:rPr>
          <w:rFonts w:ascii="Verdana" w:hAnsi="Verdana"/>
          <w:sz w:val="20"/>
        </w:rPr>
        <w:t>vités de collecte est présenté</w:t>
      </w:r>
      <w:r w:rsidR="00580FCB">
        <w:rPr>
          <w:rFonts w:ascii="Verdana" w:hAnsi="Verdana"/>
          <w:sz w:val="20"/>
        </w:rPr>
        <w:t>e</w:t>
      </w:r>
      <w:r w:rsidR="00266DF4">
        <w:rPr>
          <w:rFonts w:ascii="Verdana" w:hAnsi="Verdana"/>
          <w:sz w:val="20"/>
        </w:rPr>
        <w:t xml:space="preserve"> à la</w:t>
      </w:r>
      <w:r w:rsidR="006E6001">
        <w:rPr>
          <w:rFonts w:ascii="Verdana" w:hAnsi="Verdana"/>
          <w:sz w:val="20"/>
        </w:rPr>
        <w:t>fin de</w:t>
      </w:r>
      <w:r w:rsidR="00266DF4">
        <w:rPr>
          <w:rFonts w:ascii="Verdana" w:hAnsi="Verdana"/>
          <w:sz w:val="20"/>
        </w:rPr>
        <w:t xml:space="preserve"> ce</w:t>
      </w:r>
      <w:r w:rsidR="006E6001">
        <w:rPr>
          <w:rFonts w:ascii="Verdana" w:hAnsi="Verdana"/>
          <w:sz w:val="20"/>
        </w:rPr>
        <w:t xml:space="preserve"> document</w:t>
      </w:r>
      <w:r w:rsidR="002A2362" w:rsidRPr="00CF393C">
        <w:rPr>
          <w:rFonts w:ascii="Verdana" w:hAnsi="Verdana"/>
          <w:sz w:val="20"/>
        </w:rPr>
        <w:t xml:space="preserve">. </w:t>
      </w:r>
    </w:p>
    <w:p w:rsidR="00190FDA" w:rsidRPr="00F12E6F" w:rsidRDefault="00190FDA" w:rsidP="00DD460A">
      <w:pPr>
        <w:spacing w:after="0" w:line="240" w:lineRule="auto"/>
        <w:jc w:val="both"/>
        <w:rPr>
          <w:rFonts w:ascii="Verdana" w:hAnsi="Verdana"/>
          <w:sz w:val="20"/>
        </w:rPr>
      </w:pPr>
    </w:p>
    <w:p w:rsidR="00190FDA" w:rsidRPr="00DD460A" w:rsidRDefault="00190FDA" w:rsidP="00DD460A">
      <w:pPr>
        <w:pStyle w:val="Paragraphedeliste"/>
        <w:numPr>
          <w:ilvl w:val="0"/>
          <w:numId w:val="15"/>
        </w:numPr>
        <w:spacing w:after="0" w:line="240" w:lineRule="auto"/>
        <w:jc w:val="both"/>
        <w:outlineLvl w:val="2"/>
        <w:rPr>
          <w:rFonts w:ascii="Verdana" w:hAnsi="Verdana"/>
          <w:b/>
          <w:i/>
          <w:sz w:val="20"/>
          <w:u w:val="single"/>
        </w:rPr>
      </w:pPr>
      <w:bookmarkStart w:id="37" w:name="_Toc346543704"/>
      <w:r w:rsidRPr="00DD460A">
        <w:rPr>
          <w:rFonts w:ascii="Verdana" w:hAnsi="Verdana"/>
          <w:b/>
          <w:i/>
          <w:sz w:val="20"/>
          <w:u w:val="single"/>
        </w:rPr>
        <w:t>Taille</w:t>
      </w:r>
      <w:r w:rsidR="00CD7C04">
        <w:rPr>
          <w:rFonts w:ascii="Verdana" w:hAnsi="Verdana"/>
          <w:b/>
          <w:i/>
          <w:sz w:val="20"/>
          <w:u w:val="single"/>
        </w:rPr>
        <w:t>s</w:t>
      </w:r>
      <w:r w:rsidRPr="00DD460A">
        <w:rPr>
          <w:rFonts w:ascii="Verdana" w:hAnsi="Verdana"/>
          <w:b/>
          <w:i/>
          <w:sz w:val="20"/>
          <w:u w:val="single"/>
        </w:rPr>
        <w:t xml:space="preserve"> d’échantillon</w:t>
      </w:r>
      <w:r w:rsidR="00CD7C04">
        <w:rPr>
          <w:rFonts w:ascii="Verdana" w:hAnsi="Verdana"/>
          <w:b/>
          <w:i/>
          <w:sz w:val="20"/>
          <w:u w:val="single"/>
        </w:rPr>
        <w:t>s</w:t>
      </w:r>
      <w:bookmarkEnd w:id="37"/>
    </w:p>
    <w:p w:rsidR="008242EF" w:rsidRDefault="008242EF" w:rsidP="00DD460A">
      <w:pPr>
        <w:spacing w:after="0" w:line="240" w:lineRule="auto"/>
        <w:jc w:val="both"/>
        <w:rPr>
          <w:rFonts w:ascii="Verdana" w:hAnsi="Verdana"/>
          <w:sz w:val="20"/>
        </w:rPr>
      </w:pPr>
    </w:p>
    <w:p w:rsidR="00804C9C" w:rsidRDefault="008242EF" w:rsidP="00DD460A">
      <w:pPr>
        <w:spacing w:after="0" w:line="240" w:lineRule="auto"/>
        <w:jc w:val="both"/>
        <w:rPr>
          <w:rFonts w:ascii="Verdana" w:hAnsi="Verdana"/>
          <w:sz w:val="20"/>
        </w:rPr>
      </w:pPr>
      <w:r>
        <w:rPr>
          <w:rFonts w:ascii="Verdana" w:hAnsi="Verdana"/>
          <w:sz w:val="20"/>
        </w:rPr>
        <w:t>Pour chaque univers retenu, u</w:t>
      </w:r>
      <w:r w:rsidR="00B873C5" w:rsidRPr="00F12E6F">
        <w:rPr>
          <w:rFonts w:ascii="Verdana" w:hAnsi="Verdana"/>
          <w:sz w:val="20"/>
        </w:rPr>
        <w:t xml:space="preserve">n </w:t>
      </w:r>
      <w:r w:rsidR="00804C9C" w:rsidRPr="00F12E6F">
        <w:rPr>
          <w:rFonts w:ascii="Verdana" w:hAnsi="Verdana"/>
          <w:sz w:val="20"/>
        </w:rPr>
        <w:t xml:space="preserve">échantillon de 19 interviews </w:t>
      </w:r>
      <w:r w:rsidR="00B873C5" w:rsidRPr="00F12E6F">
        <w:rPr>
          <w:rFonts w:ascii="Verdana" w:hAnsi="Verdana"/>
          <w:sz w:val="20"/>
        </w:rPr>
        <w:t>sera réalisé dans chaque zone de supervision</w:t>
      </w:r>
      <w:r w:rsidR="00804C9C" w:rsidRPr="00F12E6F">
        <w:rPr>
          <w:rFonts w:ascii="Verdana" w:hAnsi="Verdana"/>
          <w:sz w:val="20"/>
        </w:rPr>
        <w:t xml:space="preserve">. </w:t>
      </w:r>
      <w:r w:rsidR="005A3745">
        <w:rPr>
          <w:rFonts w:ascii="Verdana" w:hAnsi="Verdana"/>
          <w:sz w:val="20"/>
        </w:rPr>
        <w:t>Dans la méthodol</w:t>
      </w:r>
      <w:r w:rsidR="001A7ACA">
        <w:rPr>
          <w:rFonts w:ascii="Verdana" w:hAnsi="Verdana"/>
          <w:sz w:val="20"/>
        </w:rPr>
        <w:t>o</w:t>
      </w:r>
      <w:r w:rsidR="005A3745">
        <w:rPr>
          <w:rFonts w:ascii="Verdana" w:hAnsi="Verdana"/>
          <w:sz w:val="20"/>
        </w:rPr>
        <w:t>gie LQAS, u</w:t>
      </w:r>
      <w:r w:rsidR="00804C9C" w:rsidRPr="00F12E6F">
        <w:rPr>
          <w:rFonts w:ascii="Verdana" w:hAnsi="Verdana"/>
          <w:sz w:val="20"/>
        </w:rPr>
        <w:t>n</w:t>
      </w:r>
      <w:r w:rsidR="005A3745">
        <w:rPr>
          <w:rFonts w:ascii="Verdana" w:hAnsi="Verdana"/>
          <w:sz w:val="20"/>
        </w:rPr>
        <w:t>e taille d’</w:t>
      </w:r>
      <w:r w:rsidR="00804C9C" w:rsidRPr="00F12E6F">
        <w:rPr>
          <w:rFonts w:ascii="Verdana" w:hAnsi="Verdana"/>
          <w:sz w:val="20"/>
        </w:rPr>
        <w:t>échantillon de 19fournitun niveau d'erreur tout à fait acceptable pour la prise de décision. Il a été démontré que le plus so</w:t>
      </w:r>
      <w:r w:rsidR="00804C9C" w:rsidRPr="00F12E6F">
        <w:rPr>
          <w:rFonts w:ascii="Verdana" w:hAnsi="Verdana"/>
          <w:sz w:val="20"/>
        </w:rPr>
        <w:t>u</w:t>
      </w:r>
      <w:r w:rsidR="00804C9C" w:rsidRPr="00F12E6F">
        <w:rPr>
          <w:rFonts w:ascii="Verdana" w:hAnsi="Verdana"/>
          <w:sz w:val="20"/>
        </w:rPr>
        <w:lastRenderedPageBreak/>
        <w:t>vent (92% min), cette taille d’échantillon permet une identificationcorrecte des ZS qui ont atteint ou non l’objectif de couverture assigné</w:t>
      </w:r>
      <w:r w:rsidR="00B873C5" w:rsidRPr="00F12E6F">
        <w:rPr>
          <w:rStyle w:val="Appelnotedebasdep"/>
          <w:rFonts w:ascii="Verdana" w:hAnsi="Verdana"/>
          <w:sz w:val="20"/>
        </w:rPr>
        <w:footnoteReference w:id="6"/>
      </w:r>
      <w:r w:rsidR="00804C9C" w:rsidRPr="00F12E6F">
        <w:rPr>
          <w:rFonts w:ascii="Verdana" w:hAnsi="Verdana"/>
          <w:sz w:val="20"/>
        </w:rPr>
        <w:t>.</w:t>
      </w:r>
      <w:r w:rsidR="000D1E9D" w:rsidRPr="00F12E6F">
        <w:rPr>
          <w:rFonts w:ascii="Verdana" w:hAnsi="Verdana"/>
          <w:sz w:val="20"/>
        </w:rPr>
        <w:t xml:space="preserve"> Par ailleurs, l</w:t>
      </w:r>
      <w:r w:rsidR="00804C9C" w:rsidRPr="00F12E6F">
        <w:rPr>
          <w:rFonts w:ascii="Verdana" w:hAnsi="Verdana"/>
          <w:sz w:val="20"/>
        </w:rPr>
        <w:t>es échantillons de taille sup</w:t>
      </w:r>
      <w:r w:rsidR="00804C9C" w:rsidRPr="00F12E6F">
        <w:rPr>
          <w:rFonts w:ascii="Verdana" w:hAnsi="Verdana"/>
          <w:sz w:val="20"/>
        </w:rPr>
        <w:t>é</w:t>
      </w:r>
      <w:r w:rsidR="00804C9C" w:rsidRPr="00F12E6F">
        <w:rPr>
          <w:rFonts w:ascii="Verdana" w:hAnsi="Verdana"/>
          <w:sz w:val="20"/>
        </w:rPr>
        <w:t>rieure à 19 ont quasiment la même précision statistique. Ils n’aboutissent pas à une mei</w:t>
      </w:r>
      <w:r w:rsidR="00804C9C" w:rsidRPr="00F12E6F">
        <w:rPr>
          <w:rFonts w:ascii="Verdana" w:hAnsi="Verdana"/>
          <w:sz w:val="20"/>
        </w:rPr>
        <w:t>l</w:t>
      </w:r>
      <w:r w:rsidR="00804C9C" w:rsidRPr="00F12E6F">
        <w:rPr>
          <w:rFonts w:ascii="Verdana" w:hAnsi="Verdana"/>
          <w:sz w:val="20"/>
        </w:rPr>
        <w:t xml:space="preserve">leure information et coûtent souvent beaucoup plus cher. </w:t>
      </w:r>
    </w:p>
    <w:p w:rsidR="005A3745" w:rsidRPr="00F12E6F" w:rsidRDefault="005A3745" w:rsidP="00DD460A">
      <w:pPr>
        <w:spacing w:after="0" w:line="240" w:lineRule="auto"/>
        <w:jc w:val="both"/>
        <w:rPr>
          <w:rFonts w:ascii="Verdana" w:hAnsi="Verdana"/>
          <w:sz w:val="20"/>
        </w:rPr>
      </w:pPr>
    </w:p>
    <w:p w:rsidR="00804C9C" w:rsidRPr="00F12E6F" w:rsidRDefault="000D1E9D" w:rsidP="00DD460A">
      <w:pPr>
        <w:spacing w:after="0" w:line="240" w:lineRule="auto"/>
        <w:jc w:val="both"/>
        <w:rPr>
          <w:rFonts w:ascii="Verdana" w:hAnsi="Verdana"/>
          <w:sz w:val="20"/>
        </w:rPr>
      </w:pPr>
      <w:r w:rsidRPr="00F12E6F">
        <w:rPr>
          <w:rFonts w:ascii="Verdana" w:hAnsi="Verdana"/>
          <w:sz w:val="20"/>
        </w:rPr>
        <w:t>L’</w:t>
      </w:r>
      <w:r w:rsidR="00804C9C" w:rsidRPr="00F12E6F">
        <w:rPr>
          <w:rFonts w:ascii="Verdana" w:hAnsi="Verdana"/>
          <w:sz w:val="20"/>
        </w:rPr>
        <w:t xml:space="preserve">échantillon de 19 interviews par ZS </w:t>
      </w:r>
      <w:r w:rsidR="005A3745">
        <w:rPr>
          <w:rFonts w:ascii="Verdana" w:hAnsi="Verdana"/>
          <w:sz w:val="20"/>
        </w:rPr>
        <w:t xml:space="preserve">et par univers </w:t>
      </w:r>
      <w:r w:rsidR="00D24F46" w:rsidRPr="00F12E6F">
        <w:rPr>
          <w:rFonts w:ascii="Verdana" w:hAnsi="Verdana"/>
          <w:sz w:val="20"/>
        </w:rPr>
        <w:t>va</w:t>
      </w:r>
      <w:r w:rsidR="00804C9C" w:rsidRPr="00F12E6F">
        <w:rPr>
          <w:rFonts w:ascii="Verdana" w:hAnsi="Verdana"/>
          <w:sz w:val="20"/>
        </w:rPr>
        <w:t xml:space="preserve"> également permettre de :</w:t>
      </w:r>
    </w:p>
    <w:p w:rsidR="00804C9C" w:rsidRPr="00F12E6F" w:rsidRDefault="00804C9C" w:rsidP="00B8666C">
      <w:pPr>
        <w:pStyle w:val="Paragraphedeliste"/>
        <w:numPr>
          <w:ilvl w:val="0"/>
          <w:numId w:val="7"/>
        </w:numPr>
        <w:spacing w:after="0" w:line="240" w:lineRule="auto"/>
        <w:ind w:left="1170" w:hanging="180"/>
        <w:jc w:val="both"/>
        <w:rPr>
          <w:rFonts w:ascii="Verdana" w:hAnsi="Verdana"/>
          <w:sz w:val="20"/>
        </w:rPr>
      </w:pPr>
      <w:r w:rsidRPr="00F12E6F">
        <w:rPr>
          <w:rFonts w:ascii="Verdana" w:hAnsi="Verdana"/>
          <w:sz w:val="20"/>
        </w:rPr>
        <w:t>Déterminer les niveaux de performance sur chacun des indicateurs dans chacune des ZS</w:t>
      </w:r>
    </w:p>
    <w:p w:rsidR="00804C9C" w:rsidRPr="00F12E6F" w:rsidRDefault="00804C9C" w:rsidP="00B8666C">
      <w:pPr>
        <w:pStyle w:val="Paragraphedeliste"/>
        <w:numPr>
          <w:ilvl w:val="0"/>
          <w:numId w:val="7"/>
        </w:numPr>
        <w:spacing w:after="0" w:line="240" w:lineRule="auto"/>
        <w:ind w:left="1170" w:hanging="180"/>
        <w:jc w:val="both"/>
        <w:rPr>
          <w:rFonts w:ascii="Verdana" w:hAnsi="Verdana"/>
          <w:sz w:val="20"/>
        </w:rPr>
      </w:pPr>
      <w:r w:rsidRPr="00F12E6F">
        <w:rPr>
          <w:rFonts w:ascii="Verdana" w:hAnsi="Verdana"/>
          <w:sz w:val="20"/>
        </w:rPr>
        <w:t>Etablir les priorités entre les différentes ZS lorsqu’elles ont des écarts de perfo</w:t>
      </w:r>
      <w:r w:rsidRPr="00F12E6F">
        <w:rPr>
          <w:rFonts w:ascii="Verdana" w:hAnsi="Verdana"/>
          <w:sz w:val="20"/>
        </w:rPr>
        <w:t>r</w:t>
      </w:r>
      <w:r w:rsidRPr="00F12E6F">
        <w:rPr>
          <w:rFonts w:ascii="Verdana" w:hAnsi="Verdana"/>
          <w:sz w:val="20"/>
        </w:rPr>
        <w:t>mance notables les unes des autres</w:t>
      </w:r>
    </w:p>
    <w:p w:rsidR="00804C9C" w:rsidRPr="00F12E6F" w:rsidRDefault="00804C9C" w:rsidP="00B8666C">
      <w:pPr>
        <w:pStyle w:val="Paragraphedeliste"/>
        <w:numPr>
          <w:ilvl w:val="0"/>
          <w:numId w:val="7"/>
        </w:numPr>
        <w:spacing w:after="0" w:line="240" w:lineRule="auto"/>
        <w:ind w:left="1170" w:hanging="180"/>
        <w:jc w:val="both"/>
        <w:rPr>
          <w:rFonts w:ascii="Verdana" w:hAnsi="Verdana"/>
          <w:sz w:val="20"/>
        </w:rPr>
      </w:pPr>
      <w:r w:rsidRPr="00F12E6F">
        <w:rPr>
          <w:rFonts w:ascii="Verdana" w:hAnsi="Verdana"/>
          <w:sz w:val="20"/>
        </w:rPr>
        <w:t>Identifier des pratiques</w:t>
      </w:r>
      <w:r w:rsidR="00D24F46" w:rsidRPr="00F12E6F">
        <w:rPr>
          <w:rFonts w:ascii="Verdana" w:hAnsi="Verdana"/>
          <w:sz w:val="20"/>
        </w:rPr>
        <w:t xml:space="preserve"> et</w:t>
      </w:r>
      <w:r w:rsidRPr="00F12E6F">
        <w:rPr>
          <w:rFonts w:ascii="Verdana" w:hAnsi="Verdana"/>
          <w:sz w:val="20"/>
        </w:rPr>
        <w:t xml:space="preserve"> connaissances les plus ancrées</w:t>
      </w:r>
      <w:r w:rsidR="00576A02">
        <w:rPr>
          <w:rFonts w:ascii="Verdana" w:hAnsi="Verdana"/>
          <w:sz w:val="20"/>
        </w:rPr>
        <w:t xml:space="preserve"> ainsi que</w:t>
      </w:r>
      <w:r w:rsidRPr="00F12E6F">
        <w:rPr>
          <w:rFonts w:ascii="Verdana" w:hAnsi="Verdana"/>
          <w:sz w:val="20"/>
        </w:rPr>
        <w:t xml:space="preserve"> les moins prégnantes</w:t>
      </w:r>
    </w:p>
    <w:p w:rsidR="00804C9C" w:rsidRPr="00F12E6F" w:rsidRDefault="00804C9C" w:rsidP="00B8666C">
      <w:pPr>
        <w:pStyle w:val="Paragraphedeliste"/>
        <w:numPr>
          <w:ilvl w:val="0"/>
          <w:numId w:val="7"/>
        </w:numPr>
        <w:spacing w:after="0" w:line="240" w:lineRule="auto"/>
        <w:ind w:left="1170" w:hanging="180"/>
        <w:jc w:val="both"/>
        <w:rPr>
          <w:rFonts w:ascii="Verdana" w:hAnsi="Verdana"/>
          <w:sz w:val="20"/>
        </w:rPr>
      </w:pPr>
      <w:r w:rsidRPr="00F12E6F">
        <w:rPr>
          <w:rFonts w:ascii="Verdana" w:hAnsi="Verdana"/>
          <w:sz w:val="20"/>
        </w:rPr>
        <w:t>Etablir les priorités entre les connaissances</w:t>
      </w:r>
      <w:r w:rsidR="00D24F46" w:rsidRPr="00F12E6F">
        <w:rPr>
          <w:rFonts w:ascii="Verdana" w:hAnsi="Verdana"/>
          <w:sz w:val="20"/>
        </w:rPr>
        <w:t xml:space="preserve"> et </w:t>
      </w:r>
      <w:r w:rsidRPr="00F12E6F">
        <w:rPr>
          <w:rFonts w:ascii="Verdana" w:hAnsi="Verdana"/>
          <w:sz w:val="20"/>
        </w:rPr>
        <w:t>pratiques au sein d’une même ZS.</w:t>
      </w:r>
    </w:p>
    <w:p w:rsidR="00DB65DE" w:rsidRDefault="00DB65DE" w:rsidP="00DD460A">
      <w:pPr>
        <w:spacing w:after="0" w:line="240" w:lineRule="auto"/>
        <w:jc w:val="both"/>
        <w:rPr>
          <w:rFonts w:ascii="Verdana" w:hAnsi="Verdana"/>
          <w:sz w:val="20"/>
        </w:rPr>
      </w:pPr>
    </w:p>
    <w:p w:rsidR="00D9619C" w:rsidRPr="00F12E6F" w:rsidRDefault="000D1E9D" w:rsidP="00DD460A">
      <w:pPr>
        <w:spacing w:after="0" w:line="240" w:lineRule="auto"/>
        <w:jc w:val="both"/>
        <w:rPr>
          <w:rFonts w:ascii="Verdana" w:hAnsi="Verdana"/>
          <w:sz w:val="20"/>
        </w:rPr>
      </w:pPr>
      <w:r w:rsidRPr="00F12E6F">
        <w:rPr>
          <w:rFonts w:ascii="Verdana" w:hAnsi="Verdana"/>
          <w:sz w:val="20"/>
        </w:rPr>
        <w:t>Le tableau suivant indique</w:t>
      </w:r>
      <w:r w:rsidR="005305FC">
        <w:rPr>
          <w:rFonts w:ascii="Verdana" w:hAnsi="Verdana"/>
          <w:sz w:val="20"/>
        </w:rPr>
        <w:t xml:space="preserve">,pour chaque département, </w:t>
      </w:r>
      <w:r w:rsidR="00804C9C" w:rsidRPr="00F12E6F">
        <w:rPr>
          <w:rFonts w:ascii="Verdana" w:hAnsi="Verdana"/>
          <w:sz w:val="20"/>
        </w:rPr>
        <w:t>le</w:t>
      </w:r>
      <w:r w:rsidR="00190FDA" w:rsidRPr="00F12E6F">
        <w:rPr>
          <w:rFonts w:ascii="Verdana" w:hAnsi="Verdana"/>
          <w:sz w:val="20"/>
        </w:rPr>
        <w:t xml:space="preserve"> nombre de</w:t>
      </w:r>
      <w:r w:rsidR="00804C9C" w:rsidRPr="00F12E6F">
        <w:rPr>
          <w:rFonts w:ascii="Verdana" w:hAnsi="Verdana"/>
          <w:sz w:val="20"/>
        </w:rPr>
        <w:t xml:space="preserve"> zones de supervision à investiguer lors de</w:t>
      </w:r>
      <w:r w:rsidR="00DB65DE">
        <w:rPr>
          <w:rFonts w:ascii="Verdana" w:hAnsi="Verdana"/>
          <w:sz w:val="20"/>
        </w:rPr>
        <w:t xml:space="preserve"> la </w:t>
      </w:r>
      <w:r w:rsidR="00804C9C" w:rsidRPr="00F12E6F">
        <w:rPr>
          <w:rFonts w:ascii="Verdana" w:hAnsi="Verdana"/>
          <w:sz w:val="20"/>
        </w:rPr>
        <w:t xml:space="preserve">phase </w:t>
      </w:r>
      <w:r w:rsidR="005305FC">
        <w:rPr>
          <w:rFonts w:ascii="Verdana" w:hAnsi="Verdana"/>
          <w:sz w:val="20"/>
        </w:rPr>
        <w:t>de régionalisation</w:t>
      </w:r>
      <w:r w:rsidR="00DB65DE">
        <w:rPr>
          <w:rFonts w:ascii="Verdana" w:hAnsi="Verdana"/>
          <w:sz w:val="20"/>
        </w:rPr>
        <w:t>des enquêtes LQAS</w:t>
      </w:r>
      <w:r w:rsidR="00F15AA4">
        <w:rPr>
          <w:rFonts w:ascii="Verdana" w:hAnsi="Verdana"/>
          <w:sz w:val="20"/>
        </w:rPr>
        <w:t>,</w:t>
      </w:r>
      <w:r w:rsidRPr="00F12E6F">
        <w:rPr>
          <w:rFonts w:ascii="Verdana" w:hAnsi="Verdana"/>
          <w:sz w:val="20"/>
        </w:rPr>
        <w:t xml:space="preserve"> ainsi que les tailles d</w:t>
      </w:r>
      <w:r w:rsidR="002F63C2">
        <w:rPr>
          <w:rFonts w:ascii="Verdana" w:hAnsi="Verdana"/>
          <w:sz w:val="20"/>
        </w:rPr>
        <w:t xml:space="preserve">es </w:t>
      </w:r>
      <w:r w:rsidRPr="00F12E6F">
        <w:rPr>
          <w:rFonts w:ascii="Verdana" w:hAnsi="Verdana"/>
          <w:sz w:val="20"/>
        </w:rPr>
        <w:t>échantillon</w:t>
      </w:r>
      <w:r w:rsidR="002F63C2">
        <w:rPr>
          <w:rFonts w:ascii="Verdana" w:hAnsi="Verdana"/>
          <w:sz w:val="20"/>
        </w:rPr>
        <w:t>s</w:t>
      </w:r>
      <w:r w:rsidR="00D24F46" w:rsidRPr="00F12E6F">
        <w:rPr>
          <w:rFonts w:ascii="Verdana" w:hAnsi="Verdana"/>
          <w:sz w:val="20"/>
        </w:rPr>
        <w:t>associées.</w:t>
      </w:r>
    </w:p>
    <w:p w:rsidR="00190FDA" w:rsidRPr="00F12E6F" w:rsidRDefault="00190FDA" w:rsidP="00DD460A">
      <w:pPr>
        <w:spacing w:after="0" w:line="240" w:lineRule="auto"/>
        <w:jc w:val="both"/>
        <w:rPr>
          <w:rFonts w:ascii="Verdana" w:hAnsi="Verdana"/>
          <w:sz w:val="20"/>
        </w:rPr>
      </w:pPr>
    </w:p>
    <w:p w:rsidR="00D9619C" w:rsidRPr="00F12E6F" w:rsidRDefault="00D9619C" w:rsidP="00CF393C">
      <w:pPr>
        <w:spacing w:after="0" w:line="240" w:lineRule="auto"/>
        <w:rPr>
          <w:rFonts w:ascii="Verdana" w:hAnsi="Verdana"/>
          <w:b/>
          <w:sz w:val="20"/>
          <w:u w:val="single"/>
        </w:rPr>
      </w:pPr>
      <w:r w:rsidRPr="00F12E6F">
        <w:rPr>
          <w:rFonts w:ascii="Verdana" w:hAnsi="Verdana"/>
          <w:b/>
          <w:sz w:val="20"/>
          <w:u w:val="single"/>
        </w:rPr>
        <w:t xml:space="preserve">Tableau 2 : </w:t>
      </w:r>
      <w:r w:rsidR="00DB65DE">
        <w:rPr>
          <w:rFonts w:ascii="Verdana" w:hAnsi="Verdana"/>
          <w:b/>
          <w:sz w:val="20"/>
          <w:u w:val="single"/>
        </w:rPr>
        <w:t xml:space="preserve">Nombre de Zones de Supervision et </w:t>
      </w:r>
      <w:r w:rsidRPr="00F12E6F">
        <w:rPr>
          <w:rFonts w:ascii="Verdana" w:hAnsi="Verdana"/>
          <w:b/>
          <w:sz w:val="20"/>
          <w:u w:val="single"/>
        </w:rPr>
        <w:t>Taille</w:t>
      </w:r>
      <w:r w:rsidR="00E4304E">
        <w:rPr>
          <w:rFonts w:ascii="Verdana" w:hAnsi="Verdana"/>
          <w:b/>
          <w:sz w:val="20"/>
          <w:u w:val="single"/>
        </w:rPr>
        <w:t>s</w:t>
      </w:r>
      <w:r w:rsidRPr="00F12E6F">
        <w:rPr>
          <w:rFonts w:ascii="Verdana" w:hAnsi="Verdana"/>
          <w:b/>
          <w:sz w:val="20"/>
          <w:u w:val="single"/>
        </w:rPr>
        <w:t xml:space="preserve"> d’échantillon</w:t>
      </w:r>
      <w:r w:rsidR="00E4304E">
        <w:rPr>
          <w:rFonts w:ascii="Verdana" w:hAnsi="Verdana"/>
          <w:b/>
          <w:sz w:val="20"/>
          <w:u w:val="single"/>
        </w:rPr>
        <w:t>s</w:t>
      </w:r>
    </w:p>
    <w:p w:rsidR="00190FDA" w:rsidRPr="00F12E6F" w:rsidRDefault="00190FDA" w:rsidP="00DD460A">
      <w:pPr>
        <w:spacing w:after="0" w:line="240" w:lineRule="auto"/>
        <w:jc w:val="both"/>
        <w:rPr>
          <w:rFonts w:ascii="Verdana" w:hAnsi="Verdana"/>
          <w:sz w:val="20"/>
        </w:rPr>
      </w:pPr>
    </w:p>
    <w:tbl>
      <w:tblPr>
        <w:tblStyle w:val="Grilledutableau"/>
        <w:tblW w:w="0" w:type="auto"/>
        <w:tblLook w:val="04A0"/>
      </w:tblPr>
      <w:tblGrid>
        <w:gridCol w:w="2390"/>
        <w:gridCol w:w="1559"/>
        <w:gridCol w:w="2120"/>
        <w:gridCol w:w="1869"/>
        <w:gridCol w:w="1684"/>
      </w:tblGrid>
      <w:tr w:rsidR="00046451" w:rsidRPr="00507B8E" w:rsidTr="00CF393C">
        <w:tc>
          <w:tcPr>
            <w:tcW w:w="2390" w:type="dxa"/>
            <w:tcBorders>
              <w:top w:val="nil"/>
              <w:left w:val="nil"/>
              <w:bottom w:val="single" w:sz="4" w:space="0" w:color="auto"/>
              <w:right w:val="single" w:sz="4" w:space="0" w:color="auto"/>
            </w:tcBorders>
          </w:tcPr>
          <w:p w:rsidR="00F00A2E" w:rsidRPr="00507B8E" w:rsidRDefault="00F00A2E" w:rsidP="00101E97">
            <w:pPr>
              <w:rPr>
                <w:rFonts w:ascii="Verdana" w:hAnsi="Verdana"/>
                <w:sz w:val="18"/>
                <w:szCs w:val="20"/>
              </w:rPr>
            </w:pPr>
          </w:p>
        </w:tc>
        <w:tc>
          <w:tcPr>
            <w:tcW w:w="1559" w:type="dxa"/>
            <w:tcBorders>
              <w:left w:val="single" w:sz="4" w:space="0" w:color="auto"/>
            </w:tcBorders>
            <w:vAlign w:val="center"/>
          </w:tcPr>
          <w:p w:rsidR="00F00A2E" w:rsidRPr="00CF393C" w:rsidRDefault="00F00A2E">
            <w:pPr>
              <w:spacing w:after="200" w:line="276" w:lineRule="auto"/>
              <w:jc w:val="center"/>
              <w:rPr>
                <w:rFonts w:ascii="Verdana" w:hAnsi="Verdana"/>
                <w:b/>
                <w:sz w:val="18"/>
                <w:szCs w:val="20"/>
              </w:rPr>
            </w:pPr>
            <w:r w:rsidRPr="00CF393C">
              <w:rPr>
                <w:rFonts w:ascii="Verdana" w:hAnsi="Verdana"/>
                <w:b/>
                <w:sz w:val="18"/>
                <w:szCs w:val="20"/>
              </w:rPr>
              <w:t>Communes</w:t>
            </w:r>
          </w:p>
        </w:tc>
        <w:tc>
          <w:tcPr>
            <w:tcW w:w="2120" w:type="dxa"/>
            <w:vAlign w:val="center"/>
          </w:tcPr>
          <w:p w:rsidR="00F00A2E" w:rsidRPr="00CF393C" w:rsidRDefault="0002126B">
            <w:pPr>
              <w:spacing w:after="200" w:line="276" w:lineRule="auto"/>
              <w:jc w:val="center"/>
              <w:rPr>
                <w:rFonts w:ascii="Verdana" w:hAnsi="Verdana"/>
                <w:b/>
                <w:sz w:val="18"/>
                <w:szCs w:val="20"/>
              </w:rPr>
            </w:pPr>
            <w:r>
              <w:rPr>
                <w:rFonts w:ascii="Verdana" w:hAnsi="Verdana"/>
                <w:b/>
                <w:sz w:val="18"/>
                <w:szCs w:val="20"/>
              </w:rPr>
              <w:t>Communes d’</w:t>
            </w:r>
            <w:r w:rsidR="00F00A2E" w:rsidRPr="00CF393C">
              <w:rPr>
                <w:rFonts w:ascii="Verdana" w:hAnsi="Verdana"/>
                <w:b/>
                <w:sz w:val="18"/>
                <w:szCs w:val="20"/>
              </w:rPr>
              <w:t>Arrondissement</w:t>
            </w:r>
          </w:p>
        </w:tc>
        <w:tc>
          <w:tcPr>
            <w:tcW w:w="1869" w:type="dxa"/>
            <w:vAlign w:val="center"/>
          </w:tcPr>
          <w:p w:rsidR="00F00A2E" w:rsidRPr="00CF393C" w:rsidRDefault="00F00A2E">
            <w:pPr>
              <w:spacing w:after="200" w:line="276" w:lineRule="auto"/>
              <w:jc w:val="center"/>
              <w:rPr>
                <w:rFonts w:ascii="Verdana" w:hAnsi="Verdana"/>
                <w:b/>
                <w:sz w:val="18"/>
                <w:szCs w:val="20"/>
              </w:rPr>
            </w:pPr>
            <w:r w:rsidRPr="00CF393C">
              <w:rPr>
                <w:rFonts w:ascii="Verdana" w:hAnsi="Verdana"/>
                <w:b/>
                <w:sz w:val="18"/>
                <w:szCs w:val="20"/>
              </w:rPr>
              <w:t>Nombre de ZS</w:t>
            </w:r>
          </w:p>
        </w:tc>
        <w:tc>
          <w:tcPr>
            <w:tcW w:w="1684" w:type="dxa"/>
            <w:vAlign w:val="center"/>
          </w:tcPr>
          <w:p w:rsidR="00F00A2E" w:rsidRPr="00CF393C" w:rsidRDefault="009C6374">
            <w:pPr>
              <w:spacing w:after="200" w:line="276" w:lineRule="auto"/>
              <w:jc w:val="center"/>
              <w:rPr>
                <w:rFonts w:ascii="Verdana" w:hAnsi="Verdana"/>
                <w:b/>
                <w:sz w:val="18"/>
                <w:szCs w:val="20"/>
              </w:rPr>
            </w:pPr>
            <w:r>
              <w:rPr>
                <w:rFonts w:ascii="Verdana" w:hAnsi="Verdana"/>
                <w:b/>
                <w:sz w:val="18"/>
                <w:szCs w:val="20"/>
              </w:rPr>
              <w:t>Taille d’</w:t>
            </w:r>
            <w:r w:rsidR="00F00A2E" w:rsidRPr="00CF393C">
              <w:rPr>
                <w:rFonts w:ascii="Verdana" w:hAnsi="Verdana"/>
                <w:b/>
                <w:sz w:val="18"/>
                <w:szCs w:val="20"/>
              </w:rPr>
              <w:t>Echantillon</w:t>
            </w:r>
          </w:p>
        </w:tc>
      </w:tr>
      <w:tr w:rsidR="00046451" w:rsidRPr="00507B8E" w:rsidTr="00046451">
        <w:tc>
          <w:tcPr>
            <w:tcW w:w="2390" w:type="dxa"/>
            <w:tcBorders>
              <w:top w:val="single" w:sz="4" w:space="0" w:color="auto"/>
              <w:bottom w:val="single" w:sz="4" w:space="0" w:color="auto"/>
            </w:tcBorders>
          </w:tcPr>
          <w:p w:rsidR="00F00A2E" w:rsidRPr="00CF393C" w:rsidRDefault="00F00A2E" w:rsidP="00101E97">
            <w:pPr>
              <w:spacing w:after="200" w:line="276" w:lineRule="auto"/>
              <w:rPr>
                <w:rFonts w:ascii="Verdana" w:hAnsi="Verdana"/>
                <w:b/>
                <w:sz w:val="18"/>
                <w:szCs w:val="20"/>
              </w:rPr>
            </w:pPr>
            <w:r w:rsidRPr="00CF393C">
              <w:rPr>
                <w:rFonts w:ascii="Verdana" w:hAnsi="Verdana"/>
                <w:b/>
                <w:sz w:val="18"/>
                <w:szCs w:val="20"/>
              </w:rPr>
              <w:t xml:space="preserve">Kolda </w:t>
            </w:r>
          </w:p>
        </w:tc>
        <w:tc>
          <w:tcPr>
            <w:tcW w:w="1559" w:type="dxa"/>
          </w:tcPr>
          <w:p w:rsidR="00F00A2E" w:rsidRPr="00507B8E" w:rsidRDefault="00F00A2E" w:rsidP="00101E97">
            <w:pPr>
              <w:jc w:val="center"/>
              <w:rPr>
                <w:rFonts w:ascii="Verdana" w:hAnsi="Verdana"/>
                <w:sz w:val="18"/>
                <w:szCs w:val="20"/>
              </w:rPr>
            </w:pPr>
            <w:r>
              <w:rPr>
                <w:rFonts w:ascii="Verdana" w:hAnsi="Verdana"/>
                <w:sz w:val="18"/>
                <w:szCs w:val="20"/>
              </w:rPr>
              <w:t>4</w:t>
            </w:r>
          </w:p>
        </w:tc>
        <w:tc>
          <w:tcPr>
            <w:tcW w:w="2120" w:type="dxa"/>
          </w:tcPr>
          <w:p w:rsidR="00F00A2E" w:rsidRDefault="00F00A2E" w:rsidP="00101E97">
            <w:pPr>
              <w:jc w:val="center"/>
              <w:rPr>
                <w:rFonts w:ascii="Verdana" w:hAnsi="Verdana"/>
                <w:sz w:val="18"/>
                <w:szCs w:val="20"/>
              </w:rPr>
            </w:pPr>
            <w:r>
              <w:rPr>
                <w:rFonts w:ascii="Verdana" w:hAnsi="Verdana"/>
                <w:sz w:val="18"/>
                <w:szCs w:val="20"/>
              </w:rPr>
              <w:t>3</w:t>
            </w:r>
          </w:p>
        </w:tc>
        <w:tc>
          <w:tcPr>
            <w:tcW w:w="1869" w:type="dxa"/>
          </w:tcPr>
          <w:p w:rsidR="00F00A2E" w:rsidRPr="00507B8E" w:rsidRDefault="00F00A2E" w:rsidP="00101E97">
            <w:pPr>
              <w:jc w:val="center"/>
              <w:rPr>
                <w:rFonts w:ascii="Verdana" w:hAnsi="Verdana"/>
                <w:sz w:val="18"/>
                <w:szCs w:val="20"/>
              </w:rPr>
            </w:pPr>
            <w:r>
              <w:rPr>
                <w:rFonts w:ascii="Verdana" w:hAnsi="Verdana"/>
                <w:sz w:val="18"/>
                <w:szCs w:val="20"/>
              </w:rPr>
              <w:t>7</w:t>
            </w:r>
          </w:p>
        </w:tc>
        <w:tc>
          <w:tcPr>
            <w:tcW w:w="1684" w:type="dxa"/>
          </w:tcPr>
          <w:p w:rsidR="00F00A2E" w:rsidRPr="00507B8E" w:rsidRDefault="00F00A2E" w:rsidP="00101E97">
            <w:pPr>
              <w:jc w:val="center"/>
              <w:rPr>
                <w:rFonts w:ascii="Verdana" w:hAnsi="Verdana"/>
                <w:sz w:val="18"/>
                <w:szCs w:val="20"/>
              </w:rPr>
            </w:pPr>
            <w:r>
              <w:rPr>
                <w:rFonts w:ascii="Verdana" w:hAnsi="Verdana"/>
                <w:sz w:val="18"/>
                <w:szCs w:val="20"/>
              </w:rPr>
              <w:t>133</w:t>
            </w:r>
          </w:p>
        </w:tc>
      </w:tr>
      <w:tr w:rsidR="00046451" w:rsidRPr="00507B8E" w:rsidTr="00046451">
        <w:tc>
          <w:tcPr>
            <w:tcW w:w="2390" w:type="dxa"/>
            <w:tcBorders>
              <w:top w:val="single" w:sz="4" w:space="0" w:color="auto"/>
              <w:bottom w:val="single" w:sz="4" w:space="0" w:color="auto"/>
            </w:tcBorders>
          </w:tcPr>
          <w:p w:rsidR="0032703C" w:rsidRPr="00CF393C" w:rsidRDefault="0039589D" w:rsidP="00101E97">
            <w:pPr>
              <w:spacing w:after="200" w:line="276" w:lineRule="auto"/>
              <w:rPr>
                <w:rFonts w:ascii="Verdana" w:hAnsi="Verdana"/>
                <w:b/>
                <w:sz w:val="18"/>
                <w:szCs w:val="20"/>
              </w:rPr>
            </w:pPr>
            <w:r w:rsidRPr="00CF393C">
              <w:rPr>
                <w:rFonts w:ascii="Verdana" w:hAnsi="Verdana"/>
                <w:b/>
                <w:sz w:val="18"/>
                <w:szCs w:val="20"/>
              </w:rPr>
              <w:t>Vélingara</w:t>
            </w:r>
          </w:p>
        </w:tc>
        <w:tc>
          <w:tcPr>
            <w:tcW w:w="1559" w:type="dxa"/>
          </w:tcPr>
          <w:p w:rsidR="0032703C" w:rsidRDefault="00967F50" w:rsidP="00101E97">
            <w:pPr>
              <w:jc w:val="center"/>
              <w:rPr>
                <w:rFonts w:ascii="Verdana" w:hAnsi="Verdana"/>
                <w:sz w:val="18"/>
                <w:szCs w:val="20"/>
              </w:rPr>
            </w:pPr>
            <w:r>
              <w:rPr>
                <w:rFonts w:ascii="Verdana" w:hAnsi="Verdana"/>
                <w:sz w:val="18"/>
                <w:szCs w:val="20"/>
              </w:rPr>
              <w:t>3</w:t>
            </w:r>
          </w:p>
        </w:tc>
        <w:tc>
          <w:tcPr>
            <w:tcW w:w="2120" w:type="dxa"/>
          </w:tcPr>
          <w:p w:rsidR="0032703C" w:rsidRDefault="00967F50" w:rsidP="00101E97">
            <w:pPr>
              <w:jc w:val="center"/>
              <w:rPr>
                <w:rFonts w:ascii="Verdana" w:hAnsi="Verdana"/>
                <w:sz w:val="18"/>
                <w:szCs w:val="20"/>
              </w:rPr>
            </w:pPr>
            <w:r>
              <w:rPr>
                <w:rFonts w:ascii="Verdana" w:hAnsi="Verdana"/>
                <w:sz w:val="18"/>
                <w:szCs w:val="20"/>
              </w:rPr>
              <w:t>3</w:t>
            </w:r>
          </w:p>
        </w:tc>
        <w:tc>
          <w:tcPr>
            <w:tcW w:w="1869" w:type="dxa"/>
          </w:tcPr>
          <w:p w:rsidR="0032703C" w:rsidRDefault="00FD141D" w:rsidP="00101E97">
            <w:pPr>
              <w:jc w:val="center"/>
              <w:rPr>
                <w:rFonts w:ascii="Verdana" w:hAnsi="Verdana"/>
                <w:sz w:val="18"/>
                <w:szCs w:val="20"/>
              </w:rPr>
            </w:pPr>
            <w:r>
              <w:rPr>
                <w:rFonts w:ascii="Verdana" w:hAnsi="Verdana"/>
                <w:sz w:val="18"/>
                <w:szCs w:val="20"/>
              </w:rPr>
              <w:t>6</w:t>
            </w:r>
          </w:p>
        </w:tc>
        <w:tc>
          <w:tcPr>
            <w:tcW w:w="1684" w:type="dxa"/>
          </w:tcPr>
          <w:p w:rsidR="0032703C" w:rsidRDefault="00FD141D" w:rsidP="00101E97">
            <w:pPr>
              <w:jc w:val="center"/>
              <w:rPr>
                <w:rFonts w:ascii="Verdana" w:hAnsi="Verdana"/>
                <w:sz w:val="18"/>
                <w:szCs w:val="20"/>
              </w:rPr>
            </w:pPr>
            <w:r>
              <w:rPr>
                <w:rFonts w:ascii="Verdana" w:hAnsi="Verdana"/>
                <w:sz w:val="18"/>
                <w:szCs w:val="20"/>
              </w:rPr>
              <w:t>114</w:t>
            </w:r>
          </w:p>
        </w:tc>
      </w:tr>
      <w:tr w:rsidR="00046451" w:rsidRPr="00507B8E" w:rsidTr="00CF393C">
        <w:tc>
          <w:tcPr>
            <w:tcW w:w="2390" w:type="dxa"/>
            <w:tcBorders>
              <w:top w:val="single" w:sz="4" w:space="0" w:color="auto"/>
              <w:bottom w:val="single" w:sz="4" w:space="0" w:color="auto"/>
            </w:tcBorders>
          </w:tcPr>
          <w:p w:rsidR="0032703C" w:rsidRPr="00CF393C" w:rsidRDefault="0039589D" w:rsidP="00101E97">
            <w:pPr>
              <w:spacing w:after="200" w:line="276" w:lineRule="auto"/>
              <w:rPr>
                <w:rFonts w:ascii="Verdana" w:hAnsi="Verdana"/>
                <w:b/>
                <w:sz w:val="18"/>
                <w:szCs w:val="20"/>
              </w:rPr>
            </w:pPr>
            <w:r w:rsidRPr="00CF393C">
              <w:rPr>
                <w:rFonts w:ascii="Verdana" w:hAnsi="Verdana"/>
                <w:b/>
                <w:sz w:val="18"/>
                <w:szCs w:val="20"/>
              </w:rPr>
              <w:t>Médina Yoro Foulah</w:t>
            </w:r>
          </w:p>
        </w:tc>
        <w:tc>
          <w:tcPr>
            <w:tcW w:w="1559" w:type="dxa"/>
          </w:tcPr>
          <w:p w:rsidR="0032703C" w:rsidRDefault="00967F50" w:rsidP="00101E97">
            <w:pPr>
              <w:jc w:val="center"/>
              <w:rPr>
                <w:rFonts w:ascii="Verdana" w:hAnsi="Verdana"/>
                <w:sz w:val="18"/>
                <w:szCs w:val="20"/>
              </w:rPr>
            </w:pPr>
            <w:r>
              <w:rPr>
                <w:rFonts w:ascii="Verdana" w:hAnsi="Verdana"/>
                <w:sz w:val="18"/>
                <w:szCs w:val="20"/>
              </w:rPr>
              <w:t>2</w:t>
            </w:r>
          </w:p>
        </w:tc>
        <w:tc>
          <w:tcPr>
            <w:tcW w:w="2120" w:type="dxa"/>
          </w:tcPr>
          <w:p w:rsidR="0032703C" w:rsidRDefault="00967F50" w:rsidP="00101E97">
            <w:pPr>
              <w:jc w:val="center"/>
              <w:rPr>
                <w:rFonts w:ascii="Verdana" w:hAnsi="Verdana"/>
                <w:sz w:val="18"/>
                <w:szCs w:val="20"/>
              </w:rPr>
            </w:pPr>
            <w:r>
              <w:rPr>
                <w:rFonts w:ascii="Verdana" w:hAnsi="Verdana"/>
                <w:sz w:val="18"/>
                <w:szCs w:val="20"/>
              </w:rPr>
              <w:t>3</w:t>
            </w:r>
          </w:p>
        </w:tc>
        <w:tc>
          <w:tcPr>
            <w:tcW w:w="1869" w:type="dxa"/>
          </w:tcPr>
          <w:p w:rsidR="0032703C" w:rsidRDefault="00FD141D" w:rsidP="00101E97">
            <w:pPr>
              <w:jc w:val="center"/>
              <w:rPr>
                <w:rFonts w:ascii="Verdana" w:hAnsi="Verdana"/>
                <w:sz w:val="18"/>
                <w:szCs w:val="20"/>
              </w:rPr>
            </w:pPr>
            <w:r>
              <w:rPr>
                <w:rFonts w:ascii="Verdana" w:hAnsi="Verdana"/>
                <w:sz w:val="18"/>
                <w:szCs w:val="20"/>
              </w:rPr>
              <w:t>5</w:t>
            </w:r>
          </w:p>
        </w:tc>
        <w:tc>
          <w:tcPr>
            <w:tcW w:w="1684" w:type="dxa"/>
          </w:tcPr>
          <w:p w:rsidR="0032703C" w:rsidRDefault="00FD141D" w:rsidP="00101E97">
            <w:pPr>
              <w:jc w:val="center"/>
              <w:rPr>
                <w:rFonts w:ascii="Verdana" w:hAnsi="Verdana"/>
                <w:sz w:val="18"/>
                <w:szCs w:val="20"/>
              </w:rPr>
            </w:pPr>
            <w:r>
              <w:rPr>
                <w:rFonts w:ascii="Verdana" w:hAnsi="Verdana"/>
                <w:sz w:val="18"/>
                <w:szCs w:val="20"/>
              </w:rPr>
              <w:t>95</w:t>
            </w:r>
          </w:p>
        </w:tc>
      </w:tr>
      <w:tr w:rsidR="00EE2344" w:rsidRPr="00507B8E" w:rsidTr="00046451">
        <w:tc>
          <w:tcPr>
            <w:tcW w:w="2390" w:type="dxa"/>
            <w:tcBorders>
              <w:top w:val="single" w:sz="4" w:space="0" w:color="auto"/>
            </w:tcBorders>
          </w:tcPr>
          <w:p w:rsidR="00EE2344" w:rsidRPr="00EE2344" w:rsidRDefault="00EE2344" w:rsidP="00CF393C">
            <w:pPr>
              <w:rPr>
                <w:rFonts w:ascii="Verdana" w:hAnsi="Verdana"/>
                <w:b/>
                <w:sz w:val="18"/>
                <w:szCs w:val="20"/>
              </w:rPr>
            </w:pPr>
            <w:r>
              <w:rPr>
                <w:rFonts w:ascii="Verdana" w:hAnsi="Verdana"/>
                <w:b/>
                <w:sz w:val="18"/>
                <w:szCs w:val="20"/>
              </w:rPr>
              <w:t>Total</w:t>
            </w:r>
          </w:p>
        </w:tc>
        <w:tc>
          <w:tcPr>
            <w:tcW w:w="1559" w:type="dxa"/>
          </w:tcPr>
          <w:p w:rsidR="00EE2344" w:rsidRPr="00CF393C" w:rsidRDefault="00EE2344" w:rsidP="00101E97">
            <w:pPr>
              <w:spacing w:after="200" w:line="276" w:lineRule="auto"/>
              <w:jc w:val="center"/>
              <w:rPr>
                <w:rFonts w:ascii="Verdana" w:hAnsi="Verdana"/>
                <w:b/>
                <w:sz w:val="18"/>
                <w:szCs w:val="20"/>
              </w:rPr>
            </w:pPr>
            <w:r>
              <w:rPr>
                <w:rFonts w:ascii="Verdana" w:hAnsi="Verdana"/>
                <w:b/>
                <w:sz w:val="18"/>
                <w:szCs w:val="20"/>
              </w:rPr>
              <w:t>9</w:t>
            </w:r>
          </w:p>
        </w:tc>
        <w:tc>
          <w:tcPr>
            <w:tcW w:w="2120" w:type="dxa"/>
          </w:tcPr>
          <w:p w:rsidR="00EE2344" w:rsidRPr="00CF393C" w:rsidRDefault="00EE2344" w:rsidP="00101E97">
            <w:pPr>
              <w:spacing w:after="200" w:line="276" w:lineRule="auto"/>
              <w:jc w:val="center"/>
              <w:rPr>
                <w:rFonts w:ascii="Verdana" w:hAnsi="Verdana"/>
                <w:b/>
                <w:sz w:val="18"/>
                <w:szCs w:val="20"/>
              </w:rPr>
            </w:pPr>
            <w:r>
              <w:rPr>
                <w:rFonts w:ascii="Verdana" w:hAnsi="Verdana"/>
                <w:b/>
                <w:sz w:val="18"/>
                <w:szCs w:val="20"/>
              </w:rPr>
              <w:t>9</w:t>
            </w:r>
          </w:p>
        </w:tc>
        <w:tc>
          <w:tcPr>
            <w:tcW w:w="1869" w:type="dxa"/>
          </w:tcPr>
          <w:p w:rsidR="00EE2344" w:rsidRPr="00CF393C" w:rsidRDefault="00EE2344" w:rsidP="00101E97">
            <w:pPr>
              <w:spacing w:after="200" w:line="276" w:lineRule="auto"/>
              <w:jc w:val="center"/>
              <w:rPr>
                <w:rFonts w:ascii="Verdana" w:hAnsi="Verdana"/>
                <w:b/>
                <w:sz w:val="18"/>
                <w:szCs w:val="20"/>
              </w:rPr>
            </w:pPr>
            <w:r>
              <w:rPr>
                <w:rFonts w:ascii="Verdana" w:hAnsi="Verdana"/>
                <w:b/>
                <w:sz w:val="18"/>
                <w:szCs w:val="20"/>
              </w:rPr>
              <w:t>18</w:t>
            </w:r>
          </w:p>
        </w:tc>
        <w:tc>
          <w:tcPr>
            <w:tcW w:w="1684" w:type="dxa"/>
          </w:tcPr>
          <w:p w:rsidR="00EE2344" w:rsidRPr="00CF393C" w:rsidRDefault="00EE2344" w:rsidP="00101E97">
            <w:pPr>
              <w:spacing w:after="200" w:line="276" w:lineRule="auto"/>
              <w:jc w:val="center"/>
              <w:rPr>
                <w:rFonts w:ascii="Verdana" w:hAnsi="Verdana"/>
                <w:b/>
                <w:sz w:val="18"/>
                <w:szCs w:val="20"/>
              </w:rPr>
            </w:pPr>
            <w:r w:rsidRPr="00CF393C">
              <w:rPr>
                <w:rFonts w:ascii="Verdana" w:hAnsi="Verdana"/>
                <w:b/>
                <w:sz w:val="18"/>
                <w:szCs w:val="20"/>
              </w:rPr>
              <w:t>342</w:t>
            </w:r>
          </w:p>
        </w:tc>
      </w:tr>
    </w:tbl>
    <w:p w:rsidR="00E82258" w:rsidRDefault="00E82258" w:rsidP="00DD460A">
      <w:pPr>
        <w:spacing w:after="0" w:line="240" w:lineRule="auto"/>
        <w:jc w:val="both"/>
        <w:rPr>
          <w:rFonts w:ascii="Verdana" w:hAnsi="Verdana"/>
          <w:sz w:val="20"/>
        </w:rPr>
      </w:pPr>
    </w:p>
    <w:p w:rsidR="00EC14BD" w:rsidRDefault="00190FDA" w:rsidP="00DD460A">
      <w:pPr>
        <w:spacing w:after="0" w:line="240" w:lineRule="auto"/>
        <w:jc w:val="both"/>
        <w:rPr>
          <w:rFonts w:ascii="Verdana" w:hAnsi="Verdana"/>
          <w:sz w:val="20"/>
        </w:rPr>
      </w:pPr>
      <w:r w:rsidRPr="00F12E6F">
        <w:rPr>
          <w:rFonts w:ascii="Verdana" w:hAnsi="Verdana"/>
          <w:sz w:val="20"/>
        </w:rPr>
        <w:t xml:space="preserve">Il s’agit donc d’un total de </w:t>
      </w:r>
      <w:r w:rsidR="003209B2">
        <w:rPr>
          <w:rFonts w:ascii="Verdana" w:hAnsi="Verdana"/>
          <w:sz w:val="20"/>
        </w:rPr>
        <w:t>342</w:t>
      </w:r>
      <w:r w:rsidRPr="00F12E6F">
        <w:rPr>
          <w:rFonts w:ascii="Verdana" w:hAnsi="Verdana"/>
          <w:sz w:val="20"/>
        </w:rPr>
        <w:t>questionnaires</w:t>
      </w:r>
      <w:r w:rsidR="00035D56">
        <w:rPr>
          <w:rFonts w:ascii="Verdana" w:hAnsi="Verdana"/>
          <w:sz w:val="20"/>
        </w:rPr>
        <w:t xml:space="preserve">, </w:t>
      </w:r>
      <w:r w:rsidRPr="00F12E6F">
        <w:rPr>
          <w:rFonts w:ascii="Verdana" w:hAnsi="Verdana"/>
          <w:sz w:val="20"/>
        </w:rPr>
        <w:t xml:space="preserve">à réaliser </w:t>
      </w:r>
      <w:r w:rsidR="003209B2">
        <w:rPr>
          <w:rFonts w:ascii="Verdana" w:hAnsi="Verdana"/>
          <w:sz w:val="20"/>
        </w:rPr>
        <w:t>dans l’ensemble de la région</w:t>
      </w:r>
      <w:r w:rsidR="00D24F46" w:rsidRPr="00F12E6F">
        <w:rPr>
          <w:rFonts w:ascii="Verdana" w:hAnsi="Verdana"/>
          <w:sz w:val="20"/>
        </w:rPr>
        <w:t xml:space="preserve"> de Ko</w:t>
      </w:r>
      <w:r w:rsidR="00D24F46" w:rsidRPr="00F12E6F">
        <w:rPr>
          <w:rFonts w:ascii="Verdana" w:hAnsi="Verdana"/>
          <w:sz w:val="20"/>
        </w:rPr>
        <w:t>l</w:t>
      </w:r>
      <w:r w:rsidR="00D24F46" w:rsidRPr="00F12E6F">
        <w:rPr>
          <w:rFonts w:ascii="Verdana" w:hAnsi="Verdana"/>
          <w:sz w:val="20"/>
        </w:rPr>
        <w:t>da</w:t>
      </w:r>
      <w:r w:rsidR="003209B2">
        <w:rPr>
          <w:rFonts w:ascii="Verdana" w:hAnsi="Verdana"/>
          <w:sz w:val="20"/>
        </w:rPr>
        <w:t>, dont 133 dans le département de Kolda, 114 dans le département de Vélingara et 95 dans celui de Médina Yoro Foulah</w:t>
      </w:r>
      <w:r w:rsidRPr="00F12E6F">
        <w:rPr>
          <w:rFonts w:ascii="Verdana" w:hAnsi="Verdana"/>
          <w:sz w:val="20"/>
        </w:rPr>
        <w:t>.</w:t>
      </w:r>
    </w:p>
    <w:p w:rsidR="002569D7" w:rsidRDefault="002569D7" w:rsidP="00DD460A">
      <w:pPr>
        <w:spacing w:after="0" w:line="240" w:lineRule="auto"/>
        <w:jc w:val="both"/>
        <w:rPr>
          <w:rFonts w:ascii="Verdana" w:hAnsi="Verdana"/>
          <w:sz w:val="20"/>
        </w:rPr>
      </w:pPr>
    </w:p>
    <w:p w:rsidR="002569D7" w:rsidRDefault="00E82258" w:rsidP="00DD460A">
      <w:pPr>
        <w:spacing w:after="0" w:line="240" w:lineRule="auto"/>
        <w:jc w:val="both"/>
        <w:rPr>
          <w:rFonts w:ascii="Verdana" w:hAnsi="Verdana"/>
          <w:sz w:val="20"/>
        </w:rPr>
      </w:pPr>
      <w:r>
        <w:rPr>
          <w:rFonts w:ascii="Verdana" w:hAnsi="Verdana"/>
          <w:sz w:val="20"/>
        </w:rPr>
        <w:t xml:space="preserve">Un questionnaire est composé de </w:t>
      </w:r>
      <w:r w:rsidR="00EC14BD">
        <w:rPr>
          <w:rFonts w:ascii="Verdana" w:hAnsi="Verdana"/>
          <w:sz w:val="20"/>
        </w:rPr>
        <w:t xml:space="preserve">cinq </w:t>
      </w:r>
      <w:r>
        <w:rPr>
          <w:rFonts w:ascii="Verdana" w:hAnsi="Verdana"/>
          <w:sz w:val="20"/>
        </w:rPr>
        <w:t>sous</w:t>
      </w:r>
      <w:r w:rsidR="00EC14BD">
        <w:rPr>
          <w:rFonts w:ascii="Verdana" w:hAnsi="Verdana"/>
          <w:sz w:val="20"/>
        </w:rPr>
        <w:t>-</w:t>
      </w:r>
      <w:r>
        <w:rPr>
          <w:rFonts w:ascii="Verdana" w:hAnsi="Verdana"/>
          <w:sz w:val="20"/>
        </w:rPr>
        <w:t xml:space="preserve">questionnaires relatifs à chacun des univers </w:t>
      </w:r>
      <w:r w:rsidR="00EC14BD">
        <w:rPr>
          <w:rFonts w:ascii="Verdana" w:hAnsi="Verdana"/>
          <w:sz w:val="20"/>
        </w:rPr>
        <w:t>r</w:t>
      </w:r>
      <w:r w:rsidR="00EC14BD">
        <w:rPr>
          <w:rFonts w:ascii="Verdana" w:hAnsi="Verdana"/>
          <w:sz w:val="20"/>
        </w:rPr>
        <w:t>e</w:t>
      </w:r>
      <w:r w:rsidR="00EC14BD">
        <w:rPr>
          <w:rFonts w:ascii="Verdana" w:hAnsi="Verdana"/>
          <w:sz w:val="20"/>
        </w:rPr>
        <w:t>tenus</w:t>
      </w:r>
      <w:r>
        <w:rPr>
          <w:rFonts w:ascii="Verdana" w:hAnsi="Verdana"/>
          <w:sz w:val="20"/>
        </w:rPr>
        <w:t xml:space="preserve">. </w:t>
      </w:r>
    </w:p>
    <w:p w:rsidR="002569D7" w:rsidRDefault="002569D7" w:rsidP="00DD460A">
      <w:pPr>
        <w:spacing w:after="0" w:line="240" w:lineRule="auto"/>
        <w:jc w:val="both"/>
        <w:rPr>
          <w:rFonts w:ascii="Verdana" w:hAnsi="Verdana"/>
          <w:sz w:val="20"/>
        </w:rPr>
      </w:pPr>
    </w:p>
    <w:p w:rsidR="00190FDA" w:rsidRDefault="00035D56" w:rsidP="00DD460A">
      <w:pPr>
        <w:spacing w:after="0" w:line="240" w:lineRule="auto"/>
        <w:jc w:val="both"/>
        <w:rPr>
          <w:rFonts w:ascii="Verdana" w:hAnsi="Verdana"/>
          <w:sz w:val="20"/>
        </w:rPr>
      </w:pPr>
      <w:r>
        <w:rPr>
          <w:rFonts w:ascii="Verdana" w:hAnsi="Verdana"/>
          <w:sz w:val="20"/>
        </w:rPr>
        <w:t>L</w:t>
      </w:r>
      <w:r w:rsidRPr="00F12E6F">
        <w:rPr>
          <w:rFonts w:ascii="Verdana" w:hAnsi="Verdana"/>
          <w:sz w:val="20"/>
        </w:rPr>
        <w:t xml:space="preserve">es </w:t>
      </w:r>
      <w:r w:rsidR="00190FDA" w:rsidRPr="00F12E6F">
        <w:rPr>
          <w:rFonts w:ascii="Verdana" w:hAnsi="Verdana"/>
          <w:sz w:val="20"/>
        </w:rPr>
        <w:t xml:space="preserve">informations sur le découpage administratif </w:t>
      </w:r>
      <w:r w:rsidR="003F031A">
        <w:rPr>
          <w:rFonts w:ascii="Verdana" w:hAnsi="Verdana"/>
          <w:sz w:val="20"/>
        </w:rPr>
        <w:t>de la région de Kolda et ses départemen</w:t>
      </w:r>
      <w:r w:rsidR="003F031A">
        <w:rPr>
          <w:rFonts w:ascii="Verdana" w:hAnsi="Verdana"/>
          <w:sz w:val="20"/>
        </w:rPr>
        <w:t>t</w:t>
      </w:r>
      <w:r w:rsidR="003F031A">
        <w:rPr>
          <w:rFonts w:ascii="Verdana" w:hAnsi="Verdana"/>
          <w:sz w:val="20"/>
        </w:rPr>
        <w:t>s</w:t>
      </w:r>
      <w:r w:rsidR="00D24F46" w:rsidRPr="00F12E6F">
        <w:rPr>
          <w:rFonts w:ascii="Verdana" w:hAnsi="Verdana"/>
          <w:sz w:val="20"/>
        </w:rPr>
        <w:t>ont été obtenues auprès de</w:t>
      </w:r>
      <w:r w:rsidR="00190FDA" w:rsidRPr="00F12E6F">
        <w:rPr>
          <w:rFonts w:ascii="Verdana" w:hAnsi="Verdana"/>
          <w:sz w:val="20"/>
        </w:rPr>
        <w:t xml:space="preserve">l’Agence Nationale de la Statistique et de </w:t>
      </w:r>
      <w:r w:rsidR="003F031A">
        <w:rPr>
          <w:rFonts w:ascii="Verdana" w:hAnsi="Verdana"/>
          <w:sz w:val="20"/>
        </w:rPr>
        <w:t xml:space="preserve">la </w:t>
      </w:r>
      <w:r w:rsidR="00C921AC">
        <w:rPr>
          <w:rFonts w:ascii="Verdana" w:hAnsi="Verdana"/>
          <w:sz w:val="20"/>
        </w:rPr>
        <w:t>D</w:t>
      </w:r>
      <w:r w:rsidR="00190FDA" w:rsidRPr="00F12E6F">
        <w:rPr>
          <w:rFonts w:ascii="Verdana" w:hAnsi="Verdana"/>
          <w:sz w:val="20"/>
        </w:rPr>
        <w:t>émographie</w:t>
      </w:r>
      <w:r>
        <w:rPr>
          <w:rFonts w:ascii="Verdana" w:hAnsi="Verdana"/>
          <w:sz w:val="20"/>
        </w:rPr>
        <w:t xml:space="preserve"> (ANSD)</w:t>
      </w:r>
      <w:r w:rsidR="00190FDA" w:rsidRPr="00F12E6F">
        <w:rPr>
          <w:rStyle w:val="Appelnotedebasdep"/>
          <w:rFonts w:ascii="Verdana" w:hAnsi="Verdana"/>
          <w:sz w:val="20"/>
        </w:rPr>
        <w:footnoteReference w:id="7"/>
      </w:r>
      <w:r w:rsidR="00190FDA" w:rsidRPr="00F12E6F">
        <w:rPr>
          <w:rFonts w:ascii="Verdana" w:hAnsi="Verdana"/>
          <w:sz w:val="20"/>
        </w:rPr>
        <w:t xml:space="preserve">. </w:t>
      </w:r>
    </w:p>
    <w:p w:rsidR="00035D56" w:rsidRPr="00F12E6F" w:rsidRDefault="00035D56" w:rsidP="00DD460A">
      <w:pPr>
        <w:spacing w:after="0" w:line="240" w:lineRule="auto"/>
        <w:jc w:val="both"/>
        <w:rPr>
          <w:rFonts w:ascii="Verdana" w:hAnsi="Verdana"/>
          <w:sz w:val="20"/>
        </w:rPr>
      </w:pPr>
    </w:p>
    <w:p w:rsidR="00190FDA" w:rsidRPr="00DD460A" w:rsidRDefault="00190FDA" w:rsidP="00DD460A">
      <w:pPr>
        <w:pStyle w:val="Paragraphedeliste"/>
        <w:numPr>
          <w:ilvl w:val="0"/>
          <w:numId w:val="15"/>
        </w:numPr>
        <w:spacing w:after="0" w:line="240" w:lineRule="auto"/>
        <w:jc w:val="both"/>
        <w:outlineLvl w:val="2"/>
        <w:rPr>
          <w:rFonts w:ascii="Verdana" w:hAnsi="Verdana"/>
          <w:b/>
          <w:i/>
          <w:sz w:val="20"/>
          <w:u w:val="single"/>
        </w:rPr>
      </w:pPr>
      <w:bookmarkStart w:id="38" w:name="_Toc346543705"/>
      <w:r w:rsidRPr="00DD460A">
        <w:rPr>
          <w:rFonts w:ascii="Verdana" w:hAnsi="Verdana"/>
          <w:b/>
          <w:i/>
          <w:sz w:val="20"/>
          <w:u w:val="single"/>
        </w:rPr>
        <w:t>Echantillonnage</w:t>
      </w:r>
      <w:r w:rsidR="00D85627">
        <w:rPr>
          <w:rFonts w:ascii="Verdana" w:hAnsi="Verdana"/>
          <w:b/>
          <w:i/>
          <w:sz w:val="20"/>
          <w:u w:val="single"/>
        </w:rPr>
        <w:t>géographique</w:t>
      </w:r>
      <w:bookmarkEnd w:id="38"/>
    </w:p>
    <w:p w:rsidR="00035D56" w:rsidRDefault="00035D56" w:rsidP="00DD460A">
      <w:pPr>
        <w:spacing w:after="0" w:line="240" w:lineRule="auto"/>
        <w:jc w:val="both"/>
        <w:rPr>
          <w:rFonts w:ascii="Verdana" w:hAnsi="Verdana"/>
          <w:sz w:val="20"/>
        </w:rPr>
      </w:pPr>
    </w:p>
    <w:p w:rsidR="00685661" w:rsidRDefault="00685661" w:rsidP="00685661">
      <w:pPr>
        <w:spacing w:after="0" w:line="240" w:lineRule="auto"/>
        <w:jc w:val="both"/>
        <w:rPr>
          <w:rFonts w:ascii="Verdana" w:hAnsi="Verdana"/>
          <w:sz w:val="20"/>
        </w:rPr>
      </w:pPr>
      <w:r>
        <w:rPr>
          <w:rFonts w:ascii="Verdana" w:hAnsi="Verdana"/>
          <w:sz w:val="20"/>
        </w:rPr>
        <w:t>Le 1</w:t>
      </w:r>
      <w:r w:rsidRPr="00DD460A">
        <w:rPr>
          <w:rFonts w:ascii="Verdana" w:hAnsi="Verdana"/>
          <w:sz w:val="20"/>
          <w:vertAlign w:val="superscript"/>
        </w:rPr>
        <w:t>er</w:t>
      </w:r>
      <w:r>
        <w:rPr>
          <w:rFonts w:ascii="Verdana" w:hAnsi="Verdana"/>
          <w:sz w:val="20"/>
        </w:rPr>
        <w:t xml:space="preserve"> niveau de tirage de l’échantillon</w:t>
      </w:r>
      <w:r w:rsidR="00E82258">
        <w:rPr>
          <w:rFonts w:ascii="Verdana" w:hAnsi="Verdana"/>
          <w:sz w:val="20"/>
        </w:rPr>
        <w:t xml:space="preserve"> - </w:t>
      </w:r>
      <w:r>
        <w:rPr>
          <w:rFonts w:ascii="Verdana" w:hAnsi="Verdana"/>
          <w:sz w:val="20"/>
        </w:rPr>
        <w:t xml:space="preserve">quel’on pourrait appeler </w:t>
      </w:r>
      <w:r w:rsidRPr="00DD460A">
        <w:rPr>
          <w:rFonts w:ascii="Verdana" w:hAnsi="Verdana"/>
          <w:b/>
          <w:sz w:val="20"/>
        </w:rPr>
        <w:t>échantillonnage géogr</w:t>
      </w:r>
      <w:r w:rsidRPr="00DD460A">
        <w:rPr>
          <w:rFonts w:ascii="Verdana" w:hAnsi="Verdana"/>
          <w:b/>
          <w:sz w:val="20"/>
        </w:rPr>
        <w:t>a</w:t>
      </w:r>
      <w:r w:rsidRPr="00DD460A">
        <w:rPr>
          <w:rFonts w:ascii="Verdana" w:hAnsi="Verdana"/>
          <w:b/>
          <w:sz w:val="20"/>
        </w:rPr>
        <w:t>phique</w:t>
      </w:r>
      <w:r>
        <w:rPr>
          <w:rFonts w:ascii="Verdana" w:hAnsi="Verdana"/>
          <w:sz w:val="20"/>
        </w:rPr>
        <w:t xml:space="preserve"> - va porter sur la sélection aléatoire des 19 sites d’enquête dans chacune des zones de supervision, autrement dit les communes et les arrondissements. Dans chaque zone de </w:t>
      </w:r>
      <w:r>
        <w:rPr>
          <w:rFonts w:ascii="Verdana" w:hAnsi="Verdana"/>
          <w:sz w:val="20"/>
        </w:rPr>
        <w:lastRenderedPageBreak/>
        <w:t>supervision, l</w:t>
      </w:r>
      <w:r w:rsidR="001C1A07">
        <w:rPr>
          <w:rFonts w:ascii="Verdana" w:hAnsi="Verdana"/>
          <w:sz w:val="20"/>
        </w:rPr>
        <w:t>a méthode de tirage variera</w:t>
      </w:r>
      <w:r w:rsidRPr="00685661">
        <w:rPr>
          <w:rFonts w:ascii="Verdana" w:hAnsi="Verdana"/>
          <w:sz w:val="20"/>
        </w:rPr>
        <w:t xml:space="preserve"> selon que l'on se trouvera en milieu urbain ou en milieu rural. </w:t>
      </w:r>
    </w:p>
    <w:p w:rsidR="00685661" w:rsidRPr="00685661" w:rsidRDefault="00685661" w:rsidP="00685661">
      <w:pPr>
        <w:spacing w:after="0" w:line="240" w:lineRule="auto"/>
        <w:jc w:val="both"/>
        <w:rPr>
          <w:rFonts w:ascii="Verdana" w:hAnsi="Verdana"/>
          <w:sz w:val="20"/>
        </w:rPr>
      </w:pPr>
    </w:p>
    <w:p w:rsidR="00685661" w:rsidRPr="00685661" w:rsidRDefault="00685661" w:rsidP="00685661">
      <w:pPr>
        <w:spacing w:after="0" w:line="240" w:lineRule="auto"/>
        <w:jc w:val="both"/>
        <w:rPr>
          <w:rFonts w:ascii="Verdana" w:hAnsi="Verdana"/>
          <w:sz w:val="20"/>
        </w:rPr>
      </w:pPr>
      <w:r w:rsidRPr="00DD460A">
        <w:rPr>
          <w:rFonts w:ascii="Verdana" w:hAnsi="Verdana"/>
          <w:b/>
          <w:i/>
          <w:sz w:val="20"/>
        </w:rPr>
        <w:t>Pour le milieu rural</w:t>
      </w:r>
      <w:r w:rsidRPr="00685661">
        <w:rPr>
          <w:rFonts w:ascii="Verdana" w:hAnsi="Verdana"/>
          <w:sz w:val="20"/>
        </w:rPr>
        <w:t xml:space="preserve">, on dispose </w:t>
      </w:r>
      <w:r>
        <w:rPr>
          <w:rFonts w:ascii="Verdana" w:hAnsi="Verdana"/>
          <w:sz w:val="20"/>
        </w:rPr>
        <w:t>actuellement</w:t>
      </w:r>
      <w:r w:rsidRPr="00685661">
        <w:rPr>
          <w:rFonts w:ascii="Verdana" w:hAnsi="Verdana"/>
          <w:sz w:val="20"/>
        </w:rPr>
        <w:t xml:space="preserve"> de la liste </w:t>
      </w:r>
      <w:r>
        <w:rPr>
          <w:rFonts w:ascii="Verdana" w:hAnsi="Verdana"/>
          <w:sz w:val="20"/>
        </w:rPr>
        <w:t xml:space="preserve">à jour </w:t>
      </w:r>
      <w:r w:rsidRPr="00685661">
        <w:rPr>
          <w:rFonts w:ascii="Verdana" w:hAnsi="Verdana"/>
          <w:sz w:val="20"/>
        </w:rPr>
        <w:t xml:space="preserve">de tous les villages </w:t>
      </w:r>
      <w:r>
        <w:rPr>
          <w:rFonts w:ascii="Verdana" w:hAnsi="Verdana"/>
          <w:sz w:val="20"/>
        </w:rPr>
        <w:t>du d</w:t>
      </w:r>
      <w:r>
        <w:rPr>
          <w:rFonts w:ascii="Verdana" w:hAnsi="Verdana"/>
          <w:sz w:val="20"/>
        </w:rPr>
        <w:t>é</w:t>
      </w:r>
      <w:r>
        <w:rPr>
          <w:rFonts w:ascii="Verdana" w:hAnsi="Verdana"/>
          <w:sz w:val="20"/>
        </w:rPr>
        <w:t xml:space="preserve">partement de Kolda, </w:t>
      </w:r>
      <w:r w:rsidRPr="00685661">
        <w:rPr>
          <w:rFonts w:ascii="Verdana" w:hAnsi="Verdana"/>
          <w:sz w:val="20"/>
        </w:rPr>
        <w:t>avec leur</w:t>
      </w:r>
      <w:r>
        <w:rPr>
          <w:rFonts w:ascii="Verdana" w:hAnsi="Verdana"/>
          <w:sz w:val="20"/>
        </w:rPr>
        <w:t>s</w:t>
      </w:r>
      <w:r w:rsidRPr="00685661">
        <w:rPr>
          <w:rFonts w:ascii="Verdana" w:hAnsi="Verdana"/>
          <w:sz w:val="20"/>
        </w:rPr>
        <w:t xml:space="preserve"> population</w:t>
      </w:r>
      <w:r>
        <w:rPr>
          <w:rFonts w:ascii="Verdana" w:hAnsi="Verdana"/>
          <w:sz w:val="20"/>
        </w:rPr>
        <w:t>s</w:t>
      </w:r>
      <w:r w:rsidRPr="00685661">
        <w:rPr>
          <w:rFonts w:ascii="Verdana" w:hAnsi="Verdana"/>
          <w:sz w:val="20"/>
        </w:rPr>
        <w:t xml:space="preserve"> respectives. Cette liste va être utilisée pour s</w:t>
      </w:r>
      <w:r w:rsidRPr="00685661">
        <w:rPr>
          <w:rFonts w:ascii="Verdana" w:hAnsi="Verdana"/>
          <w:sz w:val="20"/>
        </w:rPr>
        <w:t>é</w:t>
      </w:r>
      <w:r w:rsidRPr="00685661">
        <w:rPr>
          <w:rFonts w:ascii="Verdana" w:hAnsi="Verdana"/>
          <w:sz w:val="20"/>
        </w:rPr>
        <w:t>lectionner les 19 villages avec probabilité proportionnelle à la taille</w:t>
      </w:r>
      <w:r w:rsidR="00F94471">
        <w:rPr>
          <w:rStyle w:val="Appelnotedebasdep"/>
          <w:rFonts w:ascii="Verdana" w:hAnsi="Verdana"/>
          <w:sz w:val="20"/>
        </w:rPr>
        <w:footnoteReference w:id="8"/>
      </w:r>
      <w:r w:rsidRPr="00685661">
        <w:rPr>
          <w:rFonts w:ascii="Verdana" w:hAnsi="Verdana"/>
          <w:sz w:val="20"/>
        </w:rPr>
        <w:t xml:space="preserve"> (PPT). Dans chacun de ces 19 villages, le 1</w:t>
      </w:r>
      <w:r w:rsidRPr="00DD460A">
        <w:rPr>
          <w:rFonts w:ascii="Verdana" w:hAnsi="Verdana"/>
          <w:sz w:val="20"/>
          <w:vertAlign w:val="superscript"/>
        </w:rPr>
        <w:t>er</w:t>
      </w:r>
      <w:r w:rsidRPr="00685661">
        <w:rPr>
          <w:rFonts w:ascii="Verdana" w:hAnsi="Verdana"/>
          <w:sz w:val="20"/>
        </w:rPr>
        <w:t>ménage à enquêter sera choisi par tirage aléatoire simple (TAS). Trois cas de figure peuvent se présen</w:t>
      </w:r>
      <w:r w:rsidR="00B23F50">
        <w:rPr>
          <w:rFonts w:ascii="Verdana" w:hAnsi="Verdana"/>
          <w:sz w:val="20"/>
        </w:rPr>
        <w:t>ter :</w:t>
      </w:r>
    </w:p>
    <w:p w:rsidR="00685661" w:rsidRPr="00B23F50" w:rsidRDefault="00685661" w:rsidP="00B23F50">
      <w:pPr>
        <w:pStyle w:val="Paragraphedeliste"/>
        <w:numPr>
          <w:ilvl w:val="0"/>
          <w:numId w:val="31"/>
        </w:numPr>
        <w:spacing w:after="0" w:line="240" w:lineRule="auto"/>
        <w:jc w:val="both"/>
        <w:rPr>
          <w:rFonts w:ascii="Verdana" w:hAnsi="Verdana"/>
          <w:sz w:val="20"/>
        </w:rPr>
      </w:pPr>
      <w:r w:rsidRPr="00B23F50">
        <w:rPr>
          <w:rFonts w:ascii="Verdana" w:hAnsi="Verdana"/>
          <w:sz w:val="20"/>
        </w:rPr>
        <w:t>Si une liste exhaustive des ménages du village est disponible (par exemple chez le chef de village), elle sera utilisée pour choisir au hasard le 1</w:t>
      </w:r>
      <w:r w:rsidRPr="00B23F50">
        <w:rPr>
          <w:rFonts w:ascii="Verdana" w:hAnsi="Verdana"/>
          <w:sz w:val="20"/>
          <w:vertAlign w:val="superscript"/>
        </w:rPr>
        <w:t>er</w:t>
      </w:r>
      <w:r w:rsidRPr="00B23F50">
        <w:rPr>
          <w:rFonts w:ascii="Verdana" w:hAnsi="Verdana"/>
          <w:sz w:val="20"/>
        </w:rPr>
        <w:t xml:space="preserve"> ménage à enquêter</w:t>
      </w:r>
    </w:p>
    <w:p w:rsidR="00685661" w:rsidRPr="00B23F50" w:rsidRDefault="00685661" w:rsidP="00B23F50">
      <w:pPr>
        <w:pStyle w:val="Paragraphedeliste"/>
        <w:numPr>
          <w:ilvl w:val="0"/>
          <w:numId w:val="31"/>
        </w:numPr>
        <w:spacing w:after="0" w:line="240" w:lineRule="auto"/>
        <w:jc w:val="both"/>
        <w:rPr>
          <w:rFonts w:ascii="Verdana" w:hAnsi="Verdana"/>
          <w:sz w:val="20"/>
        </w:rPr>
      </w:pPr>
      <w:r w:rsidRPr="00B23F50">
        <w:rPr>
          <w:rFonts w:ascii="Verdana" w:hAnsi="Verdana"/>
          <w:sz w:val="20"/>
        </w:rPr>
        <w:t xml:space="preserve">S'il n'y a pas de liste exhaustive des ménages du village, mais que celui-ci compte moins de 30 ménages, il s’agira </w:t>
      </w:r>
      <w:r w:rsidR="00B23F50" w:rsidRPr="00B23F50">
        <w:rPr>
          <w:rFonts w:ascii="Verdana" w:hAnsi="Verdana"/>
          <w:sz w:val="20"/>
        </w:rPr>
        <w:t xml:space="preserve">de </w:t>
      </w:r>
      <w:r w:rsidRPr="00B23F50">
        <w:rPr>
          <w:rFonts w:ascii="Verdana" w:hAnsi="Verdana"/>
          <w:sz w:val="20"/>
        </w:rPr>
        <w:t>f</w:t>
      </w:r>
      <w:r w:rsidR="00B23F50" w:rsidRPr="00B23F50">
        <w:rPr>
          <w:rFonts w:ascii="Verdana" w:hAnsi="Verdana"/>
          <w:sz w:val="20"/>
        </w:rPr>
        <w:t>ai</w:t>
      </w:r>
      <w:r w:rsidRPr="00B23F50">
        <w:rPr>
          <w:rFonts w:ascii="Verdana" w:hAnsi="Verdana"/>
          <w:sz w:val="20"/>
        </w:rPr>
        <w:t>r</w:t>
      </w:r>
      <w:r w:rsidR="00B23F50" w:rsidRPr="00B23F50">
        <w:rPr>
          <w:rFonts w:ascii="Verdana" w:hAnsi="Verdana"/>
          <w:sz w:val="20"/>
        </w:rPr>
        <w:t>e</w:t>
      </w:r>
      <w:r w:rsidRPr="00B23F50">
        <w:rPr>
          <w:rFonts w:ascii="Verdana" w:hAnsi="Verdana"/>
          <w:sz w:val="20"/>
        </w:rPr>
        <w:t xml:space="preserve"> une </w:t>
      </w:r>
      <w:r w:rsidR="00091C78">
        <w:rPr>
          <w:rFonts w:ascii="Verdana" w:hAnsi="Verdana"/>
          <w:sz w:val="20"/>
        </w:rPr>
        <w:t>re</w:t>
      </w:r>
      <w:r w:rsidRPr="00B23F50">
        <w:rPr>
          <w:rFonts w:ascii="Verdana" w:hAnsi="Verdana"/>
          <w:sz w:val="20"/>
        </w:rPr>
        <w:t xml:space="preserve">présentation cartographique sommaire de ces ménages ou les lister, puis tirer de manière aléatoire le </w:t>
      </w:r>
      <w:r w:rsidR="00B23F50" w:rsidRPr="00B23F50">
        <w:rPr>
          <w:rFonts w:ascii="Verdana" w:hAnsi="Verdana"/>
          <w:sz w:val="20"/>
        </w:rPr>
        <w:t>1</w:t>
      </w:r>
      <w:r w:rsidR="00B23F50" w:rsidRPr="00B23F50">
        <w:rPr>
          <w:rFonts w:ascii="Verdana" w:hAnsi="Verdana"/>
          <w:sz w:val="20"/>
          <w:vertAlign w:val="superscript"/>
        </w:rPr>
        <w:t>er</w:t>
      </w:r>
      <w:r w:rsidRPr="00B23F50">
        <w:rPr>
          <w:rFonts w:ascii="Verdana" w:hAnsi="Verdana"/>
          <w:sz w:val="20"/>
        </w:rPr>
        <w:t>ménage à enquêter</w:t>
      </w:r>
      <w:r w:rsidR="00091C78">
        <w:rPr>
          <w:rFonts w:ascii="Verdana" w:hAnsi="Verdana"/>
          <w:sz w:val="20"/>
        </w:rPr>
        <w:t xml:space="preserve">. L’exercice qui consiste à dresser une carte sommaire des ménages est appelé </w:t>
      </w:r>
      <w:r w:rsidR="00091C78" w:rsidRPr="00CF393C">
        <w:rPr>
          <w:rFonts w:ascii="Verdana" w:hAnsi="Verdana"/>
          <w:b/>
          <w:sz w:val="20"/>
        </w:rPr>
        <w:t>ma</w:t>
      </w:r>
      <w:r w:rsidR="00091C78" w:rsidRPr="00CF393C">
        <w:rPr>
          <w:rFonts w:ascii="Verdana" w:hAnsi="Verdana"/>
          <w:b/>
          <w:sz w:val="20"/>
        </w:rPr>
        <w:t>p</w:t>
      </w:r>
      <w:r w:rsidR="00091C78" w:rsidRPr="00CF393C">
        <w:rPr>
          <w:rFonts w:ascii="Verdana" w:hAnsi="Verdana"/>
          <w:b/>
          <w:sz w:val="20"/>
        </w:rPr>
        <w:t>ping</w:t>
      </w:r>
      <w:r w:rsidR="00091C78">
        <w:rPr>
          <w:rFonts w:ascii="Verdana" w:hAnsi="Verdana"/>
          <w:sz w:val="20"/>
        </w:rPr>
        <w:t>.</w:t>
      </w:r>
    </w:p>
    <w:p w:rsidR="00685661" w:rsidRPr="00147932" w:rsidRDefault="00685661" w:rsidP="00B23F50">
      <w:pPr>
        <w:pStyle w:val="Paragraphedeliste"/>
        <w:numPr>
          <w:ilvl w:val="0"/>
          <w:numId w:val="31"/>
        </w:numPr>
        <w:spacing w:after="0" w:line="240" w:lineRule="auto"/>
        <w:jc w:val="both"/>
        <w:rPr>
          <w:rFonts w:ascii="Verdana" w:hAnsi="Verdana"/>
          <w:sz w:val="20"/>
        </w:rPr>
      </w:pPr>
      <w:r w:rsidRPr="00B23F50">
        <w:rPr>
          <w:rFonts w:ascii="Verdana" w:hAnsi="Verdana"/>
          <w:sz w:val="20"/>
        </w:rPr>
        <w:t xml:space="preserve">S'il n'y a pas de liste exhaustive des ménages du village, et que </w:t>
      </w:r>
      <w:r w:rsidR="00B23F50" w:rsidRPr="00B23F50">
        <w:rPr>
          <w:rFonts w:ascii="Verdana" w:hAnsi="Verdana"/>
          <w:sz w:val="20"/>
        </w:rPr>
        <w:t xml:space="preserve">ce dernier </w:t>
      </w:r>
      <w:r w:rsidRPr="00B23F50">
        <w:rPr>
          <w:rFonts w:ascii="Verdana" w:hAnsi="Verdana"/>
          <w:sz w:val="20"/>
        </w:rPr>
        <w:t xml:space="preserve">compte plus de 30 ménages, </w:t>
      </w:r>
      <w:r w:rsidR="00B23F50" w:rsidRPr="00B23F50">
        <w:rPr>
          <w:rFonts w:ascii="Verdana" w:hAnsi="Verdana"/>
          <w:sz w:val="20"/>
        </w:rPr>
        <w:t xml:space="preserve">il faudra d’abord </w:t>
      </w:r>
      <w:r w:rsidRPr="00B23F50">
        <w:rPr>
          <w:rFonts w:ascii="Verdana" w:hAnsi="Verdana"/>
          <w:sz w:val="20"/>
        </w:rPr>
        <w:t xml:space="preserve">segmenter le village deux à autant de fois que nécessaire jusqu'à obtention de sous-segments comptant environ 30 ménages. </w:t>
      </w:r>
      <w:r w:rsidR="00B23F50" w:rsidRPr="00B23F50">
        <w:rPr>
          <w:rFonts w:ascii="Verdana" w:hAnsi="Verdana"/>
          <w:sz w:val="20"/>
        </w:rPr>
        <w:t>E</w:t>
      </w:r>
      <w:r w:rsidR="00B23F50" w:rsidRPr="00B23F50">
        <w:rPr>
          <w:rFonts w:ascii="Verdana" w:hAnsi="Verdana"/>
          <w:sz w:val="20"/>
        </w:rPr>
        <w:t>n</w:t>
      </w:r>
      <w:r w:rsidR="00B23F50" w:rsidRPr="00B23F50">
        <w:rPr>
          <w:rFonts w:ascii="Verdana" w:hAnsi="Verdana"/>
          <w:sz w:val="20"/>
        </w:rPr>
        <w:t xml:space="preserve">suite, il s’agira de choisir aléatoirement </w:t>
      </w:r>
      <w:r w:rsidRPr="00B23F50">
        <w:rPr>
          <w:rFonts w:ascii="Verdana" w:hAnsi="Verdana"/>
          <w:sz w:val="20"/>
        </w:rPr>
        <w:t>un sous-segment</w:t>
      </w:r>
      <w:r w:rsidR="00B23F50" w:rsidRPr="00B23F50">
        <w:rPr>
          <w:rFonts w:ascii="Verdana" w:hAnsi="Verdana"/>
          <w:sz w:val="20"/>
        </w:rPr>
        <w:t>. Et enfin</w:t>
      </w:r>
      <w:r w:rsidRPr="00B23F50">
        <w:rPr>
          <w:rFonts w:ascii="Verdana" w:hAnsi="Verdana"/>
          <w:sz w:val="20"/>
        </w:rPr>
        <w:t xml:space="preserve">, </w:t>
      </w:r>
      <w:r w:rsidR="00B23F50" w:rsidRPr="00B23F50">
        <w:rPr>
          <w:rFonts w:ascii="Verdana" w:hAnsi="Verdana"/>
          <w:sz w:val="20"/>
        </w:rPr>
        <w:t>tirer le 1</w:t>
      </w:r>
      <w:r w:rsidR="00B23F50" w:rsidRPr="00147932">
        <w:rPr>
          <w:rFonts w:ascii="Verdana" w:hAnsi="Verdana"/>
          <w:sz w:val="20"/>
          <w:vertAlign w:val="superscript"/>
        </w:rPr>
        <w:t>er</w:t>
      </w:r>
      <w:r w:rsidR="00B23F50" w:rsidRPr="00147932">
        <w:rPr>
          <w:rFonts w:ascii="Verdana" w:hAnsi="Verdana"/>
          <w:sz w:val="20"/>
        </w:rPr>
        <w:t xml:space="preserve"> m</w:t>
      </w:r>
      <w:r w:rsidR="00B23F50" w:rsidRPr="00147932">
        <w:rPr>
          <w:rFonts w:ascii="Verdana" w:hAnsi="Verdana"/>
          <w:sz w:val="20"/>
        </w:rPr>
        <w:t>é</w:t>
      </w:r>
      <w:r w:rsidR="00B23F50" w:rsidRPr="00147932">
        <w:rPr>
          <w:rFonts w:ascii="Verdana" w:hAnsi="Verdana"/>
          <w:sz w:val="20"/>
        </w:rPr>
        <w:t xml:space="preserve">nage tel que décrit </w:t>
      </w:r>
      <w:r w:rsidRPr="00147932">
        <w:rPr>
          <w:rFonts w:ascii="Verdana" w:hAnsi="Verdana"/>
          <w:sz w:val="20"/>
        </w:rPr>
        <w:t>au point 2 ci-dessus.</w:t>
      </w:r>
    </w:p>
    <w:p w:rsidR="00685661" w:rsidRPr="00685661" w:rsidRDefault="00685661" w:rsidP="00685661">
      <w:pPr>
        <w:spacing w:after="0" w:line="240" w:lineRule="auto"/>
        <w:jc w:val="both"/>
        <w:rPr>
          <w:rFonts w:ascii="Verdana" w:hAnsi="Verdana"/>
          <w:sz w:val="20"/>
        </w:rPr>
      </w:pPr>
    </w:p>
    <w:p w:rsidR="00685661" w:rsidRDefault="00685661" w:rsidP="00147932">
      <w:pPr>
        <w:spacing w:after="0" w:line="240" w:lineRule="auto"/>
        <w:jc w:val="both"/>
        <w:rPr>
          <w:rFonts w:ascii="Verdana" w:hAnsi="Verdana"/>
          <w:sz w:val="20"/>
        </w:rPr>
      </w:pPr>
      <w:r w:rsidRPr="00147932">
        <w:rPr>
          <w:rFonts w:ascii="Verdana" w:hAnsi="Verdana"/>
          <w:b/>
          <w:i/>
          <w:sz w:val="20"/>
        </w:rPr>
        <w:t>Pour le milieu urbain</w:t>
      </w:r>
      <w:r w:rsidRPr="00685661">
        <w:rPr>
          <w:rFonts w:ascii="Verdana" w:hAnsi="Verdana"/>
          <w:sz w:val="20"/>
        </w:rPr>
        <w:t>, on n</w:t>
      </w:r>
      <w:r w:rsidR="00147932">
        <w:rPr>
          <w:rFonts w:ascii="Verdana" w:hAnsi="Verdana"/>
          <w:sz w:val="20"/>
        </w:rPr>
        <w:t xml:space="preserve">e dispose actuellement </w:t>
      </w:r>
      <w:r w:rsidRPr="00685661">
        <w:rPr>
          <w:rFonts w:ascii="Verdana" w:hAnsi="Verdana"/>
          <w:sz w:val="20"/>
        </w:rPr>
        <w:t xml:space="preserve">ni </w:t>
      </w:r>
      <w:r w:rsidR="00147932">
        <w:rPr>
          <w:rFonts w:ascii="Verdana" w:hAnsi="Verdana"/>
          <w:sz w:val="20"/>
        </w:rPr>
        <w:t xml:space="preserve">d’une </w:t>
      </w:r>
      <w:r w:rsidRPr="00685661">
        <w:rPr>
          <w:rFonts w:ascii="Verdana" w:hAnsi="Verdana"/>
          <w:sz w:val="20"/>
        </w:rPr>
        <w:t xml:space="preserve">liste </w:t>
      </w:r>
      <w:r w:rsidR="00147932">
        <w:rPr>
          <w:rFonts w:ascii="Verdana" w:hAnsi="Verdana"/>
          <w:sz w:val="20"/>
        </w:rPr>
        <w:t xml:space="preserve">officielle à jour </w:t>
      </w:r>
      <w:r w:rsidRPr="00685661">
        <w:rPr>
          <w:rFonts w:ascii="Verdana" w:hAnsi="Verdana"/>
          <w:sz w:val="20"/>
        </w:rPr>
        <w:t>des qua</w:t>
      </w:r>
      <w:r w:rsidRPr="00685661">
        <w:rPr>
          <w:rFonts w:ascii="Verdana" w:hAnsi="Verdana"/>
          <w:sz w:val="20"/>
        </w:rPr>
        <w:t>r</w:t>
      </w:r>
      <w:r w:rsidRPr="00685661">
        <w:rPr>
          <w:rFonts w:ascii="Verdana" w:hAnsi="Verdana"/>
          <w:sz w:val="20"/>
        </w:rPr>
        <w:t>tiers</w:t>
      </w:r>
      <w:r w:rsidR="00B45BC7">
        <w:rPr>
          <w:rFonts w:ascii="Verdana" w:hAnsi="Verdana"/>
          <w:sz w:val="20"/>
        </w:rPr>
        <w:t xml:space="preserve"> des communes du département de Kolda</w:t>
      </w:r>
      <w:r w:rsidRPr="00685661">
        <w:rPr>
          <w:rFonts w:ascii="Verdana" w:hAnsi="Verdana"/>
          <w:sz w:val="20"/>
        </w:rPr>
        <w:t xml:space="preserve">, ni </w:t>
      </w:r>
      <w:r w:rsidR="00147932">
        <w:rPr>
          <w:rFonts w:ascii="Verdana" w:hAnsi="Verdana"/>
          <w:sz w:val="20"/>
        </w:rPr>
        <w:t xml:space="preserve">des </w:t>
      </w:r>
      <w:r w:rsidRPr="00685661">
        <w:rPr>
          <w:rFonts w:ascii="Verdana" w:hAnsi="Verdana"/>
          <w:sz w:val="20"/>
        </w:rPr>
        <w:t>population</w:t>
      </w:r>
      <w:r w:rsidR="00147932">
        <w:rPr>
          <w:rFonts w:ascii="Verdana" w:hAnsi="Verdana"/>
          <w:sz w:val="20"/>
        </w:rPr>
        <w:t>s</w:t>
      </w:r>
      <w:r w:rsidRPr="00685661">
        <w:rPr>
          <w:rFonts w:ascii="Verdana" w:hAnsi="Verdana"/>
          <w:sz w:val="20"/>
        </w:rPr>
        <w:t xml:space="preserve"> respectives de</w:t>
      </w:r>
      <w:r w:rsidR="00B45BC7">
        <w:rPr>
          <w:rFonts w:ascii="Verdana" w:hAnsi="Verdana"/>
          <w:sz w:val="20"/>
        </w:rPr>
        <w:t xml:space="preserve"> ce</w:t>
      </w:r>
      <w:r w:rsidRPr="00685661">
        <w:rPr>
          <w:rFonts w:ascii="Verdana" w:hAnsi="Verdana"/>
          <w:sz w:val="20"/>
        </w:rPr>
        <w:t>s qua</w:t>
      </w:r>
      <w:r w:rsidRPr="00685661">
        <w:rPr>
          <w:rFonts w:ascii="Verdana" w:hAnsi="Verdana"/>
          <w:sz w:val="20"/>
        </w:rPr>
        <w:t>r</w:t>
      </w:r>
      <w:r w:rsidRPr="00685661">
        <w:rPr>
          <w:rFonts w:ascii="Verdana" w:hAnsi="Verdana"/>
          <w:sz w:val="20"/>
        </w:rPr>
        <w:t xml:space="preserve">tiers. </w:t>
      </w:r>
      <w:r w:rsidR="00147932">
        <w:rPr>
          <w:rFonts w:ascii="Verdana" w:hAnsi="Verdana"/>
          <w:sz w:val="20"/>
        </w:rPr>
        <w:t>L’option retenue s</w:t>
      </w:r>
      <w:r w:rsidR="00B45BC7">
        <w:rPr>
          <w:rFonts w:ascii="Verdana" w:hAnsi="Verdana"/>
          <w:sz w:val="20"/>
        </w:rPr>
        <w:t>era donc</w:t>
      </w:r>
      <w:r w:rsidR="00147932">
        <w:rPr>
          <w:rFonts w:ascii="Verdana" w:hAnsi="Verdana"/>
          <w:sz w:val="20"/>
        </w:rPr>
        <w:t xml:space="preserve"> de </w:t>
      </w:r>
      <w:r w:rsidRPr="00685661">
        <w:rPr>
          <w:rFonts w:ascii="Verdana" w:hAnsi="Verdana"/>
          <w:sz w:val="20"/>
        </w:rPr>
        <w:t xml:space="preserve">partir d'une carte de la </w:t>
      </w:r>
      <w:r w:rsidR="00646C06">
        <w:rPr>
          <w:rFonts w:ascii="Verdana" w:hAnsi="Verdana"/>
          <w:sz w:val="20"/>
        </w:rPr>
        <w:t>Zone de Supervision (</w:t>
      </w:r>
      <w:r w:rsidRPr="00685661">
        <w:rPr>
          <w:rFonts w:ascii="Verdana" w:hAnsi="Verdana"/>
          <w:sz w:val="20"/>
        </w:rPr>
        <w:t>commune</w:t>
      </w:r>
      <w:r w:rsidR="00646C06">
        <w:rPr>
          <w:rFonts w:ascii="Verdana" w:hAnsi="Verdana"/>
          <w:sz w:val="20"/>
        </w:rPr>
        <w:t>)</w:t>
      </w:r>
      <w:r w:rsidRPr="00685661">
        <w:rPr>
          <w:rFonts w:ascii="Verdana" w:hAnsi="Verdana"/>
          <w:sz w:val="20"/>
        </w:rPr>
        <w:t>. Avec les nouvelles technologies</w:t>
      </w:r>
      <w:r w:rsidR="00147932" w:rsidRPr="00685661">
        <w:rPr>
          <w:rFonts w:ascii="Verdana" w:hAnsi="Verdana"/>
          <w:sz w:val="20"/>
        </w:rPr>
        <w:t>(</w:t>
      </w:r>
      <w:r w:rsidR="00147932" w:rsidRPr="00147932">
        <w:rPr>
          <w:rFonts w:ascii="Verdana" w:hAnsi="Verdana"/>
          <w:i/>
          <w:sz w:val="20"/>
        </w:rPr>
        <w:t>google maps</w:t>
      </w:r>
      <w:r w:rsidR="00147932" w:rsidRPr="00685661">
        <w:rPr>
          <w:rFonts w:ascii="Verdana" w:hAnsi="Verdana"/>
          <w:sz w:val="20"/>
        </w:rPr>
        <w:t>)</w:t>
      </w:r>
      <w:r w:rsidRPr="00685661">
        <w:rPr>
          <w:rFonts w:ascii="Verdana" w:hAnsi="Verdana"/>
          <w:sz w:val="20"/>
        </w:rPr>
        <w:t xml:space="preserve">, on </w:t>
      </w:r>
      <w:r w:rsidR="00AD3005">
        <w:rPr>
          <w:rFonts w:ascii="Verdana" w:hAnsi="Verdana"/>
          <w:sz w:val="20"/>
        </w:rPr>
        <w:t>peut obtenir</w:t>
      </w:r>
      <w:r w:rsidRPr="00685661">
        <w:rPr>
          <w:rFonts w:ascii="Verdana" w:hAnsi="Verdana"/>
          <w:sz w:val="20"/>
        </w:rPr>
        <w:t xml:space="preserve"> de</w:t>
      </w:r>
      <w:r w:rsidR="00AD3005">
        <w:rPr>
          <w:rFonts w:ascii="Verdana" w:hAnsi="Verdana"/>
          <w:sz w:val="20"/>
        </w:rPr>
        <w:t>s</w:t>
      </w:r>
      <w:r w:rsidRPr="00685661">
        <w:rPr>
          <w:rFonts w:ascii="Verdana" w:hAnsi="Verdana"/>
          <w:sz w:val="20"/>
        </w:rPr>
        <w:t xml:space="preserve"> cartes </w:t>
      </w:r>
      <w:r w:rsidR="00147932" w:rsidRPr="00685661">
        <w:rPr>
          <w:rFonts w:ascii="Verdana" w:hAnsi="Verdana"/>
          <w:sz w:val="20"/>
        </w:rPr>
        <w:t>géo</w:t>
      </w:r>
      <w:r w:rsidR="00147932">
        <w:rPr>
          <w:rFonts w:ascii="Verdana" w:hAnsi="Verdana"/>
          <w:sz w:val="20"/>
        </w:rPr>
        <w:t>-</w:t>
      </w:r>
      <w:r w:rsidR="00147932" w:rsidRPr="00685661">
        <w:rPr>
          <w:rFonts w:ascii="Verdana" w:hAnsi="Verdana"/>
          <w:sz w:val="20"/>
        </w:rPr>
        <w:t>référencées</w:t>
      </w:r>
      <w:r w:rsidR="00081406">
        <w:rPr>
          <w:rFonts w:ascii="Verdana" w:hAnsi="Verdana"/>
          <w:sz w:val="20"/>
        </w:rPr>
        <w:t xml:space="preserve">pour chacune </w:t>
      </w:r>
      <w:r w:rsidRPr="00685661">
        <w:rPr>
          <w:rFonts w:ascii="Verdana" w:hAnsi="Verdana"/>
          <w:sz w:val="20"/>
        </w:rPr>
        <w:t xml:space="preserve">des </w:t>
      </w:r>
      <w:r w:rsidR="00205E9E">
        <w:rPr>
          <w:rFonts w:ascii="Verdana" w:hAnsi="Verdana"/>
          <w:sz w:val="20"/>
        </w:rPr>
        <w:t xml:space="preserve">9 </w:t>
      </w:r>
      <w:r w:rsidRPr="00685661">
        <w:rPr>
          <w:rFonts w:ascii="Verdana" w:hAnsi="Verdana"/>
          <w:sz w:val="20"/>
        </w:rPr>
        <w:t>communes d</w:t>
      </w:r>
      <w:r w:rsidR="00205E9E">
        <w:rPr>
          <w:rFonts w:ascii="Verdana" w:hAnsi="Verdana"/>
          <w:sz w:val="20"/>
        </w:rPr>
        <w:t>es</w:t>
      </w:r>
      <w:r w:rsidRPr="00685661">
        <w:rPr>
          <w:rFonts w:ascii="Verdana" w:hAnsi="Verdana"/>
          <w:sz w:val="20"/>
        </w:rPr>
        <w:t xml:space="preserve"> département</w:t>
      </w:r>
      <w:r w:rsidR="00205E9E">
        <w:rPr>
          <w:rFonts w:ascii="Verdana" w:hAnsi="Verdana"/>
          <w:sz w:val="20"/>
        </w:rPr>
        <w:t>s</w:t>
      </w:r>
      <w:r w:rsidRPr="00685661">
        <w:rPr>
          <w:rFonts w:ascii="Verdana" w:hAnsi="Verdana"/>
          <w:sz w:val="20"/>
        </w:rPr>
        <w:t xml:space="preserve"> de Kolda</w:t>
      </w:r>
      <w:r w:rsidR="00205E9E">
        <w:rPr>
          <w:rFonts w:ascii="Verdana" w:hAnsi="Verdana"/>
          <w:sz w:val="20"/>
        </w:rPr>
        <w:t>, Vélingara et Médina Yoro Foulah</w:t>
      </w:r>
      <w:r w:rsidRPr="00685661">
        <w:rPr>
          <w:rFonts w:ascii="Verdana" w:hAnsi="Verdana"/>
          <w:sz w:val="20"/>
        </w:rPr>
        <w:t xml:space="preserve">. </w:t>
      </w:r>
      <w:r w:rsidR="00147932">
        <w:rPr>
          <w:rFonts w:ascii="Verdana" w:hAnsi="Verdana"/>
          <w:sz w:val="20"/>
        </w:rPr>
        <w:t xml:space="preserve">En se servant de ces cartes, il s’agira de procéder tel que décrit </w:t>
      </w:r>
      <w:r w:rsidRPr="00685661">
        <w:rPr>
          <w:rFonts w:ascii="Verdana" w:hAnsi="Verdana"/>
          <w:sz w:val="20"/>
        </w:rPr>
        <w:t xml:space="preserve">au point 3 ci-dessus pour tirer 19 sous-segments </w:t>
      </w:r>
      <w:r w:rsidR="00EF0E5C">
        <w:rPr>
          <w:rFonts w:ascii="Verdana" w:hAnsi="Verdana"/>
          <w:sz w:val="20"/>
        </w:rPr>
        <w:t>(sous-</w:t>
      </w:r>
      <w:r w:rsidR="00EF0E5C" w:rsidRPr="00F12E6F">
        <w:rPr>
          <w:rFonts w:ascii="Verdana" w:hAnsi="Verdana"/>
          <w:sz w:val="20"/>
        </w:rPr>
        <w:t>quartier</w:t>
      </w:r>
      <w:r w:rsidR="00570575">
        <w:rPr>
          <w:rFonts w:ascii="Verdana" w:hAnsi="Verdana"/>
          <w:sz w:val="20"/>
        </w:rPr>
        <w:t>s</w:t>
      </w:r>
      <w:r w:rsidR="00EF0E5C">
        <w:rPr>
          <w:rFonts w:ascii="Verdana" w:hAnsi="Verdana"/>
          <w:sz w:val="20"/>
        </w:rPr>
        <w:t xml:space="preserve"> urbain</w:t>
      </w:r>
      <w:r w:rsidR="00570575">
        <w:rPr>
          <w:rFonts w:ascii="Verdana" w:hAnsi="Verdana"/>
          <w:sz w:val="20"/>
        </w:rPr>
        <w:t>s</w:t>
      </w:r>
      <w:r w:rsidR="00EF0E5C">
        <w:rPr>
          <w:rFonts w:ascii="Verdana" w:hAnsi="Verdana"/>
          <w:sz w:val="20"/>
        </w:rPr>
        <w:t xml:space="preserve">) </w:t>
      </w:r>
      <w:r w:rsidRPr="00685661">
        <w:rPr>
          <w:rFonts w:ascii="Verdana" w:hAnsi="Verdana"/>
          <w:sz w:val="20"/>
        </w:rPr>
        <w:t xml:space="preserve">de manière aléatoire (TAS). </w:t>
      </w:r>
      <w:r w:rsidR="00147932">
        <w:rPr>
          <w:rFonts w:ascii="Verdana" w:hAnsi="Verdana"/>
          <w:sz w:val="20"/>
        </w:rPr>
        <w:t>En milieu urbain</w:t>
      </w:r>
      <w:r w:rsidRPr="00685661">
        <w:rPr>
          <w:rFonts w:ascii="Verdana" w:hAnsi="Verdana"/>
          <w:sz w:val="20"/>
        </w:rPr>
        <w:t xml:space="preserve">, la segmentation </w:t>
      </w:r>
      <w:r w:rsidR="00147932">
        <w:rPr>
          <w:rFonts w:ascii="Verdana" w:hAnsi="Verdana"/>
          <w:sz w:val="20"/>
        </w:rPr>
        <w:t xml:space="preserve">utilisera </w:t>
      </w:r>
      <w:r w:rsidRPr="00685661">
        <w:rPr>
          <w:rFonts w:ascii="Verdana" w:hAnsi="Verdana"/>
          <w:sz w:val="20"/>
        </w:rPr>
        <w:t>des éléments géographiques facilement repérables tels que les routes, les cours d'eau, les espaces publics, les bâtiments de grande taille, etc. Et pour le tirage d</w:t>
      </w:r>
      <w:r w:rsidR="00175454">
        <w:rPr>
          <w:rFonts w:ascii="Verdana" w:hAnsi="Verdana"/>
          <w:sz w:val="20"/>
        </w:rPr>
        <w:t>u 1</w:t>
      </w:r>
      <w:r w:rsidR="00175454" w:rsidRPr="00DD460A">
        <w:rPr>
          <w:rFonts w:ascii="Verdana" w:hAnsi="Verdana"/>
          <w:sz w:val="20"/>
          <w:vertAlign w:val="superscript"/>
        </w:rPr>
        <w:t>er</w:t>
      </w:r>
      <w:r w:rsidRPr="00685661">
        <w:rPr>
          <w:rFonts w:ascii="Verdana" w:hAnsi="Verdana"/>
          <w:sz w:val="20"/>
        </w:rPr>
        <w:t xml:space="preserve">ménage dans chacun des 19 sous-segments </w:t>
      </w:r>
      <w:r w:rsidR="00EF0E5C">
        <w:rPr>
          <w:rFonts w:ascii="Verdana" w:hAnsi="Verdana"/>
          <w:sz w:val="20"/>
        </w:rPr>
        <w:t xml:space="preserve">(sous-quartiers) </w:t>
      </w:r>
      <w:r w:rsidR="002D1378">
        <w:rPr>
          <w:rFonts w:ascii="Verdana" w:hAnsi="Verdana"/>
          <w:sz w:val="20"/>
        </w:rPr>
        <w:t xml:space="preserve">urbains </w:t>
      </w:r>
      <w:r w:rsidRPr="00685661">
        <w:rPr>
          <w:rFonts w:ascii="Verdana" w:hAnsi="Verdana"/>
          <w:sz w:val="20"/>
        </w:rPr>
        <w:t xml:space="preserve">échantillonnés, </w:t>
      </w:r>
      <w:r w:rsidR="002D1378">
        <w:rPr>
          <w:rFonts w:ascii="Verdana" w:hAnsi="Verdana"/>
          <w:sz w:val="20"/>
        </w:rPr>
        <w:t xml:space="preserve">il faudra </w:t>
      </w:r>
      <w:r w:rsidR="002D1378" w:rsidRPr="00685661">
        <w:rPr>
          <w:rFonts w:ascii="Verdana" w:hAnsi="Verdana"/>
          <w:sz w:val="20"/>
        </w:rPr>
        <w:t>procéder</w:t>
      </w:r>
      <w:r w:rsidRPr="00685661">
        <w:rPr>
          <w:rFonts w:ascii="Verdana" w:hAnsi="Verdana"/>
          <w:sz w:val="20"/>
        </w:rPr>
        <w:t xml:space="preserve"> tel que </w:t>
      </w:r>
      <w:r w:rsidR="00175454">
        <w:rPr>
          <w:rFonts w:ascii="Verdana" w:hAnsi="Verdana"/>
          <w:sz w:val="20"/>
        </w:rPr>
        <w:t xml:space="preserve">décrit </w:t>
      </w:r>
      <w:r w:rsidRPr="00685661">
        <w:rPr>
          <w:rFonts w:ascii="Verdana" w:hAnsi="Verdana"/>
          <w:sz w:val="20"/>
        </w:rPr>
        <w:t>au</w:t>
      </w:r>
      <w:r w:rsidR="00175454">
        <w:rPr>
          <w:rFonts w:ascii="Verdana" w:hAnsi="Verdana"/>
          <w:sz w:val="20"/>
        </w:rPr>
        <w:t>x</w:t>
      </w:r>
      <w:r w:rsidRPr="00685661">
        <w:rPr>
          <w:rFonts w:ascii="Verdana" w:hAnsi="Verdana"/>
          <w:sz w:val="20"/>
        </w:rPr>
        <w:t xml:space="preserve"> point</w:t>
      </w:r>
      <w:r w:rsidR="00175454">
        <w:rPr>
          <w:rFonts w:ascii="Verdana" w:hAnsi="Verdana"/>
          <w:sz w:val="20"/>
        </w:rPr>
        <w:t>s 2 et</w:t>
      </w:r>
      <w:r w:rsidRPr="00685661">
        <w:rPr>
          <w:rFonts w:ascii="Verdana" w:hAnsi="Verdana"/>
          <w:sz w:val="20"/>
        </w:rPr>
        <w:t xml:space="preserve"> 3 </w:t>
      </w:r>
      <w:r w:rsidR="00B45BC7">
        <w:rPr>
          <w:rFonts w:ascii="Verdana" w:hAnsi="Verdana"/>
          <w:sz w:val="20"/>
        </w:rPr>
        <w:t>dans le cas du milieu rural</w:t>
      </w:r>
      <w:r w:rsidR="00175454">
        <w:rPr>
          <w:rFonts w:ascii="Verdana" w:hAnsi="Verdana"/>
          <w:sz w:val="20"/>
        </w:rPr>
        <w:t>.</w:t>
      </w:r>
    </w:p>
    <w:p w:rsidR="004F65AA" w:rsidRDefault="004F65AA" w:rsidP="00147932">
      <w:pPr>
        <w:pStyle w:val="Paragraphedeliste"/>
        <w:spacing w:after="0" w:line="240" w:lineRule="auto"/>
        <w:ind w:left="435"/>
        <w:jc w:val="both"/>
        <w:rPr>
          <w:rFonts w:ascii="Verdana" w:hAnsi="Verdana"/>
          <w:sz w:val="20"/>
        </w:rPr>
      </w:pPr>
    </w:p>
    <w:p w:rsidR="00CD0954" w:rsidRPr="00CD0954" w:rsidRDefault="00CD0954" w:rsidP="00CD0954">
      <w:pPr>
        <w:spacing w:after="120" w:line="240" w:lineRule="auto"/>
        <w:jc w:val="both"/>
        <w:rPr>
          <w:rFonts w:ascii="Verdana" w:hAnsi="Verdana"/>
          <w:b/>
          <w:sz w:val="20"/>
          <w:u w:val="single"/>
        </w:rPr>
      </w:pPr>
      <w:r w:rsidRPr="00CD0954">
        <w:rPr>
          <w:rFonts w:ascii="Verdana" w:hAnsi="Verdana"/>
          <w:b/>
          <w:sz w:val="20"/>
          <w:u w:val="single"/>
        </w:rPr>
        <w:t xml:space="preserve">Figure </w:t>
      </w:r>
      <w:r>
        <w:rPr>
          <w:rFonts w:ascii="Verdana" w:hAnsi="Verdana"/>
          <w:b/>
          <w:sz w:val="20"/>
          <w:u w:val="single"/>
        </w:rPr>
        <w:t>2 :</w:t>
      </w:r>
      <w:r w:rsidRPr="00CD0954">
        <w:rPr>
          <w:rFonts w:ascii="Verdana" w:hAnsi="Verdana"/>
          <w:b/>
          <w:sz w:val="20"/>
          <w:u w:val="single"/>
        </w:rPr>
        <w:t xml:space="preserve"> Découpage en zone urbaine</w:t>
      </w:r>
      <w:r>
        <w:rPr>
          <w:rFonts w:ascii="Verdana" w:hAnsi="Verdana"/>
          <w:b/>
          <w:sz w:val="20"/>
          <w:u w:val="single"/>
        </w:rPr>
        <w:t xml:space="preserve"> pour le tirage aléatoire d’un sous-segment</w:t>
      </w:r>
    </w:p>
    <w:p w:rsidR="00CD0954" w:rsidRPr="00F12E6F" w:rsidRDefault="00CD0954" w:rsidP="00CD0954">
      <w:pPr>
        <w:spacing w:after="0" w:line="240" w:lineRule="auto"/>
        <w:rPr>
          <w:rFonts w:ascii="Verdana" w:hAnsi="Verdana"/>
          <w:sz w:val="20"/>
          <w:u w:val="single"/>
        </w:rPr>
      </w:pPr>
      <w:r w:rsidRPr="00F12E6F">
        <w:rPr>
          <w:rFonts w:ascii="Verdana" w:hAnsi="Verdana"/>
          <w:noProof/>
          <w:sz w:val="20"/>
          <w:u w:val="single"/>
          <w:lang w:eastAsia="fr-FR"/>
        </w:rPr>
        <w:lastRenderedPageBreak/>
        <w:drawing>
          <wp:inline distT="0" distB="0" distL="0" distR="0">
            <wp:extent cx="5899868" cy="3846226"/>
            <wp:effectExtent l="19050" t="19050" r="24765" b="2095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83" r="12493" b="2084"/>
                    <a:stretch/>
                  </pic:blipFill>
                  <pic:spPr bwMode="auto">
                    <a:xfrm>
                      <a:off x="0" y="0"/>
                      <a:ext cx="5890251" cy="3839957"/>
                    </a:xfrm>
                    <a:prstGeom prst="rect">
                      <a:avLst/>
                    </a:prstGeom>
                    <a:noFill/>
                    <a:ln>
                      <a:solidFill>
                        <a:schemeClr val="bg1">
                          <a:lumMod val="50000"/>
                        </a:schemeClr>
                      </a:solidFill>
                    </a:ln>
                    <a:effectLst/>
                    <a:extLst/>
                  </pic:spPr>
                </pic:pic>
              </a:graphicData>
            </a:graphic>
          </wp:inline>
        </w:drawing>
      </w:r>
    </w:p>
    <w:p w:rsidR="00A526AA" w:rsidRDefault="00A526AA" w:rsidP="0016583A">
      <w:pPr>
        <w:spacing w:after="0" w:line="240" w:lineRule="auto"/>
        <w:jc w:val="both"/>
        <w:rPr>
          <w:rFonts w:ascii="Verdana" w:hAnsi="Verdana"/>
          <w:sz w:val="20"/>
        </w:rPr>
      </w:pPr>
    </w:p>
    <w:p w:rsidR="0016583A" w:rsidRDefault="0016583A" w:rsidP="0016583A">
      <w:pPr>
        <w:spacing w:after="0" w:line="240" w:lineRule="auto"/>
        <w:jc w:val="both"/>
        <w:rPr>
          <w:rFonts w:ascii="Verdana" w:hAnsi="Verdana"/>
          <w:sz w:val="20"/>
        </w:rPr>
      </w:pPr>
      <w:r>
        <w:rPr>
          <w:rFonts w:ascii="Verdana" w:hAnsi="Verdana"/>
          <w:sz w:val="20"/>
        </w:rPr>
        <w:t xml:space="preserve">La figure 2 ci-dessus décrit </w:t>
      </w:r>
      <w:r w:rsidR="005C7039">
        <w:rPr>
          <w:rFonts w:ascii="Verdana" w:hAnsi="Verdana"/>
          <w:sz w:val="20"/>
        </w:rPr>
        <w:t xml:space="preserve">une méthode </w:t>
      </w:r>
      <w:r>
        <w:rPr>
          <w:rFonts w:ascii="Verdana" w:hAnsi="Verdana"/>
          <w:sz w:val="20"/>
        </w:rPr>
        <w:t xml:space="preserve">de segmentation pour la sélection </w:t>
      </w:r>
      <w:r w:rsidR="00C80236">
        <w:rPr>
          <w:rFonts w:ascii="Verdana" w:hAnsi="Verdana"/>
          <w:sz w:val="20"/>
        </w:rPr>
        <w:t>d’</w:t>
      </w:r>
      <w:r>
        <w:rPr>
          <w:rFonts w:ascii="Verdana" w:hAnsi="Verdana"/>
          <w:sz w:val="20"/>
        </w:rPr>
        <w:t xml:space="preserve">unsous-segment </w:t>
      </w:r>
      <w:r w:rsidR="00EF0E5C">
        <w:rPr>
          <w:rFonts w:ascii="Verdana" w:hAnsi="Verdana"/>
          <w:sz w:val="20"/>
        </w:rPr>
        <w:t xml:space="preserve">(sous-quartier) </w:t>
      </w:r>
      <w:r>
        <w:rPr>
          <w:rFonts w:ascii="Verdana" w:hAnsi="Verdana"/>
          <w:sz w:val="20"/>
        </w:rPr>
        <w:t xml:space="preserve">urbain. Ces étapes sont les suivantes : </w:t>
      </w:r>
    </w:p>
    <w:p w:rsidR="0016583A" w:rsidRPr="00F12E6F" w:rsidRDefault="0016583A" w:rsidP="0016583A">
      <w:pPr>
        <w:spacing w:after="0" w:line="240" w:lineRule="auto"/>
        <w:jc w:val="both"/>
        <w:rPr>
          <w:rFonts w:ascii="Verdana" w:hAnsi="Verdana"/>
          <w:sz w:val="20"/>
        </w:rPr>
      </w:pPr>
    </w:p>
    <w:p w:rsidR="0016583A" w:rsidRPr="00F12E6F" w:rsidRDefault="0016583A" w:rsidP="0016583A">
      <w:pPr>
        <w:pStyle w:val="Paragraphedeliste"/>
        <w:numPr>
          <w:ilvl w:val="0"/>
          <w:numId w:val="29"/>
        </w:numPr>
        <w:spacing w:after="0" w:line="240" w:lineRule="auto"/>
        <w:jc w:val="both"/>
        <w:rPr>
          <w:rFonts w:ascii="Verdana" w:hAnsi="Verdana"/>
          <w:bCs/>
          <w:sz w:val="20"/>
        </w:rPr>
      </w:pPr>
      <w:r w:rsidRPr="00F12E6F">
        <w:rPr>
          <w:rFonts w:ascii="Verdana" w:hAnsi="Verdana"/>
          <w:bCs/>
          <w:sz w:val="20"/>
        </w:rPr>
        <w:t xml:space="preserve">Détermination d’un repère visible pour diviser la zone tel qu’une </w:t>
      </w:r>
      <w:r w:rsidRPr="00F12E6F">
        <w:rPr>
          <w:rFonts w:ascii="Verdana" w:hAnsi="Verdana"/>
          <w:b/>
          <w:bCs/>
          <w:sz w:val="20"/>
        </w:rPr>
        <w:t>route</w:t>
      </w:r>
    </w:p>
    <w:p w:rsidR="0016583A" w:rsidRPr="00F12E6F" w:rsidRDefault="0016583A" w:rsidP="0016583A">
      <w:pPr>
        <w:pStyle w:val="Paragraphedeliste"/>
        <w:numPr>
          <w:ilvl w:val="0"/>
          <w:numId w:val="29"/>
        </w:numPr>
        <w:spacing w:after="0" w:line="240" w:lineRule="auto"/>
        <w:jc w:val="both"/>
        <w:rPr>
          <w:rFonts w:ascii="Verdana" w:hAnsi="Verdana"/>
          <w:bCs/>
          <w:sz w:val="20"/>
        </w:rPr>
      </w:pPr>
      <w:r w:rsidRPr="00F12E6F">
        <w:rPr>
          <w:rFonts w:ascii="Verdana" w:hAnsi="Verdana"/>
          <w:bCs/>
          <w:sz w:val="20"/>
        </w:rPr>
        <w:t>Tirage aléatoire d’une zone, par exemple la zone Ouest</w:t>
      </w:r>
    </w:p>
    <w:p w:rsidR="0016583A" w:rsidRPr="00F12E6F" w:rsidRDefault="0016583A" w:rsidP="0016583A">
      <w:pPr>
        <w:pStyle w:val="Paragraphedeliste"/>
        <w:numPr>
          <w:ilvl w:val="0"/>
          <w:numId w:val="29"/>
        </w:numPr>
        <w:spacing w:after="0" w:line="240" w:lineRule="auto"/>
        <w:jc w:val="both"/>
        <w:rPr>
          <w:rFonts w:ascii="Verdana" w:hAnsi="Verdana"/>
          <w:bCs/>
          <w:sz w:val="20"/>
        </w:rPr>
      </w:pPr>
      <w:r w:rsidRPr="00F12E6F">
        <w:rPr>
          <w:rFonts w:ascii="Verdana" w:hAnsi="Verdana"/>
          <w:bCs/>
          <w:sz w:val="20"/>
        </w:rPr>
        <w:t xml:space="preserve">Détermination d’un repère visible pour diviser la zone Ouest tel qu’une </w:t>
      </w:r>
      <w:r w:rsidRPr="00F12E6F">
        <w:rPr>
          <w:rFonts w:ascii="Verdana" w:hAnsi="Verdana"/>
          <w:b/>
          <w:bCs/>
          <w:sz w:val="20"/>
        </w:rPr>
        <w:t>route</w:t>
      </w:r>
    </w:p>
    <w:p w:rsidR="0016583A" w:rsidRPr="00F12E6F" w:rsidRDefault="0016583A" w:rsidP="0016583A">
      <w:pPr>
        <w:pStyle w:val="Paragraphedeliste"/>
        <w:numPr>
          <w:ilvl w:val="0"/>
          <w:numId w:val="29"/>
        </w:numPr>
        <w:spacing w:after="0" w:line="240" w:lineRule="auto"/>
        <w:jc w:val="both"/>
        <w:rPr>
          <w:rFonts w:ascii="Verdana" w:hAnsi="Verdana"/>
          <w:bCs/>
          <w:sz w:val="20"/>
        </w:rPr>
      </w:pPr>
      <w:r w:rsidRPr="00F12E6F">
        <w:rPr>
          <w:rFonts w:ascii="Verdana" w:hAnsi="Verdana"/>
          <w:bCs/>
          <w:sz w:val="20"/>
        </w:rPr>
        <w:t>Tirage aléatoire d’une zone, par exemple la zone Nord</w:t>
      </w:r>
    </w:p>
    <w:p w:rsidR="0016583A" w:rsidRDefault="0016583A" w:rsidP="00DD460A">
      <w:pPr>
        <w:spacing w:after="0" w:line="240" w:lineRule="auto"/>
        <w:jc w:val="both"/>
        <w:rPr>
          <w:rFonts w:ascii="Verdana" w:hAnsi="Verdana"/>
          <w:bCs/>
          <w:sz w:val="20"/>
        </w:rPr>
      </w:pPr>
    </w:p>
    <w:p w:rsidR="0016583A" w:rsidRPr="00F12E6F" w:rsidRDefault="0016583A" w:rsidP="00DD460A">
      <w:pPr>
        <w:spacing w:after="0" w:line="240" w:lineRule="auto"/>
        <w:jc w:val="both"/>
        <w:rPr>
          <w:rFonts w:ascii="Verdana" w:hAnsi="Verdana"/>
          <w:bCs/>
          <w:sz w:val="20"/>
        </w:rPr>
      </w:pPr>
      <w:r w:rsidRPr="00F12E6F">
        <w:rPr>
          <w:rFonts w:ascii="Verdana" w:hAnsi="Verdana"/>
          <w:bCs/>
          <w:sz w:val="20"/>
        </w:rPr>
        <w:t>Si le nombre de ménages est toujours supérieur à 30, le découpage est réitéré comme suit :</w:t>
      </w:r>
    </w:p>
    <w:p w:rsidR="0016583A" w:rsidRPr="00F12E6F" w:rsidRDefault="0016583A" w:rsidP="0016583A">
      <w:pPr>
        <w:pStyle w:val="Paragraphedeliste"/>
        <w:numPr>
          <w:ilvl w:val="0"/>
          <w:numId w:val="29"/>
        </w:numPr>
        <w:spacing w:after="0" w:line="240" w:lineRule="auto"/>
        <w:jc w:val="both"/>
        <w:rPr>
          <w:rFonts w:ascii="Verdana" w:hAnsi="Verdana"/>
          <w:bCs/>
          <w:sz w:val="20"/>
        </w:rPr>
      </w:pPr>
      <w:r w:rsidRPr="00F12E6F">
        <w:rPr>
          <w:rFonts w:ascii="Verdana" w:hAnsi="Verdana"/>
          <w:bCs/>
          <w:sz w:val="20"/>
        </w:rPr>
        <w:t xml:space="preserve">Détermination d’un repère visible pour diviser la zone Nord tel qu’un </w:t>
      </w:r>
      <w:r w:rsidRPr="00F12E6F">
        <w:rPr>
          <w:rFonts w:ascii="Verdana" w:hAnsi="Verdana"/>
          <w:b/>
          <w:bCs/>
          <w:sz w:val="20"/>
        </w:rPr>
        <w:t>chemin</w:t>
      </w:r>
    </w:p>
    <w:p w:rsidR="0016583A" w:rsidRPr="00F12E6F" w:rsidRDefault="0016583A" w:rsidP="0016583A">
      <w:pPr>
        <w:pStyle w:val="Paragraphedeliste"/>
        <w:numPr>
          <w:ilvl w:val="0"/>
          <w:numId w:val="29"/>
        </w:numPr>
        <w:spacing w:after="0" w:line="240" w:lineRule="auto"/>
        <w:jc w:val="both"/>
        <w:rPr>
          <w:rFonts w:ascii="Verdana" w:hAnsi="Verdana"/>
          <w:bCs/>
          <w:sz w:val="20"/>
        </w:rPr>
      </w:pPr>
      <w:r w:rsidRPr="00F12E6F">
        <w:rPr>
          <w:rFonts w:ascii="Verdana" w:hAnsi="Verdana"/>
          <w:bCs/>
          <w:sz w:val="20"/>
        </w:rPr>
        <w:t>Puis tirage aléatoire d’une zone, par exemple la zone Est</w:t>
      </w:r>
    </w:p>
    <w:p w:rsidR="0016583A" w:rsidRDefault="0016583A" w:rsidP="0016583A">
      <w:pPr>
        <w:spacing w:after="0" w:line="240" w:lineRule="auto"/>
        <w:jc w:val="both"/>
        <w:rPr>
          <w:rFonts w:ascii="Verdana" w:hAnsi="Verdana"/>
          <w:bCs/>
          <w:sz w:val="20"/>
        </w:rPr>
      </w:pPr>
    </w:p>
    <w:p w:rsidR="0016583A" w:rsidRDefault="0016583A" w:rsidP="0016583A">
      <w:pPr>
        <w:spacing w:after="0" w:line="240" w:lineRule="auto"/>
        <w:jc w:val="both"/>
        <w:rPr>
          <w:rFonts w:ascii="Verdana" w:hAnsi="Verdana"/>
          <w:bCs/>
          <w:sz w:val="20"/>
        </w:rPr>
      </w:pPr>
      <w:r w:rsidRPr="00F12E6F">
        <w:rPr>
          <w:rFonts w:ascii="Verdana" w:hAnsi="Verdana"/>
          <w:bCs/>
          <w:sz w:val="20"/>
        </w:rPr>
        <w:t xml:space="preserve">Si le nombre de ménages est toujours supérieur à 30, le découpage est encore réitéré. Une </w:t>
      </w:r>
      <w:r w:rsidRPr="00F12E6F">
        <w:rPr>
          <w:rFonts w:ascii="Verdana" w:hAnsi="Verdana"/>
          <w:b/>
          <w:bCs/>
          <w:sz w:val="20"/>
        </w:rPr>
        <w:t>piste</w:t>
      </w:r>
      <w:r w:rsidRPr="00F12E6F">
        <w:rPr>
          <w:rFonts w:ascii="Verdana" w:hAnsi="Verdana"/>
          <w:bCs/>
          <w:sz w:val="20"/>
        </w:rPr>
        <w:t xml:space="preserve"> pourra être utilisée comme repère visible pour redécouper cette zone Est. Puis une sous-zone </w:t>
      </w:r>
      <w:r w:rsidR="00EF0E5C">
        <w:rPr>
          <w:rFonts w:ascii="Verdana" w:hAnsi="Verdana"/>
          <w:bCs/>
          <w:sz w:val="20"/>
        </w:rPr>
        <w:t>(</w:t>
      </w:r>
      <w:r w:rsidR="00EF0E5C">
        <w:rPr>
          <w:rFonts w:ascii="Verdana" w:hAnsi="Verdana"/>
          <w:sz w:val="20"/>
        </w:rPr>
        <w:t>sous-</w:t>
      </w:r>
      <w:r w:rsidR="00EF0E5C" w:rsidRPr="00F12E6F">
        <w:rPr>
          <w:rFonts w:ascii="Verdana" w:hAnsi="Verdana"/>
          <w:sz w:val="20"/>
        </w:rPr>
        <w:t>quartier</w:t>
      </w:r>
      <w:r w:rsidR="00EF0E5C">
        <w:rPr>
          <w:rFonts w:ascii="Verdana" w:hAnsi="Verdana"/>
          <w:sz w:val="20"/>
        </w:rPr>
        <w:t xml:space="preserve"> urbain)</w:t>
      </w:r>
      <w:r w:rsidRPr="00F12E6F">
        <w:rPr>
          <w:rFonts w:ascii="Verdana" w:hAnsi="Verdana"/>
          <w:bCs/>
          <w:sz w:val="20"/>
        </w:rPr>
        <w:t>sera aléatoirement tirée. Lorsque le nombre de ménages est proche de 30, la totalité est dénombrée puis le premier ménage aléatoirement tiré.</w:t>
      </w:r>
    </w:p>
    <w:p w:rsidR="0016583A" w:rsidRPr="00F12E6F" w:rsidRDefault="0016583A" w:rsidP="0016583A">
      <w:pPr>
        <w:spacing w:after="0" w:line="240" w:lineRule="auto"/>
        <w:jc w:val="both"/>
        <w:rPr>
          <w:rFonts w:ascii="Verdana" w:hAnsi="Verdana"/>
          <w:sz w:val="20"/>
        </w:rPr>
      </w:pPr>
    </w:p>
    <w:p w:rsidR="004F65AA" w:rsidRPr="00DD460A" w:rsidRDefault="00D85627" w:rsidP="00147932">
      <w:pPr>
        <w:pStyle w:val="Paragraphedeliste"/>
        <w:numPr>
          <w:ilvl w:val="0"/>
          <w:numId w:val="15"/>
        </w:numPr>
        <w:spacing w:after="0" w:line="240" w:lineRule="auto"/>
        <w:jc w:val="both"/>
        <w:outlineLvl w:val="2"/>
        <w:rPr>
          <w:rFonts w:ascii="Verdana" w:hAnsi="Verdana"/>
          <w:b/>
          <w:i/>
          <w:sz w:val="20"/>
          <w:u w:val="single"/>
        </w:rPr>
      </w:pPr>
      <w:bookmarkStart w:id="39" w:name="_Toc346543706"/>
      <w:r>
        <w:rPr>
          <w:rFonts w:ascii="Verdana" w:hAnsi="Verdana"/>
          <w:b/>
          <w:i/>
          <w:sz w:val="20"/>
          <w:u w:val="single"/>
        </w:rPr>
        <w:t>Sélection</w:t>
      </w:r>
      <w:r w:rsidR="004F65AA" w:rsidRPr="00DD460A">
        <w:rPr>
          <w:rFonts w:ascii="Verdana" w:hAnsi="Verdana"/>
          <w:b/>
          <w:i/>
          <w:sz w:val="20"/>
          <w:u w:val="single"/>
        </w:rPr>
        <w:t xml:space="preserve">des </w:t>
      </w:r>
      <w:r w:rsidR="00194802">
        <w:rPr>
          <w:rFonts w:ascii="Verdana" w:hAnsi="Verdana"/>
          <w:b/>
          <w:i/>
          <w:sz w:val="20"/>
          <w:u w:val="single"/>
        </w:rPr>
        <w:t>univers</w:t>
      </w:r>
      <w:r>
        <w:rPr>
          <w:rFonts w:ascii="Verdana" w:hAnsi="Verdana"/>
          <w:b/>
          <w:i/>
          <w:sz w:val="20"/>
          <w:u w:val="single"/>
        </w:rPr>
        <w:t xml:space="preserve"> et des enfants</w:t>
      </w:r>
      <w:bookmarkEnd w:id="39"/>
    </w:p>
    <w:p w:rsidR="00CD0954" w:rsidRDefault="00CD0954" w:rsidP="00147932">
      <w:pPr>
        <w:spacing w:after="0" w:line="240" w:lineRule="auto"/>
        <w:jc w:val="both"/>
        <w:rPr>
          <w:rFonts w:ascii="Verdana" w:hAnsi="Verdana"/>
          <w:sz w:val="20"/>
        </w:rPr>
      </w:pPr>
    </w:p>
    <w:p w:rsidR="008D42AC" w:rsidRDefault="00194802" w:rsidP="002A6F8E">
      <w:pPr>
        <w:spacing w:after="0" w:line="240" w:lineRule="auto"/>
        <w:jc w:val="both"/>
        <w:rPr>
          <w:rFonts w:ascii="Verdana" w:hAnsi="Verdana"/>
          <w:sz w:val="20"/>
        </w:rPr>
      </w:pPr>
      <w:r>
        <w:rPr>
          <w:rFonts w:ascii="Verdana" w:hAnsi="Verdana"/>
          <w:sz w:val="20"/>
        </w:rPr>
        <w:t>Il s’agit ici du 2</w:t>
      </w:r>
      <w:r w:rsidRPr="00DD460A">
        <w:rPr>
          <w:rFonts w:ascii="Verdana" w:hAnsi="Verdana"/>
          <w:sz w:val="20"/>
          <w:vertAlign w:val="superscript"/>
        </w:rPr>
        <w:t>nd</w:t>
      </w:r>
      <w:r>
        <w:rPr>
          <w:rFonts w:ascii="Verdana" w:hAnsi="Verdana"/>
          <w:sz w:val="20"/>
        </w:rPr>
        <w:t xml:space="preserve"> niveau d’échantillonnage, et il concernera essentiellement les différents univers concernés par les indicateurs traceurs à renseigner. </w:t>
      </w:r>
      <w:r w:rsidR="0071503A" w:rsidRPr="00F12E6F">
        <w:rPr>
          <w:rFonts w:ascii="Verdana" w:hAnsi="Verdana"/>
          <w:sz w:val="20"/>
        </w:rPr>
        <w:t xml:space="preserve">L’unité statistique sera </w:t>
      </w:r>
      <w:r w:rsidR="0071503A" w:rsidRPr="00F12E6F">
        <w:rPr>
          <w:rFonts w:ascii="Verdana" w:hAnsi="Verdana"/>
          <w:b/>
          <w:sz w:val="20"/>
        </w:rPr>
        <w:t>le m</w:t>
      </w:r>
      <w:r w:rsidR="0071503A" w:rsidRPr="00F12E6F">
        <w:rPr>
          <w:rFonts w:ascii="Verdana" w:hAnsi="Verdana"/>
          <w:b/>
          <w:sz w:val="20"/>
        </w:rPr>
        <w:t>é</w:t>
      </w:r>
      <w:r w:rsidR="0071503A" w:rsidRPr="00F12E6F">
        <w:rPr>
          <w:rFonts w:ascii="Verdana" w:hAnsi="Verdana"/>
          <w:b/>
          <w:sz w:val="20"/>
        </w:rPr>
        <w:t>nage</w:t>
      </w:r>
      <w:r w:rsidR="0071503A" w:rsidRPr="00F12E6F">
        <w:rPr>
          <w:rFonts w:ascii="Verdana" w:hAnsi="Verdana"/>
          <w:sz w:val="20"/>
        </w:rPr>
        <w:t xml:space="preserve"> : </w:t>
      </w:r>
      <w:r w:rsidR="00F422EE">
        <w:rPr>
          <w:rFonts w:ascii="Verdana" w:hAnsi="Verdana"/>
          <w:sz w:val="20"/>
        </w:rPr>
        <w:t>la notion de ménage sera entendue ici au sen</w:t>
      </w:r>
      <w:r w:rsidR="00436C43">
        <w:rPr>
          <w:rFonts w:ascii="Verdana" w:hAnsi="Verdana"/>
          <w:sz w:val="20"/>
        </w:rPr>
        <w:t>s</w:t>
      </w:r>
      <w:r w:rsidR="00F422EE">
        <w:rPr>
          <w:rFonts w:ascii="Verdana" w:hAnsi="Verdana"/>
          <w:sz w:val="20"/>
        </w:rPr>
        <w:t xml:space="preserve"> des enquêtes de type budget-consommation. U</w:t>
      </w:r>
      <w:r w:rsidR="0071503A" w:rsidRPr="00F12E6F">
        <w:rPr>
          <w:rFonts w:ascii="Verdana" w:hAnsi="Verdana"/>
          <w:sz w:val="20"/>
        </w:rPr>
        <w:t xml:space="preserve">n ménage </w:t>
      </w:r>
      <w:r w:rsidR="009C7C5B">
        <w:rPr>
          <w:rFonts w:ascii="Verdana" w:hAnsi="Verdana"/>
          <w:sz w:val="20"/>
        </w:rPr>
        <w:t>sera</w:t>
      </w:r>
      <w:r w:rsidR="0071503A" w:rsidRPr="00F12E6F">
        <w:rPr>
          <w:rFonts w:ascii="Verdana" w:hAnsi="Verdana"/>
          <w:sz w:val="20"/>
        </w:rPr>
        <w:t xml:space="preserve">défini comme un ensemble d’individus partageant les mêmes repas. </w:t>
      </w:r>
    </w:p>
    <w:p w:rsidR="000E2DA1" w:rsidRDefault="00D8479C" w:rsidP="002A6F8E">
      <w:pPr>
        <w:spacing w:after="0" w:line="240" w:lineRule="auto"/>
        <w:jc w:val="both"/>
        <w:rPr>
          <w:rFonts w:ascii="Verdana" w:hAnsi="Verdana"/>
          <w:sz w:val="20"/>
        </w:rPr>
      </w:pPr>
      <w:r>
        <w:rPr>
          <w:rFonts w:ascii="Verdana" w:hAnsi="Verdana"/>
          <w:sz w:val="20"/>
        </w:rPr>
        <w:lastRenderedPageBreak/>
        <w:t>Les</w:t>
      </w:r>
      <w:r w:rsidR="006C5FC8">
        <w:rPr>
          <w:rFonts w:ascii="Verdana" w:hAnsi="Verdana"/>
          <w:sz w:val="20"/>
        </w:rPr>
        <w:t xml:space="preserve"> indicateurs traceurs retenus</w:t>
      </w:r>
      <w:r>
        <w:rPr>
          <w:rFonts w:ascii="Verdana" w:hAnsi="Verdana"/>
          <w:sz w:val="20"/>
        </w:rPr>
        <w:t xml:space="preserve">ont permis d’identifier </w:t>
      </w:r>
      <w:r w:rsidR="002A6F8E">
        <w:rPr>
          <w:rFonts w:ascii="Verdana" w:hAnsi="Verdana"/>
          <w:sz w:val="20"/>
        </w:rPr>
        <w:t xml:space="preserve">5 univers : </w:t>
      </w:r>
      <w:r w:rsidR="002A6F8E" w:rsidRPr="00CF393C">
        <w:rPr>
          <w:rFonts w:ascii="Verdana" w:hAnsi="Verdana"/>
          <w:b/>
          <w:sz w:val="20"/>
        </w:rPr>
        <w:t xml:space="preserve">les enfants de </w:t>
      </w:r>
      <w:r w:rsidR="005178B4">
        <w:rPr>
          <w:rFonts w:ascii="Verdana" w:hAnsi="Verdana"/>
          <w:b/>
          <w:sz w:val="20"/>
        </w:rPr>
        <w:t>0 à</w:t>
      </w:r>
      <w:r w:rsidR="002A6F8E" w:rsidRPr="00CF393C">
        <w:rPr>
          <w:rFonts w:ascii="Verdana" w:hAnsi="Verdana"/>
          <w:b/>
          <w:sz w:val="20"/>
        </w:rPr>
        <w:t xml:space="preserve"> 6 mois, les enfants de 12 à 23 mois</w:t>
      </w:r>
      <w:r w:rsidR="00FA54F1" w:rsidRPr="00CF393C">
        <w:rPr>
          <w:rFonts w:ascii="Verdana" w:hAnsi="Verdana"/>
          <w:b/>
          <w:sz w:val="20"/>
        </w:rPr>
        <w:t xml:space="preserve">, les </w:t>
      </w:r>
      <w:r w:rsidR="002A6F8E" w:rsidRPr="00CF393C">
        <w:rPr>
          <w:rFonts w:ascii="Verdana" w:hAnsi="Verdana"/>
          <w:b/>
          <w:sz w:val="20"/>
        </w:rPr>
        <w:t>enfants de 3 à 5 ans</w:t>
      </w:r>
      <w:r w:rsidR="00FA54F1" w:rsidRPr="00CF393C">
        <w:rPr>
          <w:rFonts w:ascii="Verdana" w:hAnsi="Verdana"/>
          <w:b/>
          <w:sz w:val="20"/>
        </w:rPr>
        <w:t xml:space="preserve">, les </w:t>
      </w:r>
      <w:r w:rsidR="002A6F8E" w:rsidRPr="00CF393C">
        <w:rPr>
          <w:rFonts w:ascii="Verdana" w:hAnsi="Verdana"/>
          <w:b/>
          <w:sz w:val="20"/>
        </w:rPr>
        <w:t>enfants de 0 à 59 mois</w:t>
      </w:r>
      <w:r w:rsidR="00FA54F1" w:rsidRPr="00CF393C">
        <w:rPr>
          <w:rFonts w:ascii="Verdana" w:hAnsi="Verdana"/>
          <w:b/>
          <w:sz w:val="20"/>
        </w:rPr>
        <w:t xml:space="preserve"> et</w:t>
      </w:r>
      <w:r w:rsidR="00FA54F1">
        <w:rPr>
          <w:rFonts w:ascii="Verdana" w:hAnsi="Verdana"/>
          <w:sz w:val="20"/>
        </w:rPr>
        <w:t xml:space="preserve">, enfin, </w:t>
      </w:r>
      <w:r w:rsidR="00FA54F1" w:rsidRPr="00CF393C">
        <w:rPr>
          <w:rFonts w:ascii="Verdana" w:hAnsi="Verdana"/>
          <w:b/>
          <w:sz w:val="20"/>
        </w:rPr>
        <w:t xml:space="preserve">les </w:t>
      </w:r>
      <w:r w:rsidR="002A6F8E" w:rsidRPr="00CF393C">
        <w:rPr>
          <w:rFonts w:ascii="Verdana" w:hAnsi="Verdana"/>
          <w:b/>
          <w:sz w:val="20"/>
        </w:rPr>
        <w:t>enfants de 6 à 16 ans</w:t>
      </w:r>
      <w:r w:rsidR="00FA54F1">
        <w:rPr>
          <w:rFonts w:ascii="Verdana" w:hAnsi="Verdana"/>
          <w:sz w:val="20"/>
        </w:rPr>
        <w:t>.</w:t>
      </w:r>
    </w:p>
    <w:p w:rsidR="000E2DA1" w:rsidRDefault="000E2DA1" w:rsidP="002A6F8E">
      <w:pPr>
        <w:spacing w:after="0" w:line="240" w:lineRule="auto"/>
        <w:jc w:val="both"/>
        <w:rPr>
          <w:rFonts w:ascii="Verdana" w:hAnsi="Verdana"/>
          <w:sz w:val="20"/>
        </w:rPr>
      </w:pPr>
    </w:p>
    <w:p w:rsidR="0071503A" w:rsidRPr="00F12E6F" w:rsidRDefault="002A5631" w:rsidP="002A6F8E">
      <w:pPr>
        <w:spacing w:after="0" w:line="240" w:lineRule="auto"/>
        <w:jc w:val="both"/>
        <w:rPr>
          <w:rFonts w:ascii="Verdana" w:hAnsi="Verdana"/>
          <w:sz w:val="20"/>
          <w:u w:val="single"/>
        </w:rPr>
      </w:pPr>
      <w:r>
        <w:rPr>
          <w:rFonts w:ascii="Verdana" w:hAnsi="Verdana"/>
          <w:sz w:val="20"/>
        </w:rPr>
        <w:t>A l’inverse des</w:t>
      </w:r>
      <w:r w:rsidR="00175454">
        <w:rPr>
          <w:rFonts w:ascii="Verdana" w:hAnsi="Verdana"/>
          <w:sz w:val="20"/>
        </w:rPr>
        <w:t xml:space="preserve"> enquêtes </w:t>
      </w:r>
      <w:r w:rsidR="00A76D54">
        <w:rPr>
          <w:rFonts w:ascii="Verdana" w:hAnsi="Verdana"/>
          <w:sz w:val="20"/>
        </w:rPr>
        <w:t xml:space="preserve">ménages </w:t>
      </w:r>
      <w:r w:rsidR="00175454">
        <w:rPr>
          <w:rFonts w:ascii="Verdana" w:hAnsi="Verdana"/>
          <w:sz w:val="20"/>
        </w:rPr>
        <w:t xml:space="preserve">classiques, </w:t>
      </w:r>
      <w:r w:rsidR="00884A4B">
        <w:rPr>
          <w:rFonts w:ascii="Verdana" w:hAnsi="Verdana"/>
          <w:sz w:val="20"/>
        </w:rPr>
        <w:t xml:space="preserve">c’est la </w:t>
      </w:r>
      <w:r w:rsidR="00884A4B" w:rsidRPr="00884A4B">
        <w:rPr>
          <w:rFonts w:ascii="Verdana" w:hAnsi="Verdana"/>
          <w:sz w:val="20"/>
        </w:rPr>
        <w:t>technique de l’</w:t>
      </w:r>
      <w:r w:rsidR="00884A4B" w:rsidRPr="003A2399">
        <w:rPr>
          <w:rFonts w:ascii="Verdana" w:hAnsi="Verdana"/>
          <w:b/>
          <w:sz w:val="20"/>
        </w:rPr>
        <w:t>échantillonnage p</w:t>
      </w:r>
      <w:r w:rsidR="00884A4B" w:rsidRPr="003A2399">
        <w:rPr>
          <w:rFonts w:ascii="Verdana" w:hAnsi="Verdana"/>
          <w:b/>
          <w:sz w:val="20"/>
        </w:rPr>
        <w:t>a</w:t>
      </w:r>
      <w:r w:rsidR="00884A4B" w:rsidRPr="003A2399">
        <w:rPr>
          <w:rFonts w:ascii="Verdana" w:hAnsi="Verdana"/>
          <w:b/>
          <w:sz w:val="20"/>
        </w:rPr>
        <w:t>rallèle</w:t>
      </w:r>
      <w:r w:rsidR="00884A4B">
        <w:rPr>
          <w:rFonts w:ascii="Verdana" w:hAnsi="Verdana"/>
          <w:sz w:val="20"/>
        </w:rPr>
        <w:t xml:space="preserve"> (</w:t>
      </w:r>
      <w:r w:rsidR="00884A4B" w:rsidRPr="003A2399">
        <w:rPr>
          <w:rFonts w:ascii="Verdana" w:hAnsi="Verdana"/>
          <w:i/>
          <w:sz w:val="20"/>
        </w:rPr>
        <w:t>parallel sampling</w:t>
      </w:r>
      <w:r w:rsidR="00884A4B">
        <w:rPr>
          <w:rFonts w:ascii="Verdana" w:hAnsi="Verdana"/>
          <w:sz w:val="20"/>
        </w:rPr>
        <w:t>) qui sera utiliséepour la collecte des informations</w:t>
      </w:r>
      <w:r w:rsidR="00C456B8">
        <w:rPr>
          <w:rFonts w:ascii="Verdana" w:hAnsi="Verdana"/>
          <w:sz w:val="20"/>
        </w:rPr>
        <w:t xml:space="preserve"> sur ces diff</w:t>
      </w:r>
      <w:r w:rsidR="00C456B8">
        <w:rPr>
          <w:rFonts w:ascii="Verdana" w:hAnsi="Verdana"/>
          <w:sz w:val="20"/>
        </w:rPr>
        <w:t>é</w:t>
      </w:r>
      <w:r w:rsidR="00C456B8">
        <w:rPr>
          <w:rFonts w:ascii="Verdana" w:hAnsi="Verdana"/>
          <w:sz w:val="20"/>
        </w:rPr>
        <w:t>rents univers</w:t>
      </w:r>
      <w:r w:rsidR="00884A4B">
        <w:rPr>
          <w:rFonts w:ascii="Verdana" w:hAnsi="Verdana"/>
          <w:sz w:val="20"/>
        </w:rPr>
        <w:t xml:space="preserve"> auprès de</w:t>
      </w:r>
      <w:r w:rsidR="00C456B8">
        <w:rPr>
          <w:rFonts w:ascii="Verdana" w:hAnsi="Verdana"/>
          <w:sz w:val="20"/>
        </w:rPr>
        <w:t>s ménages</w:t>
      </w:r>
      <w:r w:rsidR="00884A4B">
        <w:rPr>
          <w:rFonts w:ascii="Verdana" w:hAnsi="Verdana"/>
          <w:sz w:val="20"/>
        </w:rPr>
        <w:t xml:space="preserve">. </w:t>
      </w:r>
      <w:r w:rsidR="00A76D54">
        <w:rPr>
          <w:rFonts w:ascii="Verdana" w:hAnsi="Verdana"/>
          <w:sz w:val="20"/>
        </w:rPr>
        <w:t xml:space="preserve">Cette technique </w:t>
      </w:r>
      <w:r w:rsidR="0071503A" w:rsidRPr="00F12E6F">
        <w:rPr>
          <w:rFonts w:ascii="Verdana" w:hAnsi="Verdana"/>
          <w:sz w:val="20"/>
        </w:rPr>
        <w:t xml:space="preserve">est décrite </w:t>
      </w:r>
      <w:r w:rsidR="003F599E">
        <w:rPr>
          <w:rFonts w:ascii="Verdana" w:hAnsi="Verdana"/>
          <w:sz w:val="20"/>
        </w:rPr>
        <w:t>ci-après</w:t>
      </w:r>
      <w:r w:rsidR="00A76D54">
        <w:rPr>
          <w:rFonts w:ascii="Verdana" w:hAnsi="Verdana"/>
          <w:sz w:val="20"/>
        </w:rPr>
        <w:t>.</w:t>
      </w:r>
    </w:p>
    <w:p w:rsidR="00E777DD" w:rsidRDefault="00E777DD" w:rsidP="00147932">
      <w:pPr>
        <w:spacing w:after="0" w:line="240" w:lineRule="auto"/>
        <w:jc w:val="both"/>
        <w:rPr>
          <w:rFonts w:ascii="Verdana" w:hAnsi="Verdana"/>
          <w:sz w:val="20"/>
        </w:rPr>
      </w:pPr>
    </w:p>
    <w:p w:rsidR="00B45BC7" w:rsidRDefault="00B45BC7" w:rsidP="00147932">
      <w:pPr>
        <w:spacing w:after="0" w:line="240" w:lineRule="auto"/>
        <w:jc w:val="both"/>
        <w:rPr>
          <w:rFonts w:ascii="Verdana" w:hAnsi="Verdana"/>
          <w:sz w:val="20"/>
        </w:rPr>
      </w:pPr>
      <w:r>
        <w:rPr>
          <w:rFonts w:ascii="Verdana" w:hAnsi="Verdana"/>
          <w:sz w:val="20"/>
        </w:rPr>
        <w:t xml:space="preserve">a) </w:t>
      </w:r>
      <w:r w:rsidRPr="00903971">
        <w:rPr>
          <w:rFonts w:ascii="Verdana" w:hAnsi="Verdana"/>
          <w:sz w:val="20"/>
          <w:u w:val="single"/>
        </w:rPr>
        <w:t>Sélection du 1</w:t>
      </w:r>
      <w:r w:rsidRPr="00903971">
        <w:rPr>
          <w:rFonts w:ascii="Verdana" w:hAnsi="Verdana"/>
          <w:sz w:val="20"/>
          <w:u w:val="single"/>
          <w:vertAlign w:val="superscript"/>
        </w:rPr>
        <w:t>er</w:t>
      </w:r>
      <w:r w:rsidRPr="00903971">
        <w:rPr>
          <w:rFonts w:ascii="Verdana" w:hAnsi="Verdana"/>
          <w:sz w:val="20"/>
          <w:u w:val="single"/>
        </w:rPr>
        <w:t xml:space="preserve"> ménage</w:t>
      </w:r>
      <w:r>
        <w:rPr>
          <w:rFonts w:ascii="Verdana" w:hAnsi="Verdana"/>
          <w:sz w:val="20"/>
        </w:rPr>
        <w:t xml:space="preserve"> : </w:t>
      </w:r>
    </w:p>
    <w:p w:rsidR="00426847" w:rsidRPr="00F12E6F" w:rsidRDefault="0050151D">
      <w:pPr>
        <w:spacing w:after="0" w:line="240" w:lineRule="auto"/>
        <w:jc w:val="both"/>
        <w:rPr>
          <w:rFonts w:ascii="Verdana" w:hAnsi="Verdana"/>
          <w:sz w:val="20"/>
        </w:rPr>
      </w:pPr>
      <w:r w:rsidRPr="00F12E6F">
        <w:rPr>
          <w:rFonts w:ascii="Verdana" w:hAnsi="Verdana"/>
          <w:sz w:val="20"/>
        </w:rPr>
        <w:t xml:space="preserve">Au niveau </w:t>
      </w:r>
      <w:r w:rsidR="00FA710C" w:rsidRPr="00F12E6F">
        <w:rPr>
          <w:rFonts w:ascii="Verdana" w:hAnsi="Verdana"/>
          <w:sz w:val="20"/>
        </w:rPr>
        <w:t>d</w:t>
      </w:r>
      <w:r w:rsidR="00B45BC7">
        <w:rPr>
          <w:rFonts w:ascii="Verdana" w:hAnsi="Verdana"/>
          <w:sz w:val="20"/>
        </w:rPr>
        <w:t xml:space="preserve">e chaque </w:t>
      </w:r>
      <w:r w:rsidRPr="00F12E6F">
        <w:rPr>
          <w:rFonts w:ascii="Verdana" w:hAnsi="Verdana"/>
          <w:sz w:val="20"/>
        </w:rPr>
        <w:t xml:space="preserve">village </w:t>
      </w:r>
      <w:r w:rsidR="00B45BC7">
        <w:rPr>
          <w:rFonts w:ascii="Verdana" w:hAnsi="Verdana"/>
          <w:sz w:val="20"/>
        </w:rPr>
        <w:t>ousous-</w:t>
      </w:r>
      <w:r w:rsidRPr="00F12E6F">
        <w:rPr>
          <w:rFonts w:ascii="Verdana" w:hAnsi="Verdana"/>
          <w:sz w:val="20"/>
        </w:rPr>
        <w:t>quartier</w:t>
      </w:r>
      <w:r w:rsidR="00B45BC7">
        <w:rPr>
          <w:rFonts w:ascii="Verdana" w:hAnsi="Verdana"/>
          <w:sz w:val="20"/>
        </w:rPr>
        <w:t xml:space="preserve"> urbain retenu comme site de collecte</w:t>
      </w:r>
      <w:r w:rsidRPr="00F12E6F">
        <w:rPr>
          <w:rFonts w:ascii="Verdana" w:hAnsi="Verdana"/>
          <w:sz w:val="20"/>
        </w:rPr>
        <w:t xml:space="preserve">, </w:t>
      </w:r>
      <w:r w:rsidR="00B45BC7">
        <w:rPr>
          <w:rFonts w:ascii="Verdana" w:hAnsi="Verdana"/>
          <w:sz w:val="20"/>
        </w:rPr>
        <w:t>le 1</w:t>
      </w:r>
      <w:r w:rsidR="00B45BC7" w:rsidRPr="00903971">
        <w:rPr>
          <w:rFonts w:ascii="Verdana" w:hAnsi="Verdana"/>
          <w:sz w:val="20"/>
          <w:vertAlign w:val="superscript"/>
        </w:rPr>
        <w:t>er</w:t>
      </w:r>
      <w:r w:rsidR="00B45BC7">
        <w:rPr>
          <w:rFonts w:ascii="Verdana" w:hAnsi="Verdana"/>
          <w:sz w:val="20"/>
        </w:rPr>
        <w:t xml:space="preserve"> ménage dans lequel la collecte des données sera réalisée va être choisi de manière alé</w:t>
      </w:r>
      <w:r w:rsidR="00B45BC7">
        <w:rPr>
          <w:rFonts w:ascii="Verdana" w:hAnsi="Verdana"/>
          <w:sz w:val="20"/>
        </w:rPr>
        <w:t>a</w:t>
      </w:r>
      <w:r w:rsidR="00B45BC7">
        <w:rPr>
          <w:rFonts w:ascii="Verdana" w:hAnsi="Verdana"/>
          <w:sz w:val="20"/>
        </w:rPr>
        <w:t xml:space="preserve">toire. </w:t>
      </w:r>
      <w:r w:rsidR="00437DFB">
        <w:rPr>
          <w:rFonts w:ascii="Verdana" w:hAnsi="Verdana"/>
          <w:sz w:val="20"/>
        </w:rPr>
        <w:t>A l’aide d’une table de nombres aléatoires ou d’une grille de Kish, l’on tirera un nombre aléatoire compris entre 1 et le nombre total de ménages du village ou du sous-</w:t>
      </w:r>
      <w:r w:rsidR="00437DFB" w:rsidRPr="00F12E6F">
        <w:rPr>
          <w:rFonts w:ascii="Verdana" w:hAnsi="Verdana"/>
          <w:sz w:val="20"/>
        </w:rPr>
        <w:t>quartier</w:t>
      </w:r>
      <w:r w:rsidR="00437DFB">
        <w:rPr>
          <w:rFonts w:ascii="Verdana" w:hAnsi="Verdana"/>
          <w:sz w:val="20"/>
        </w:rPr>
        <w:t xml:space="preserve"> urbain</w:t>
      </w:r>
      <w:r w:rsidR="00001D0B" w:rsidRPr="00F12E6F">
        <w:rPr>
          <w:rFonts w:ascii="Verdana" w:hAnsi="Verdana"/>
          <w:sz w:val="20"/>
        </w:rPr>
        <w:t xml:space="preserve">. Ce nombre </w:t>
      </w:r>
      <w:r w:rsidR="00403B00">
        <w:rPr>
          <w:rFonts w:ascii="Verdana" w:hAnsi="Verdana"/>
          <w:sz w:val="20"/>
        </w:rPr>
        <w:t xml:space="preserve">aléatoire </w:t>
      </w:r>
      <w:r w:rsidR="00001D0B" w:rsidRPr="00F12E6F">
        <w:rPr>
          <w:rFonts w:ascii="Verdana" w:hAnsi="Verdana"/>
          <w:sz w:val="20"/>
        </w:rPr>
        <w:t>correspond au numéro du premier ménage à intervi</w:t>
      </w:r>
      <w:r w:rsidR="00001D0B" w:rsidRPr="00F12E6F">
        <w:rPr>
          <w:rFonts w:ascii="Verdana" w:hAnsi="Verdana"/>
          <w:sz w:val="20"/>
        </w:rPr>
        <w:t>e</w:t>
      </w:r>
      <w:r w:rsidR="00001D0B" w:rsidRPr="00F12E6F">
        <w:rPr>
          <w:rFonts w:ascii="Verdana" w:hAnsi="Verdana"/>
          <w:sz w:val="20"/>
        </w:rPr>
        <w:t>wer</w:t>
      </w:r>
      <w:r w:rsidR="00D24F46" w:rsidRPr="00F12E6F">
        <w:rPr>
          <w:rFonts w:ascii="Verdana" w:hAnsi="Verdana"/>
          <w:sz w:val="20"/>
        </w:rPr>
        <w:t>.</w:t>
      </w:r>
      <w:r w:rsidR="007D297F">
        <w:rPr>
          <w:rFonts w:ascii="Verdana" w:hAnsi="Verdana"/>
          <w:sz w:val="20"/>
        </w:rPr>
        <w:t xml:space="preserve"> Le nombre total de ménages sera déterminé soit à partir </w:t>
      </w:r>
      <w:r w:rsidR="003E4B38">
        <w:rPr>
          <w:rFonts w:ascii="Verdana" w:hAnsi="Verdana"/>
          <w:sz w:val="20"/>
        </w:rPr>
        <w:t>d’une</w:t>
      </w:r>
      <w:r w:rsidR="007D297F">
        <w:rPr>
          <w:rFonts w:ascii="Verdana" w:hAnsi="Verdana"/>
          <w:sz w:val="20"/>
        </w:rPr>
        <w:t xml:space="preserve"> liste exhau</w:t>
      </w:r>
      <w:r w:rsidR="003E4B38">
        <w:rPr>
          <w:rFonts w:ascii="Verdana" w:hAnsi="Verdana"/>
          <w:sz w:val="20"/>
        </w:rPr>
        <w:t xml:space="preserve">stive, soit à </w:t>
      </w:r>
      <w:r w:rsidR="00893592">
        <w:rPr>
          <w:rFonts w:ascii="Verdana" w:hAnsi="Verdana"/>
          <w:sz w:val="20"/>
        </w:rPr>
        <w:t>la suite du mapping.</w:t>
      </w:r>
    </w:p>
    <w:p w:rsidR="0050054F" w:rsidRDefault="0050054F" w:rsidP="00903971">
      <w:pPr>
        <w:spacing w:after="0" w:line="240" w:lineRule="auto"/>
        <w:jc w:val="both"/>
        <w:rPr>
          <w:rFonts w:ascii="Verdana" w:hAnsi="Verdana"/>
          <w:sz w:val="20"/>
        </w:rPr>
      </w:pPr>
    </w:p>
    <w:p w:rsidR="004F65AA" w:rsidRPr="001246D4" w:rsidRDefault="00903971" w:rsidP="00903971">
      <w:pPr>
        <w:spacing w:after="0" w:line="240" w:lineRule="auto"/>
        <w:jc w:val="both"/>
        <w:rPr>
          <w:rFonts w:ascii="Verdana" w:hAnsi="Verdana"/>
          <w:sz w:val="20"/>
        </w:rPr>
      </w:pPr>
      <w:r w:rsidRPr="001246D4">
        <w:rPr>
          <w:rFonts w:ascii="Verdana" w:hAnsi="Verdana"/>
          <w:sz w:val="20"/>
        </w:rPr>
        <w:t xml:space="preserve">b) </w:t>
      </w:r>
      <w:r w:rsidR="004F65AA" w:rsidRPr="001246D4">
        <w:rPr>
          <w:rFonts w:ascii="Verdana" w:hAnsi="Verdana"/>
          <w:sz w:val="20"/>
          <w:u w:val="single"/>
        </w:rPr>
        <w:t>Détermination des univers</w:t>
      </w:r>
      <w:r w:rsidRPr="001246D4">
        <w:rPr>
          <w:rFonts w:ascii="Verdana" w:hAnsi="Verdana"/>
          <w:sz w:val="20"/>
        </w:rPr>
        <w:t> :</w:t>
      </w:r>
    </w:p>
    <w:p w:rsidR="00986541" w:rsidRDefault="00D24F46" w:rsidP="00147932">
      <w:pPr>
        <w:spacing w:after="0" w:line="240" w:lineRule="auto"/>
        <w:jc w:val="both"/>
        <w:rPr>
          <w:rFonts w:ascii="Verdana" w:hAnsi="Verdana"/>
          <w:sz w:val="20"/>
        </w:rPr>
      </w:pPr>
      <w:r w:rsidRPr="001246D4">
        <w:rPr>
          <w:rFonts w:ascii="Verdana" w:hAnsi="Verdana"/>
          <w:sz w:val="20"/>
        </w:rPr>
        <w:t xml:space="preserve">Une </w:t>
      </w:r>
      <w:r w:rsidR="00D84796" w:rsidRPr="001246D4">
        <w:rPr>
          <w:rFonts w:ascii="Verdana" w:hAnsi="Verdana"/>
          <w:sz w:val="20"/>
        </w:rPr>
        <w:t xml:space="preserve">fois dans le </w:t>
      </w:r>
      <w:r w:rsidR="00903971" w:rsidRPr="001246D4">
        <w:rPr>
          <w:rFonts w:ascii="Verdana" w:hAnsi="Verdana"/>
          <w:sz w:val="20"/>
        </w:rPr>
        <w:t>1</w:t>
      </w:r>
      <w:r w:rsidR="00903971" w:rsidRPr="001246D4">
        <w:rPr>
          <w:rFonts w:ascii="Verdana" w:hAnsi="Verdana"/>
          <w:sz w:val="20"/>
          <w:vertAlign w:val="superscript"/>
        </w:rPr>
        <w:t>er</w:t>
      </w:r>
      <w:r w:rsidR="00D84796" w:rsidRPr="001246D4">
        <w:rPr>
          <w:rFonts w:ascii="Verdana" w:hAnsi="Verdana"/>
          <w:sz w:val="20"/>
        </w:rPr>
        <w:t>ménage</w:t>
      </w:r>
      <w:r w:rsidR="00986541" w:rsidRPr="001246D4">
        <w:rPr>
          <w:rFonts w:ascii="Verdana" w:hAnsi="Verdana"/>
          <w:sz w:val="20"/>
        </w:rPr>
        <w:t xml:space="preserve"> choisi au hasard dans le village/sous-quartier urbain</w:t>
      </w:r>
      <w:r w:rsidR="00D84796" w:rsidRPr="001246D4">
        <w:rPr>
          <w:rFonts w:ascii="Verdana" w:hAnsi="Verdana"/>
          <w:sz w:val="20"/>
        </w:rPr>
        <w:t>, il s’agi</w:t>
      </w:r>
      <w:r w:rsidR="00024A85" w:rsidRPr="001246D4">
        <w:rPr>
          <w:rFonts w:ascii="Verdana" w:hAnsi="Verdana"/>
          <w:sz w:val="20"/>
        </w:rPr>
        <w:t xml:space="preserve">ra pour l’enquêteur </w:t>
      </w:r>
      <w:r w:rsidR="00903971" w:rsidRPr="001246D4">
        <w:rPr>
          <w:rFonts w:ascii="Verdana" w:hAnsi="Verdana"/>
          <w:sz w:val="20"/>
        </w:rPr>
        <w:t xml:space="preserve">de s’assurer que celui-ci abrite </w:t>
      </w:r>
      <w:r w:rsidR="0005221C" w:rsidRPr="001246D4">
        <w:rPr>
          <w:rFonts w:ascii="Verdana" w:hAnsi="Verdana"/>
          <w:sz w:val="20"/>
        </w:rPr>
        <w:t>au moins</w:t>
      </w:r>
      <w:r w:rsidR="00903971" w:rsidRPr="001246D4">
        <w:rPr>
          <w:rFonts w:ascii="Verdana" w:hAnsi="Verdana"/>
          <w:sz w:val="20"/>
        </w:rPr>
        <w:t xml:space="preserve">un des </w:t>
      </w:r>
      <w:r w:rsidR="00E34FB6" w:rsidRPr="001246D4">
        <w:rPr>
          <w:rFonts w:ascii="Verdana" w:hAnsi="Verdana"/>
          <w:sz w:val="20"/>
        </w:rPr>
        <w:t>5 univers recherchés</w:t>
      </w:r>
      <w:r w:rsidR="00903971" w:rsidRPr="001246D4">
        <w:rPr>
          <w:rFonts w:ascii="Verdana" w:hAnsi="Verdana"/>
          <w:sz w:val="20"/>
        </w:rPr>
        <w:t>. Le cas échéant, l’enquêteur administre</w:t>
      </w:r>
      <w:r w:rsidR="00F33248">
        <w:rPr>
          <w:rFonts w:ascii="Verdana" w:hAnsi="Verdana"/>
          <w:sz w:val="20"/>
        </w:rPr>
        <w:t>ra</w:t>
      </w:r>
      <w:r w:rsidR="00903971" w:rsidRPr="001246D4">
        <w:rPr>
          <w:rFonts w:ascii="Verdana" w:hAnsi="Verdana"/>
          <w:sz w:val="20"/>
        </w:rPr>
        <w:t xml:space="preserve"> le question</w:t>
      </w:r>
      <w:r w:rsidR="00F33248">
        <w:rPr>
          <w:rFonts w:ascii="Verdana" w:hAnsi="Verdana"/>
          <w:sz w:val="20"/>
        </w:rPr>
        <w:t>naire</w:t>
      </w:r>
      <w:r w:rsidR="00903971" w:rsidRPr="001246D4">
        <w:rPr>
          <w:rFonts w:ascii="Verdana" w:hAnsi="Verdana"/>
          <w:sz w:val="20"/>
        </w:rPr>
        <w:t xml:space="preserve"> approprié </w:t>
      </w:r>
      <w:r w:rsidR="00986541" w:rsidRPr="001246D4">
        <w:rPr>
          <w:rFonts w:ascii="Verdana" w:hAnsi="Verdana"/>
          <w:sz w:val="20"/>
        </w:rPr>
        <w:t>dans le ménage. Si le 1</w:t>
      </w:r>
      <w:r w:rsidR="00986541" w:rsidRPr="001246D4">
        <w:rPr>
          <w:rFonts w:ascii="Verdana" w:hAnsi="Verdana"/>
          <w:sz w:val="20"/>
          <w:vertAlign w:val="superscript"/>
        </w:rPr>
        <w:t>er</w:t>
      </w:r>
      <w:r w:rsidR="00986541" w:rsidRPr="001246D4">
        <w:rPr>
          <w:rFonts w:ascii="Verdana" w:hAnsi="Verdana"/>
          <w:sz w:val="20"/>
        </w:rPr>
        <w:t xml:space="preserve"> ménage ne compte aucun des 5 univers ciblés, l’enquêteur passe</w:t>
      </w:r>
      <w:r w:rsidR="000473DA">
        <w:rPr>
          <w:rFonts w:ascii="Verdana" w:hAnsi="Verdana"/>
          <w:sz w:val="20"/>
        </w:rPr>
        <w:t>ra</w:t>
      </w:r>
      <w:r w:rsidR="00986541" w:rsidRPr="001246D4">
        <w:rPr>
          <w:rFonts w:ascii="Verdana" w:hAnsi="Verdana"/>
          <w:sz w:val="20"/>
        </w:rPr>
        <w:t xml:space="preserve"> au ménage suivant en procédant de proche en proche</w:t>
      </w:r>
      <w:r w:rsidR="00BD6D52" w:rsidRPr="001246D4">
        <w:rPr>
          <w:rFonts w:ascii="Verdana" w:hAnsi="Verdana"/>
          <w:sz w:val="20"/>
        </w:rPr>
        <w:t>.</w:t>
      </w:r>
    </w:p>
    <w:p w:rsidR="00986541" w:rsidRDefault="00986541" w:rsidP="00147932">
      <w:pPr>
        <w:spacing w:after="0" w:line="240" w:lineRule="auto"/>
        <w:jc w:val="both"/>
        <w:rPr>
          <w:rFonts w:ascii="Verdana" w:hAnsi="Verdana"/>
          <w:sz w:val="20"/>
        </w:rPr>
      </w:pPr>
    </w:p>
    <w:p w:rsidR="000F70A1" w:rsidRPr="00F12E6F" w:rsidRDefault="00986541" w:rsidP="00DD460A">
      <w:pPr>
        <w:spacing w:after="0" w:line="240" w:lineRule="auto"/>
        <w:jc w:val="both"/>
        <w:rPr>
          <w:rFonts w:ascii="Verdana" w:eastAsia="Times New Roman" w:hAnsi="Verdana" w:cs="Calibri"/>
          <w:sz w:val="20"/>
          <w:szCs w:val="18"/>
        </w:rPr>
      </w:pPr>
      <w:r>
        <w:rPr>
          <w:rFonts w:ascii="Verdana" w:hAnsi="Verdana"/>
          <w:sz w:val="20"/>
        </w:rPr>
        <w:t xml:space="preserve">Conformément aux principes de l’échantillonnage parallèle, un et un seul univers sera </w:t>
      </w:r>
      <w:r w:rsidR="000473DA">
        <w:rPr>
          <w:rFonts w:ascii="Verdana" w:hAnsi="Verdana"/>
          <w:sz w:val="20"/>
        </w:rPr>
        <w:t xml:space="preserve">rempli </w:t>
      </w:r>
      <w:r>
        <w:rPr>
          <w:rFonts w:ascii="Verdana" w:hAnsi="Verdana"/>
          <w:sz w:val="20"/>
        </w:rPr>
        <w:t>par ménage. Ainsi, d</w:t>
      </w:r>
      <w:r w:rsidR="00D24F46" w:rsidRPr="00F12E6F">
        <w:rPr>
          <w:rFonts w:ascii="Verdana" w:hAnsi="Verdana"/>
          <w:sz w:val="20"/>
        </w:rPr>
        <w:t xml:space="preserve">ès lors qu’un </w:t>
      </w:r>
      <w:r w:rsidR="00A612F5">
        <w:rPr>
          <w:rFonts w:ascii="Verdana" w:hAnsi="Verdana"/>
          <w:sz w:val="20"/>
        </w:rPr>
        <w:t xml:space="preserve">enfant </w:t>
      </w:r>
      <w:r>
        <w:rPr>
          <w:rFonts w:ascii="Verdana" w:hAnsi="Verdana"/>
          <w:sz w:val="20"/>
        </w:rPr>
        <w:t xml:space="preserve">éligible </w:t>
      </w:r>
      <w:r w:rsidR="00586A34">
        <w:rPr>
          <w:rFonts w:ascii="Verdana" w:hAnsi="Verdana"/>
          <w:sz w:val="20"/>
        </w:rPr>
        <w:t>sera</w:t>
      </w:r>
      <w:r>
        <w:rPr>
          <w:rFonts w:ascii="Verdana" w:hAnsi="Verdana"/>
          <w:sz w:val="20"/>
        </w:rPr>
        <w:t>interviewé dans le 1</w:t>
      </w:r>
      <w:r w:rsidRPr="00DD460A">
        <w:rPr>
          <w:rFonts w:ascii="Verdana" w:hAnsi="Verdana"/>
          <w:sz w:val="20"/>
          <w:vertAlign w:val="superscript"/>
        </w:rPr>
        <w:t>er</w:t>
      </w:r>
      <w:r>
        <w:rPr>
          <w:rFonts w:ascii="Verdana" w:hAnsi="Verdana"/>
          <w:sz w:val="20"/>
        </w:rPr>
        <w:t xml:space="preserve"> ménage aléato</w:t>
      </w:r>
      <w:r>
        <w:rPr>
          <w:rFonts w:ascii="Verdana" w:hAnsi="Verdana"/>
          <w:sz w:val="20"/>
        </w:rPr>
        <w:t>i</w:t>
      </w:r>
      <w:r>
        <w:rPr>
          <w:rFonts w:ascii="Verdana" w:hAnsi="Verdana"/>
          <w:sz w:val="20"/>
        </w:rPr>
        <w:t>rement choisi</w:t>
      </w:r>
      <w:r w:rsidR="00BD6D52" w:rsidRPr="00F12E6F">
        <w:rPr>
          <w:rFonts w:ascii="Verdana" w:hAnsi="Verdana"/>
          <w:sz w:val="20"/>
        </w:rPr>
        <w:t xml:space="preserve">, l’enquêteur ira </w:t>
      </w:r>
      <w:r>
        <w:rPr>
          <w:rFonts w:ascii="Verdana" w:hAnsi="Verdana"/>
          <w:sz w:val="20"/>
        </w:rPr>
        <w:t>à la recherche d</w:t>
      </w:r>
      <w:r w:rsidR="00A612F5">
        <w:rPr>
          <w:rFonts w:ascii="Verdana" w:hAnsi="Verdana"/>
          <w:sz w:val="20"/>
        </w:rPr>
        <w:t>’un autreenfant</w:t>
      </w:r>
      <w:r>
        <w:rPr>
          <w:rFonts w:ascii="Verdana" w:hAnsi="Verdana"/>
          <w:sz w:val="20"/>
        </w:rPr>
        <w:t xml:space="preserve"> éligible </w:t>
      </w:r>
      <w:r w:rsidR="00BD6D52" w:rsidRPr="00F12E6F">
        <w:rPr>
          <w:rFonts w:ascii="Verdana" w:hAnsi="Verdana"/>
          <w:sz w:val="20"/>
        </w:rPr>
        <w:t xml:space="preserve">dans le ménage </w:t>
      </w:r>
      <w:r>
        <w:rPr>
          <w:rFonts w:ascii="Verdana" w:hAnsi="Verdana"/>
          <w:sz w:val="20"/>
        </w:rPr>
        <w:t>su</w:t>
      </w:r>
      <w:r>
        <w:rPr>
          <w:rFonts w:ascii="Verdana" w:hAnsi="Verdana"/>
          <w:sz w:val="20"/>
        </w:rPr>
        <w:t>i</w:t>
      </w:r>
      <w:r>
        <w:rPr>
          <w:rFonts w:ascii="Verdana" w:hAnsi="Verdana"/>
          <w:sz w:val="20"/>
        </w:rPr>
        <w:t xml:space="preserve">vant </w:t>
      </w:r>
      <w:r w:rsidR="00BD6D52" w:rsidRPr="00F12E6F">
        <w:rPr>
          <w:rFonts w:ascii="Verdana" w:hAnsi="Verdana"/>
          <w:sz w:val="20"/>
        </w:rPr>
        <w:t xml:space="preserve">le plus proche. </w:t>
      </w:r>
      <w:r w:rsidR="009E5ABF" w:rsidRPr="00F12E6F">
        <w:rPr>
          <w:rFonts w:ascii="Verdana" w:hAnsi="Verdana"/>
          <w:sz w:val="20"/>
        </w:rPr>
        <w:t>Ce procédé</w:t>
      </w:r>
      <w:r w:rsidR="009E5ABF">
        <w:rPr>
          <w:rFonts w:ascii="Verdana" w:hAnsi="Verdana"/>
          <w:sz w:val="20"/>
        </w:rPr>
        <w:t xml:space="preserve"> sera</w:t>
      </w:r>
      <w:r w:rsidR="00BD6D52" w:rsidRPr="00F12E6F">
        <w:rPr>
          <w:rFonts w:ascii="Verdana" w:hAnsi="Verdana"/>
          <w:sz w:val="20"/>
        </w:rPr>
        <w:t>rép</w:t>
      </w:r>
      <w:r w:rsidR="009E5ABF">
        <w:rPr>
          <w:rFonts w:ascii="Verdana" w:hAnsi="Verdana"/>
          <w:sz w:val="20"/>
        </w:rPr>
        <w:t>été</w:t>
      </w:r>
      <w:r w:rsidR="00BD6D52" w:rsidRPr="00F12E6F">
        <w:rPr>
          <w:rFonts w:ascii="Verdana" w:hAnsi="Verdana"/>
          <w:sz w:val="20"/>
        </w:rPr>
        <w:t xml:space="preserve"> jusqu’à ce </w:t>
      </w:r>
      <w:r w:rsidR="009E5ABF" w:rsidRPr="00F12E6F">
        <w:rPr>
          <w:rFonts w:ascii="Verdana" w:hAnsi="Verdana"/>
          <w:sz w:val="20"/>
        </w:rPr>
        <w:t>qu</w:t>
      </w:r>
      <w:r w:rsidR="009E5ABF">
        <w:rPr>
          <w:rFonts w:ascii="Verdana" w:hAnsi="Verdana"/>
          <w:sz w:val="20"/>
        </w:rPr>
        <w:t>el</w:t>
      </w:r>
      <w:r>
        <w:rPr>
          <w:rFonts w:ascii="Verdana" w:hAnsi="Verdana"/>
          <w:sz w:val="20"/>
        </w:rPr>
        <w:t>es 5 univers</w:t>
      </w:r>
      <w:r w:rsidR="009E5ABF">
        <w:rPr>
          <w:rFonts w:ascii="Verdana" w:hAnsi="Verdana"/>
          <w:sz w:val="20"/>
        </w:rPr>
        <w:t xml:space="preserve"> soient remplis</w:t>
      </w:r>
      <w:r w:rsidR="00BD6D52" w:rsidRPr="00F12E6F">
        <w:rPr>
          <w:rFonts w:ascii="Verdana" w:hAnsi="Verdana"/>
          <w:sz w:val="20"/>
        </w:rPr>
        <w:t xml:space="preserve">. </w:t>
      </w:r>
    </w:p>
    <w:p w:rsidR="004F65AA" w:rsidRPr="00F12E6F" w:rsidRDefault="004F65AA" w:rsidP="00147932">
      <w:pPr>
        <w:spacing w:after="0" w:line="240" w:lineRule="auto"/>
        <w:jc w:val="both"/>
        <w:rPr>
          <w:rFonts w:ascii="Verdana" w:hAnsi="Verdana"/>
          <w:sz w:val="20"/>
        </w:rPr>
      </w:pPr>
    </w:p>
    <w:p w:rsidR="001B6972" w:rsidRDefault="00986541" w:rsidP="00986541">
      <w:pPr>
        <w:spacing w:after="0" w:line="240" w:lineRule="auto"/>
        <w:jc w:val="both"/>
        <w:rPr>
          <w:rFonts w:ascii="Verdana" w:hAnsi="Verdana"/>
          <w:sz w:val="20"/>
        </w:rPr>
      </w:pPr>
      <w:r>
        <w:rPr>
          <w:rFonts w:ascii="Verdana" w:hAnsi="Verdana"/>
          <w:sz w:val="20"/>
        </w:rPr>
        <w:t xml:space="preserve">c) </w:t>
      </w:r>
      <w:r w:rsidRPr="00986541">
        <w:rPr>
          <w:rFonts w:ascii="Verdana" w:hAnsi="Verdana"/>
          <w:sz w:val="20"/>
          <w:u w:val="single"/>
        </w:rPr>
        <w:t>Critères d’inclusion et p</w:t>
      </w:r>
      <w:r w:rsidR="004F65AA" w:rsidRPr="00986541">
        <w:rPr>
          <w:rFonts w:ascii="Verdana" w:hAnsi="Verdana"/>
          <w:sz w:val="20"/>
          <w:u w:val="single"/>
        </w:rPr>
        <w:t>rotocole de sélection</w:t>
      </w:r>
      <w:r w:rsidRPr="00986541">
        <w:rPr>
          <w:rFonts w:ascii="Verdana" w:hAnsi="Verdana"/>
          <w:sz w:val="20"/>
          <w:u w:val="single"/>
        </w:rPr>
        <w:t xml:space="preserve"> des répondants</w:t>
      </w:r>
      <w:r w:rsidRPr="00986541">
        <w:rPr>
          <w:rFonts w:ascii="Verdana" w:hAnsi="Verdana"/>
          <w:sz w:val="20"/>
        </w:rPr>
        <w:t> :</w:t>
      </w:r>
    </w:p>
    <w:p w:rsidR="00986541" w:rsidRPr="00F12E6F" w:rsidRDefault="00986541" w:rsidP="00986541">
      <w:pPr>
        <w:spacing w:after="0" w:line="240" w:lineRule="auto"/>
        <w:jc w:val="both"/>
        <w:rPr>
          <w:rFonts w:ascii="Verdana" w:hAnsi="Verdana"/>
          <w:sz w:val="20"/>
        </w:rPr>
      </w:pPr>
      <w:r w:rsidRPr="00F12E6F">
        <w:rPr>
          <w:rFonts w:ascii="Verdana" w:hAnsi="Verdana"/>
          <w:sz w:val="20"/>
        </w:rPr>
        <w:t>Les critères d’inclusion pour la sélection des différents répondants sont établis comme suit :</w:t>
      </w:r>
    </w:p>
    <w:p w:rsidR="00986541" w:rsidRPr="00F12E6F" w:rsidRDefault="00986541" w:rsidP="00986541">
      <w:pPr>
        <w:pStyle w:val="Paragraphedeliste"/>
        <w:numPr>
          <w:ilvl w:val="0"/>
          <w:numId w:val="9"/>
        </w:numPr>
        <w:spacing w:after="0" w:line="240" w:lineRule="auto"/>
        <w:jc w:val="both"/>
        <w:rPr>
          <w:rFonts w:ascii="Verdana" w:eastAsia="Times New Roman" w:hAnsi="Verdana" w:cs="Calibri"/>
          <w:sz w:val="20"/>
          <w:szCs w:val="18"/>
        </w:rPr>
      </w:pPr>
      <w:r w:rsidRPr="00F12E6F">
        <w:rPr>
          <w:rFonts w:ascii="Verdana" w:eastAsia="Times New Roman" w:hAnsi="Verdana" w:cs="Calibri"/>
          <w:sz w:val="20"/>
          <w:szCs w:val="18"/>
        </w:rPr>
        <w:t>Mère d'enfants de moins de 6 mois</w:t>
      </w:r>
    </w:p>
    <w:p w:rsidR="00986541" w:rsidRPr="00F12E6F" w:rsidRDefault="00986541" w:rsidP="00986541">
      <w:pPr>
        <w:pStyle w:val="Paragraphedeliste"/>
        <w:numPr>
          <w:ilvl w:val="0"/>
          <w:numId w:val="9"/>
        </w:numPr>
        <w:spacing w:after="0" w:line="240" w:lineRule="auto"/>
        <w:jc w:val="both"/>
        <w:rPr>
          <w:rFonts w:ascii="Verdana" w:eastAsia="Times New Roman" w:hAnsi="Verdana" w:cs="Calibri"/>
          <w:sz w:val="20"/>
          <w:szCs w:val="18"/>
        </w:rPr>
      </w:pPr>
      <w:r w:rsidRPr="00F12E6F">
        <w:rPr>
          <w:rFonts w:ascii="Verdana" w:eastAsia="Times New Roman" w:hAnsi="Verdana" w:cs="Calibri"/>
          <w:sz w:val="20"/>
          <w:szCs w:val="18"/>
        </w:rPr>
        <w:t>Mère d'enfants de 12 à 23 mois</w:t>
      </w:r>
    </w:p>
    <w:p w:rsidR="00986541" w:rsidRPr="00F12E6F" w:rsidRDefault="00986541" w:rsidP="00986541">
      <w:pPr>
        <w:pStyle w:val="Paragraphedeliste"/>
        <w:numPr>
          <w:ilvl w:val="0"/>
          <w:numId w:val="9"/>
        </w:numPr>
        <w:spacing w:after="0" w:line="240" w:lineRule="auto"/>
        <w:jc w:val="both"/>
        <w:rPr>
          <w:rFonts w:ascii="Verdana" w:eastAsia="Times New Roman" w:hAnsi="Verdana" w:cs="Calibri"/>
          <w:sz w:val="20"/>
          <w:szCs w:val="18"/>
        </w:rPr>
      </w:pPr>
      <w:r w:rsidRPr="00F12E6F">
        <w:rPr>
          <w:rFonts w:ascii="Verdana" w:eastAsia="Times New Roman" w:hAnsi="Verdana" w:cs="Calibri"/>
          <w:sz w:val="20"/>
          <w:szCs w:val="18"/>
        </w:rPr>
        <w:t xml:space="preserve">Mère d'enfants de </w:t>
      </w:r>
      <w:r w:rsidR="004805EF">
        <w:rPr>
          <w:rFonts w:ascii="Verdana" w:eastAsia="Times New Roman" w:hAnsi="Verdana" w:cs="Calibri"/>
          <w:sz w:val="20"/>
          <w:szCs w:val="18"/>
        </w:rPr>
        <w:t>36</w:t>
      </w:r>
      <w:r w:rsidR="00131621">
        <w:rPr>
          <w:rFonts w:ascii="Verdana" w:eastAsia="Times New Roman" w:hAnsi="Verdana" w:cs="Calibri"/>
          <w:sz w:val="20"/>
          <w:szCs w:val="18"/>
        </w:rPr>
        <w:t xml:space="preserve"> à </w:t>
      </w:r>
      <w:r w:rsidR="004805EF">
        <w:rPr>
          <w:rFonts w:ascii="Verdana" w:eastAsia="Times New Roman" w:hAnsi="Verdana" w:cs="Calibri"/>
          <w:sz w:val="20"/>
          <w:szCs w:val="18"/>
        </w:rPr>
        <w:t>59 mois</w:t>
      </w:r>
    </w:p>
    <w:p w:rsidR="00986541" w:rsidRPr="00DD460A" w:rsidRDefault="00986541" w:rsidP="00DD460A">
      <w:pPr>
        <w:pStyle w:val="Paragraphedeliste"/>
        <w:numPr>
          <w:ilvl w:val="0"/>
          <w:numId w:val="9"/>
        </w:numPr>
        <w:spacing w:after="0" w:line="240" w:lineRule="auto"/>
        <w:jc w:val="both"/>
        <w:rPr>
          <w:rFonts w:ascii="Verdana" w:hAnsi="Verdana"/>
          <w:sz w:val="20"/>
        </w:rPr>
      </w:pPr>
      <w:r w:rsidRPr="00986541">
        <w:rPr>
          <w:rFonts w:ascii="Verdana" w:eastAsia="Times New Roman" w:hAnsi="Verdana" w:cs="Calibri"/>
          <w:sz w:val="20"/>
          <w:szCs w:val="18"/>
        </w:rPr>
        <w:t xml:space="preserve">Mère d'enfants de </w:t>
      </w:r>
      <w:r w:rsidR="000E7FC4">
        <w:rPr>
          <w:rFonts w:ascii="Verdana" w:eastAsia="Times New Roman" w:hAnsi="Verdana" w:cs="Calibri"/>
          <w:sz w:val="20"/>
          <w:szCs w:val="18"/>
        </w:rPr>
        <w:t>moins de 5 ans</w:t>
      </w:r>
    </w:p>
    <w:p w:rsidR="00986541" w:rsidRPr="00986541" w:rsidRDefault="00986541" w:rsidP="00DD460A">
      <w:pPr>
        <w:pStyle w:val="Paragraphedeliste"/>
        <w:numPr>
          <w:ilvl w:val="0"/>
          <w:numId w:val="9"/>
        </w:numPr>
        <w:spacing w:after="0" w:line="240" w:lineRule="auto"/>
        <w:jc w:val="both"/>
        <w:rPr>
          <w:rFonts w:ascii="Verdana" w:hAnsi="Verdana"/>
          <w:sz w:val="20"/>
        </w:rPr>
      </w:pPr>
      <w:r w:rsidRPr="00986541">
        <w:rPr>
          <w:rFonts w:ascii="Verdana" w:eastAsia="Times New Roman" w:hAnsi="Verdana" w:cs="Calibri"/>
          <w:sz w:val="20"/>
          <w:szCs w:val="18"/>
        </w:rPr>
        <w:t>Mère d'enfants de 6 à 16 ans</w:t>
      </w:r>
    </w:p>
    <w:p w:rsidR="00986541" w:rsidRPr="00986541" w:rsidRDefault="00986541" w:rsidP="00986541">
      <w:pPr>
        <w:spacing w:after="0" w:line="240" w:lineRule="auto"/>
        <w:jc w:val="both"/>
        <w:rPr>
          <w:rFonts w:ascii="Verdana" w:hAnsi="Verdana"/>
          <w:sz w:val="20"/>
        </w:rPr>
      </w:pPr>
    </w:p>
    <w:p w:rsidR="00BD6D52" w:rsidRDefault="003D2040" w:rsidP="00CF393C">
      <w:pPr>
        <w:spacing w:after="120" w:line="240" w:lineRule="auto"/>
        <w:jc w:val="both"/>
        <w:rPr>
          <w:rFonts w:ascii="Verdana" w:hAnsi="Verdana"/>
          <w:sz w:val="20"/>
        </w:rPr>
      </w:pPr>
      <w:r>
        <w:rPr>
          <w:rFonts w:ascii="Verdana" w:hAnsi="Verdana"/>
          <w:sz w:val="20"/>
        </w:rPr>
        <w:t>Aussi bien d</w:t>
      </w:r>
      <w:r w:rsidR="00986541">
        <w:rPr>
          <w:rFonts w:ascii="Verdana" w:hAnsi="Verdana"/>
          <w:sz w:val="20"/>
        </w:rPr>
        <w:t xml:space="preserve">ans les villages </w:t>
      </w:r>
      <w:r>
        <w:rPr>
          <w:rFonts w:ascii="Verdana" w:hAnsi="Verdana"/>
          <w:sz w:val="20"/>
        </w:rPr>
        <w:t>que</w:t>
      </w:r>
      <w:r w:rsidR="00986541">
        <w:rPr>
          <w:rFonts w:ascii="Verdana" w:hAnsi="Verdana"/>
          <w:sz w:val="20"/>
        </w:rPr>
        <w:t xml:space="preserve"> dans les sous-quartiers urbains, u</w:t>
      </w:r>
      <w:r w:rsidR="001B6972" w:rsidRPr="00F12E6F">
        <w:rPr>
          <w:rFonts w:ascii="Verdana" w:hAnsi="Verdana"/>
          <w:sz w:val="20"/>
        </w:rPr>
        <w:t xml:space="preserve">ne fois le </w:t>
      </w:r>
      <w:r w:rsidR="00986541">
        <w:rPr>
          <w:rFonts w:ascii="Verdana" w:hAnsi="Verdana"/>
          <w:sz w:val="20"/>
        </w:rPr>
        <w:t>1</w:t>
      </w:r>
      <w:r w:rsidR="00986541" w:rsidRPr="00DD460A">
        <w:rPr>
          <w:rFonts w:ascii="Verdana" w:hAnsi="Verdana"/>
          <w:sz w:val="20"/>
          <w:vertAlign w:val="superscript"/>
        </w:rPr>
        <w:t>er</w:t>
      </w:r>
      <w:r w:rsidR="001B6972" w:rsidRPr="00F12E6F">
        <w:rPr>
          <w:rFonts w:ascii="Verdana" w:hAnsi="Verdana"/>
          <w:sz w:val="20"/>
        </w:rPr>
        <w:t>ménage ide</w:t>
      </w:r>
      <w:r w:rsidR="001B6972" w:rsidRPr="00F12E6F">
        <w:rPr>
          <w:rFonts w:ascii="Verdana" w:hAnsi="Verdana"/>
          <w:sz w:val="20"/>
        </w:rPr>
        <w:t>n</w:t>
      </w:r>
      <w:r w:rsidR="001B6972" w:rsidRPr="00F12E6F">
        <w:rPr>
          <w:rFonts w:ascii="Verdana" w:hAnsi="Verdana"/>
          <w:sz w:val="20"/>
        </w:rPr>
        <w:t xml:space="preserve">tifié, </w:t>
      </w:r>
      <w:r>
        <w:rPr>
          <w:rFonts w:ascii="Verdana" w:hAnsi="Verdana"/>
          <w:sz w:val="20"/>
        </w:rPr>
        <w:t xml:space="preserve">on exécutera </w:t>
      </w:r>
      <w:r w:rsidR="001B6972" w:rsidRPr="00F12E6F">
        <w:rPr>
          <w:rFonts w:ascii="Verdana" w:hAnsi="Verdana"/>
          <w:sz w:val="20"/>
        </w:rPr>
        <w:t>le protocole suivant</w:t>
      </w:r>
      <w:r w:rsidR="00B83CBF" w:rsidRPr="00F12E6F">
        <w:rPr>
          <w:rFonts w:ascii="Verdana" w:hAnsi="Verdana"/>
          <w:sz w:val="20"/>
        </w:rPr>
        <w:t>:</w:t>
      </w:r>
    </w:p>
    <w:p w:rsidR="00E27426" w:rsidRDefault="00B83CBF" w:rsidP="00147932">
      <w:pPr>
        <w:pStyle w:val="Paragraphedeliste"/>
        <w:numPr>
          <w:ilvl w:val="0"/>
          <w:numId w:val="21"/>
        </w:numPr>
        <w:spacing w:after="0" w:line="240" w:lineRule="auto"/>
        <w:jc w:val="both"/>
        <w:rPr>
          <w:rFonts w:ascii="Verdana" w:hAnsi="Verdana"/>
          <w:sz w:val="20"/>
        </w:rPr>
      </w:pPr>
      <w:r w:rsidRPr="00F12E6F">
        <w:rPr>
          <w:rFonts w:ascii="Verdana" w:hAnsi="Verdana"/>
          <w:sz w:val="20"/>
        </w:rPr>
        <w:t>Dans le</w:t>
      </w:r>
      <w:r w:rsidR="001B6972" w:rsidRPr="00F12E6F">
        <w:rPr>
          <w:rFonts w:ascii="Verdana" w:hAnsi="Verdana"/>
          <w:sz w:val="20"/>
        </w:rPr>
        <w:t xml:space="preserve"> premier ménage</w:t>
      </w:r>
      <w:r w:rsidR="00B37BFE">
        <w:rPr>
          <w:rFonts w:ascii="Verdana" w:hAnsi="Verdana"/>
          <w:sz w:val="20"/>
        </w:rPr>
        <w:t xml:space="preserve"> du 1</w:t>
      </w:r>
      <w:r w:rsidR="00B37BFE" w:rsidRPr="00DD460A">
        <w:rPr>
          <w:rFonts w:ascii="Verdana" w:hAnsi="Verdana"/>
          <w:sz w:val="20"/>
          <w:vertAlign w:val="superscript"/>
        </w:rPr>
        <w:t>er</w:t>
      </w:r>
      <w:r w:rsidR="00B37BFE">
        <w:rPr>
          <w:rFonts w:ascii="Verdana" w:hAnsi="Verdana"/>
          <w:sz w:val="20"/>
        </w:rPr>
        <w:t xml:space="preserve"> site de la ZS</w:t>
      </w:r>
      <w:r w:rsidR="001B6972" w:rsidRPr="00F12E6F">
        <w:rPr>
          <w:rFonts w:ascii="Verdana" w:hAnsi="Verdana"/>
          <w:sz w:val="20"/>
        </w:rPr>
        <w:t xml:space="preserve">, l’enquêteur </w:t>
      </w:r>
      <w:r w:rsidR="00800EA4">
        <w:rPr>
          <w:rFonts w:ascii="Verdana" w:hAnsi="Verdana"/>
          <w:sz w:val="20"/>
        </w:rPr>
        <w:t xml:space="preserve">commencera par </w:t>
      </w:r>
      <w:r w:rsidR="00FA5D61">
        <w:rPr>
          <w:rFonts w:ascii="Verdana" w:hAnsi="Verdana"/>
          <w:sz w:val="20"/>
        </w:rPr>
        <w:t xml:space="preserve">interroger le chef de ménage ou son représentant sur la présence ou non </w:t>
      </w:r>
      <w:r w:rsidR="00BC7A67">
        <w:rPr>
          <w:rFonts w:ascii="Verdana" w:hAnsi="Verdana"/>
          <w:sz w:val="20"/>
        </w:rPr>
        <w:t xml:space="preserve">d’un membre/résident habituel dudit ménage appartenant à </w:t>
      </w:r>
      <w:r w:rsidR="00E27426">
        <w:rPr>
          <w:rFonts w:ascii="Verdana" w:hAnsi="Verdana"/>
          <w:sz w:val="20"/>
        </w:rPr>
        <w:t xml:space="preserve">l’un ou l’autre des 5 univers. </w:t>
      </w:r>
      <w:r w:rsidR="00800EA4">
        <w:rPr>
          <w:rFonts w:ascii="Verdana" w:hAnsi="Verdana"/>
          <w:sz w:val="20"/>
        </w:rPr>
        <w:t xml:space="preserve">Ces informations permettront à l’enquêteur </w:t>
      </w:r>
      <w:r w:rsidR="0050054F">
        <w:rPr>
          <w:rFonts w:ascii="Verdana" w:hAnsi="Verdana"/>
          <w:sz w:val="20"/>
        </w:rPr>
        <w:t xml:space="preserve">de </w:t>
      </w:r>
      <w:r w:rsidR="00800EA4">
        <w:rPr>
          <w:rFonts w:ascii="Verdana" w:hAnsi="Verdana"/>
          <w:sz w:val="20"/>
        </w:rPr>
        <w:t xml:space="preserve">lister les membres du ménage et </w:t>
      </w:r>
      <w:r w:rsidR="0050054F">
        <w:rPr>
          <w:rFonts w:ascii="Verdana" w:hAnsi="Verdana"/>
          <w:sz w:val="20"/>
        </w:rPr>
        <w:t xml:space="preserve">de </w:t>
      </w:r>
      <w:r w:rsidR="00800EA4">
        <w:rPr>
          <w:rFonts w:ascii="Verdana" w:hAnsi="Verdana"/>
          <w:sz w:val="20"/>
        </w:rPr>
        <w:t>les classer selon les 5 univers recherchés</w:t>
      </w:r>
    </w:p>
    <w:p w:rsidR="007612B3" w:rsidRDefault="007612B3" w:rsidP="00147932">
      <w:pPr>
        <w:pStyle w:val="Paragraphedeliste"/>
        <w:numPr>
          <w:ilvl w:val="0"/>
          <w:numId w:val="21"/>
        </w:numPr>
        <w:spacing w:after="0" w:line="240" w:lineRule="auto"/>
        <w:jc w:val="both"/>
        <w:rPr>
          <w:rFonts w:ascii="Verdana" w:hAnsi="Verdana"/>
          <w:sz w:val="20"/>
        </w:rPr>
      </w:pPr>
      <w:r>
        <w:rPr>
          <w:rFonts w:ascii="Verdana" w:hAnsi="Verdana"/>
          <w:sz w:val="20"/>
        </w:rPr>
        <w:t>Puis un tirage aléatoire simple sera effectué pour sélectionner l’univers qui sera e</w:t>
      </w:r>
      <w:r>
        <w:rPr>
          <w:rFonts w:ascii="Verdana" w:hAnsi="Verdana"/>
          <w:sz w:val="20"/>
        </w:rPr>
        <w:t>n</w:t>
      </w:r>
      <w:r>
        <w:rPr>
          <w:rFonts w:ascii="Verdana" w:hAnsi="Verdana"/>
          <w:sz w:val="20"/>
        </w:rPr>
        <w:t>quêt</w:t>
      </w:r>
      <w:r w:rsidR="00F46C00">
        <w:rPr>
          <w:rFonts w:ascii="Verdana" w:hAnsi="Verdana"/>
          <w:sz w:val="20"/>
        </w:rPr>
        <w:t>é</w:t>
      </w:r>
      <w:r>
        <w:rPr>
          <w:rFonts w:ascii="Verdana" w:hAnsi="Verdana"/>
          <w:sz w:val="20"/>
        </w:rPr>
        <w:t xml:space="preserve"> dans ce ménage sur la base des différents univers possibles disponibles et </w:t>
      </w:r>
      <w:r w:rsidR="006473E4">
        <w:rPr>
          <w:rFonts w:ascii="Verdana" w:hAnsi="Verdana"/>
          <w:sz w:val="20"/>
        </w:rPr>
        <w:t>li</w:t>
      </w:r>
      <w:r w:rsidR="006473E4">
        <w:rPr>
          <w:rFonts w:ascii="Verdana" w:hAnsi="Verdana"/>
          <w:sz w:val="20"/>
        </w:rPr>
        <w:t>s</w:t>
      </w:r>
      <w:r w:rsidR="006473E4">
        <w:rPr>
          <w:rFonts w:ascii="Verdana" w:hAnsi="Verdana"/>
          <w:sz w:val="20"/>
        </w:rPr>
        <w:t>tés</w:t>
      </w:r>
      <w:r>
        <w:rPr>
          <w:rFonts w:ascii="Verdana" w:hAnsi="Verdana"/>
          <w:sz w:val="20"/>
        </w:rPr>
        <w:t xml:space="preserve"> à l’étape précédente </w:t>
      </w:r>
    </w:p>
    <w:p w:rsidR="001B35E3" w:rsidRDefault="001B35E3" w:rsidP="001B35E3">
      <w:pPr>
        <w:pStyle w:val="Paragraphedeliste"/>
        <w:numPr>
          <w:ilvl w:val="0"/>
          <w:numId w:val="21"/>
        </w:numPr>
        <w:spacing w:after="0" w:line="240" w:lineRule="auto"/>
        <w:jc w:val="both"/>
        <w:rPr>
          <w:rFonts w:ascii="Verdana" w:hAnsi="Verdana"/>
          <w:sz w:val="20"/>
        </w:rPr>
      </w:pPr>
      <w:r w:rsidRPr="00D35CD7">
        <w:rPr>
          <w:rFonts w:ascii="Verdana" w:hAnsi="Verdana"/>
          <w:sz w:val="20"/>
        </w:rPr>
        <w:t xml:space="preserve">Si un même </w:t>
      </w:r>
      <w:r w:rsidRPr="00CE1ED2">
        <w:rPr>
          <w:rFonts w:ascii="Verdana" w:hAnsi="Verdana"/>
          <w:sz w:val="20"/>
        </w:rPr>
        <w:t xml:space="preserve">enfant </w:t>
      </w:r>
      <w:r w:rsidRPr="00D35CD7">
        <w:rPr>
          <w:rFonts w:ascii="Verdana" w:hAnsi="Verdana"/>
          <w:sz w:val="20"/>
        </w:rPr>
        <w:t xml:space="preserve">peut être inclus dans </w:t>
      </w:r>
      <w:r>
        <w:rPr>
          <w:rFonts w:ascii="Verdana" w:hAnsi="Verdana"/>
          <w:sz w:val="20"/>
        </w:rPr>
        <w:t xml:space="preserve">2 ou </w:t>
      </w:r>
      <w:r w:rsidRPr="00D35CD7">
        <w:rPr>
          <w:rFonts w:ascii="Verdana" w:hAnsi="Verdana"/>
          <w:sz w:val="20"/>
        </w:rPr>
        <w:t xml:space="preserve">plusieurs univers différents (par exemple, un enfant </w:t>
      </w:r>
      <w:r>
        <w:rPr>
          <w:rFonts w:ascii="Verdana" w:hAnsi="Verdana"/>
          <w:sz w:val="20"/>
        </w:rPr>
        <w:t xml:space="preserve">âgé </w:t>
      </w:r>
      <w:r w:rsidRPr="00D35CD7">
        <w:rPr>
          <w:rFonts w:ascii="Verdana" w:hAnsi="Verdana"/>
          <w:sz w:val="20"/>
        </w:rPr>
        <w:t>de 4 ans fera partie de 2 univers </w:t>
      </w:r>
      <w:r>
        <w:rPr>
          <w:rFonts w:ascii="Verdana" w:hAnsi="Verdana"/>
          <w:sz w:val="20"/>
        </w:rPr>
        <w:t>(</w:t>
      </w:r>
      <w:r w:rsidRPr="00D35CD7">
        <w:rPr>
          <w:rFonts w:ascii="Verdana" w:hAnsi="Verdana"/>
          <w:sz w:val="20"/>
        </w:rPr>
        <w:t>3</w:t>
      </w:r>
      <w:r>
        <w:rPr>
          <w:rFonts w:ascii="Verdana" w:hAnsi="Verdana"/>
          <w:sz w:val="20"/>
        </w:rPr>
        <w:t xml:space="preserve">6 à </w:t>
      </w:r>
      <w:r w:rsidRPr="00D35CD7">
        <w:rPr>
          <w:rFonts w:ascii="Verdana" w:hAnsi="Verdana"/>
          <w:sz w:val="20"/>
        </w:rPr>
        <w:t>5</w:t>
      </w:r>
      <w:r>
        <w:rPr>
          <w:rFonts w:ascii="Verdana" w:hAnsi="Verdana"/>
          <w:sz w:val="20"/>
        </w:rPr>
        <w:t>9 mois</w:t>
      </w:r>
      <w:r w:rsidRPr="00D35CD7">
        <w:rPr>
          <w:rFonts w:ascii="Verdana" w:hAnsi="Verdana"/>
          <w:sz w:val="20"/>
        </w:rPr>
        <w:t xml:space="preserve"> et </w:t>
      </w:r>
      <w:r>
        <w:rPr>
          <w:rFonts w:ascii="Verdana" w:hAnsi="Verdana"/>
          <w:sz w:val="20"/>
        </w:rPr>
        <w:t>moins de 5 ans</w:t>
      </w:r>
      <w:r w:rsidRPr="00D35CD7">
        <w:rPr>
          <w:rFonts w:ascii="Verdana" w:hAnsi="Verdana"/>
          <w:sz w:val="20"/>
        </w:rPr>
        <w:t>), l’enquêteur devra le classer dans autant d’univers</w:t>
      </w:r>
    </w:p>
    <w:p w:rsidR="004805EF" w:rsidRDefault="007612B3" w:rsidP="00147932">
      <w:pPr>
        <w:pStyle w:val="Paragraphedeliste"/>
        <w:numPr>
          <w:ilvl w:val="0"/>
          <w:numId w:val="21"/>
        </w:numPr>
        <w:spacing w:after="0" w:line="240" w:lineRule="auto"/>
        <w:jc w:val="both"/>
        <w:rPr>
          <w:rFonts w:ascii="Verdana" w:hAnsi="Verdana"/>
          <w:sz w:val="20"/>
        </w:rPr>
      </w:pPr>
      <w:r>
        <w:rPr>
          <w:rFonts w:ascii="Verdana" w:hAnsi="Verdana"/>
          <w:sz w:val="20"/>
        </w:rPr>
        <w:t xml:space="preserve">Si, pour un univers sélectionné, le </w:t>
      </w:r>
      <w:r w:rsidR="004805EF">
        <w:rPr>
          <w:rFonts w:ascii="Verdana" w:hAnsi="Verdana"/>
          <w:sz w:val="20"/>
        </w:rPr>
        <w:t xml:space="preserve">ménage compte deux </w:t>
      </w:r>
      <w:r w:rsidR="008C2ED5">
        <w:rPr>
          <w:rFonts w:ascii="Verdana" w:hAnsi="Verdana"/>
          <w:sz w:val="20"/>
        </w:rPr>
        <w:t xml:space="preserve">ou plusieurs </w:t>
      </w:r>
      <w:r w:rsidR="004805EF">
        <w:rPr>
          <w:rFonts w:ascii="Verdana" w:hAnsi="Verdana"/>
          <w:sz w:val="20"/>
        </w:rPr>
        <w:t>enfants él</w:t>
      </w:r>
      <w:r w:rsidR="004805EF">
        <w:rPr>
          <w:rFonts w:ascii="Verdana" w:hAnsi="Verdana"/>
          <w:sz w:val="20"/>
        </w:rPr>
        <w:t>i</w:t>
      </w:r>
      <w:r w:rsidR="004805EF">
        <w:rPr>
          <w:rFonts w:ascii="Verdana" w:hAnsi="Verdana"/>
          <w:sz w:val="20"/>
        </w:rPr>
        <w:t xml:space="preserve">gibles, seul l’un d’eux sera enquêté. Ce dernier sera choisi par </w:t>
      </w:r>
      <w:r>
        <w:rPr>
          <w:rFonts w:ascii="Verdana" w:hAnsi="Verdana"/>
          <w:sz w:val="20"/>
        </w:rPr>
        <w:t>tirage aléatoire simple</w:t>
      </w:r>
    </w:p>
    <w:p w:rsidR="005A0B41" w:rsidRPr="00F12E6F" w:rsidRDefault="00E27426" w:rsidP="00147932">
      <w:pPr>
        <w:pStyle w:val="Paragraphedeliste"/>
        <w:numPr>
          <w:ilvl w:val="0"/>
          <w:numId w:val="21"/>
        </w:numPr>
        <w:spacing w:after="0" w:line="240" w:lineRule="auto"/>
        <w:jc w:val="both"/>
        <w:rPr>
          <w:rFonts w:ascii="Verdana" w:hAnsi="Verdana"/>
          <w:sz w:val="20"/>
        </w:rPr>
      </w:pPr>
      <w:r>
        <w:rPr>
          <w:rFonts w:ascii="Verdana" w:hAnsi="Verdana"/>
          <w:sz w:val="20"/>
        </w:rPr>
        <w:lastRenderedPageBreak/>
        <w:t>Pour retrouver l’ensemble des 5 univers, l’enquêteur visitera autant de ménages du se</w:t>
      </w:r>
      <w:r w:rsidR="00672D2D">
        <w:rPr>
          <w:rFonts w:ascii="Verdana" w:hAnsi="Verdana"/>
          <w:sz w:val="20"/>
        </w:rPr>
        <w:t>gment</w:t>
      </w:r>
      <w:r>
        <w:rPr>
          <w:rFonts w:ascii="Verdana" w:hAnsi="Verdana"/>
          <w:sz w:val="20"/>
        </w:rPr>
        <w:t xml:space="preserve"> (village/sous-quartier urbain) </w:t>
      </w:r>
      <w:r w:rsidR="00B37BFE">
        <w:rPr>
          <w:rFonts w:ascii="Verdana" w:hAnsi="Verdana"/>
          <w:sz w:val="20"/>
        </w:rPr>
        <w:t xml:space="preserve">de la ZS </w:t>
      </w:r>
      <w:r>
        <w:rPr>
          <w:rFonts w:ascii="Verdana" w:hAnsi="Verdana"/>
          <w:sz w:val="20"/>
        </w:rPr>
        <w:t>que nécessaire</w:t>
      </w:r>
      <w:r w:rsidR="00672D2D">
        <w:rPr>
          <w:rFonts w:ascii="Verdana" w:hAnsi="Verdana"/>
          <w:sz w:val="20"/>
        </w:rPr>
        <w:t>,</w:t>
      </w:r>
      <w:r>
        <w:rPr>
          <w:rFonts w:ascii="Verdana" w:hAnsi="Verdana"/>
          <w:sz w:val="20"/>
        </w:rPr>
        <w:t xml:space="preserve"> jusqu’à couverture totale des </w:t>
      </w:r>
      <w:r w:rsidR="00B37BFE">
        <w:rPr>
          <w:rFonts w:ascii="Verdana" w:hAnsi="Verdana"/>
          <w:sz w:val="20"/>
        </w:rPr>
        <w:t xml:space="preserve">5 </w:t>
      </w:r>
      <w:r>
        <w:rPr>
          <w:rFonts w:ascii="Verdana" w:hAnsi="Verdana"/>
          <w:sz w:val="20"/>
        </w:rPr>
        <w:t xml:space="preserve">univers. Pour ce faire, il devra </w:t>
      </w:r>
      <w:r w:rsidR="008D506E">
        <w:rPr>
          <w:rFonts w:ascii="Verdana" w:hAnsi="Verdana"/>
          <w:sz w:val="20"/>
        </w:rPr>
        <w:t xml:space="preserve">parcourir ces ménages </w:t>
      </w:r>
      <w:r>
        <w:rPr>
          <w:rFonts w:ascii="Verdana" w:hAnsi="Verdana"/>
          <w:sz w:val="20"/>
        </w:rPr>
        <w:t>de proche en proche en se basant soit sur la liste des ménages, soit sur la carte sommaire qu</w:t>
      </w:r>
      <w:r w:rsidR="00635D87">
        <w:rPr>
          <w:rFonts w:ascii="Verdana" w:hAnsi="Verdana"/>
          <w:sz w:val="20"/>
        </w:rPr>
        <w:t>’</w:t>
      </w:r>
      <w:r>
        <w:rPr>
          <w:rFonts w:ascii="Verdana" w:hAnsi="Verdana"/>
          <w:sz w:val="20"/>
        </w:rPr>
        <w:t>i</w:t>
      </w:r>
      <w:r w:rsidR="00635D87">
        <w:rPr>
          <w:rFonts w:ascii="Verdana" w:hAnsi="Verdana"/>
          <w:sz w:val="20"/>
        </w:rPr>
        <w:t>l</w:t>
      </w:r>
      <w:r>
        <w:rPr>
          <w:rFonts w:ascii="Verdana" w:hAnsi="Verdana"/>
          <w:sz w:val="20"/>
        </w:rPr>
        <w:t xml:space="preserve"> a</w:t>
      </w:r>
      <w:r>
        <w:rPr>
          <w:rFonts w:ascii="Verdana" w:hAnsi="Verdana"/>
          <w:sz w:val="20"/>
        </w:rPr>
        <w:t>u</w:t>
      </w:r>
      <w:r>
        <w:rPr>
          <w:rFonts w:ascii="Verdana" w:hAnsi="Verdana"/>
          <w:sz w:val="20"/>
        </w:rPr>
        <w:t>ra élaborée</w:t>
      </w:r>
      <w:r w:rsidR="000F75B8">
        <w:rPr>
          <w:rFonts w:ascii="Verdana" w:hAnsi="Verdana"/>
          <w:sz w:val="20"/>
        </w:rPr>
        <w:t>auparavant</w:t>
      </w:r>
    </w:p>
    <w:p w:rsidR="005A0B41" w:rsidRPr="00F12E6F" w:rsidRDefault="00EF6F3A" w:rsidP="00147932">
      <w:pPr>
        <w:pStyle w:val="Paragraphedeliste"/>
        <w:numPr>
          <w:ilvl w:val="0"/>
          <w:numId w:val="21"/>
        </w:numPr>
        <w:spacing w:after="0" w:line="240" w:lineRule="auto"/>
        <w:jc w:val="both"/>
        <w:rPr>
          <w:rFonts w:ascii="Verdana" w:hAnsi="Verdana"/>
          <w:sz w:val="20"/>
        </w:rPr>
      </w:pPr>
      <w:r>
        <w:rPr>
          <w:rFonts w:ascii="Verdana" w:hAnsi="Verdana"/>
          <w:sz w:val="20"/>
        </w:rPr>
        <w:t xml:space="preserve">En principe, </w:t>
      </w:r>
      <w:r w:rsidR="00B03C4D">
        <w:rPr>
          <w:rFonts w:ascii="Verdana" w:hAnsi="Verdana"/>
          <w:sz w:val="20"/>
        </w:rPr>
        <w:t>30</w:t>
      </w:r>
      <w:r w:rsidR="00CD678C">
        <w:rPr>
          <w:rFonts w:ascii="Verdana" w:hAnsi="Verdana"/>
          <w:sz w:val="20"/>
        </w:rPr>
        <w:t xml:space="preserve"> ménages en moyenne</w:t>
      </w:r>
      <w:r w:rsidR="00B03C4D">
        <w:rPr>
          <w:rFonts w:ascii="Verdana" w:hAnsi="Verdana"/>
          <w:sz w:val="20"/>
        </w:rPr>
        <w:t>par site de collecte (village/sous-quartier u</w:t>
      </w:r>
      <w:r w:rsidR="00B03C4D">
        <w:rPr>
          <w:rFonts w:ascii="Verdana" w:hAnsi="Verdana"/>
          <w:sz w:val="20"/>
        </w:rPr>
        <w:t>r</w:t>
      </w:r>
      <w:r w:rsidR="00B03C4D">
        <w:rPr>
          <w:rFonts w:ascii="Verdana" w:hAnsi="Verdana"/>
          <w:sz w:val="20"/>
        </w:rPr>
        <w:t>bain) devrai</w:t>
      </w:r>
      <w:r w:rsidR="00F6047A">
        <w:rPr>
          <w:rFonts w:ascii="Verdana" w:hAnsi="Verdana"/>
          <w:sz w:val="20"/>
        </w:rPr>
        <w:t>en</w:t>
      </w:r>
      <w:r w:rsidR="00B03C4D">
        <w:rPr>
          <w:rFonts w:ascii="Verdana" w:hAnsi="Verdana"/>
          <w:sz w:val="20"/>
        </w:rPr>
        <w:t>t permettre de retrouver l’ensemble des 5 univers. Mais dans le cas où, pour une raison ou pour une autre, un site sélectionné ne permet pas de couvrir tous les 5 univers ciblés, l’enquêteur passera au site suivant le plus proche</w:t>
      </w:r>
      <w:r w:rsidR="00410A33">
        <w:rPr>
          <w:rFonts w:ascii="Verdana" w:hAnsi="Verdana"/>
          <w:sz w:val="20"/>
        </w:rPr>
        <w:t xml:space="preserve"> ne faisant pas partie de l’échantillon</w:t>
      </w:r>
      <w:r w:rsidR="00B03C4D">
        <w:rPr>
          <w:rFonts w:ascii="Verdana" w:hAnsi="Verdana"/>
          <w:sz w:val="20"/>
        </w:rPr>
        <w:t xml:space="preserve"> et y poursuivra l’enquête. En milieu urbain, ce sera le sous-quartier urbain le plus proche</w:t>
      </w:r>
      <w:r w:rsidR="00410A33">
        <w:rPr>
          <w:rFonts w:ascii="Verdana" w:hAnsi="Verdana"/>
          <w:sz w:val="20"/>
        </w:rPr>
        <w:t xml:space="preserve"> hors échantillon</w:t>
      </w:r>
      <w:r w:rsidR="00B03C4D">
        <w:rPr>
          <w:rFonts w:ascii="Verdana" w:hAnsi="Verdana"/>
          <w:sz w:val="20"/>
        </w:rPr>
        <w:t>, alors qu’en milieu rural ce sera le vi</w:t>
      </w:r>
      <w:r w:rsidR="00B03C4D">
        <w:rPr>
          <w:rFonts w:ascii="Verdana" w:hAnsi="Verdana"/>
          <w:sz w:val="20"/>
        </w:rPr>
        <w:t>l</w:t>
      </w:r>
      <w:r w:rsidR="00B03C4D">
        <w:rPr>
          <w:rFonts w:ascii="Verdana" w:hAnsi="Verdana"/>
          <w:sz w:val="20"/>
        </w:rPr>
        <w:t>lage le plus proche</w:t>
      </w:r>
      <w:r w:rsidR="00410A33">
        <w:rPr>
          <w:rFonts w:ascii="Verdana" w:hAnsi="Verdana"/>
          <w:sz w:val="20"/>
        </w:rPr>
        <w:t xml:space="preserve"> hors échantillon</w:t>
      </w:r>
    </w:p>
    <w:p w:rsidR="00001D0B" w:rsidRPr="00F12E6F" w:rsidRDefault="00001D0B" w:rsidP="00147932">
      <w:pPr>
        <w:pStyle w:val="Paragraphedeliste"/>
        <w:numPr>
          <w:ilvl w:val="0"/>
          <w:numId w:val="21"/>
        </w:numPr>
        <w:spacing w:after="0" w:line="240" w:lineRule="auto"/>
        <w:jc w:val="both"/>
        <w:rPr>
          <w:rFonts w:ascii="Verdana" w:hAnsi="Verdana"/>
          <w:sz w:val="20"/>
        </w:rPr>
      </w:pPr>
      <w:r w:rsidRPr="00F12E6F">
        <w:rPr>
          <w:rFonts w:ascii="Verdana" w:hAnsi="Verdana"/>
          <w:sz w:val="20"/>
        </w:rPr>
        <w:t>Une fois toutes les sections d</w:t>
      </w:r>
      <w:r w:rsidR="00B03C4D">
        <w:rPr>
          <w:rFonts w:ascii="Verdana" w:hAnsi="Verdana"/>
          <w:sz w:val="20"/>
        </w:rPr>
        <w:t>u</w:t>
      </w:r>
      <w:r w:rsidRPr="00F12E6F">
        <w:rPr>
          <w:rFonts w:ascii="Verdana" w:hAnsi="Verdana"/>
          <w:sz w:val="20"/>
        </w:rPr>
        <w:t xml:space="preserve"> questionnaire complétées </w:t>
      </w:r>
      <w:r w:rsidR="00B03C4D">
        <w:rPr>
          <w:rFonts w:ascii="Verdana" w:hAnsi="Verdana"/>
          <w:sz w:val="20"/>
        </w:rPr>
        <w:t>et tous les univers couverts dans le 1</w:t>
      </w:r>
      <w:r w:rsidR="00B03C4D" w:rsidRPr="00DD460A">
        <w:rPr>
          <w:rFonts w:ascii="Verdana" w:hAnsi="Verdana"/>
          <w:sz w:val="20"/>
          <w:vertAlign w:val="superscript"/>
        </w:rPr>
        <w:t>er</w:t>
      </w:r>
      <w:r w:rsidR="00776458">
        <w:rPr>
          <w:rFonts w:ascii="Verdana" w:hAnsi="Verdana"/>
          <w:sz w:val="20"/>
        </w:rPr>
        <w:t>segment</w:t>
      </w:r>
      <w:r w:rsidR="00B37BFE">
        <w:rPr>
          <w:rFonts w:ascii="Verdana" w:hAnsi="Verdana"/>
          <w:sz w:val="20"/>
        </w:rPr>
        <w:t xml:space="preserve"> de la ZS</w:t>
      </w:r>
      <w:r w:rsidR="00B03C4D">
        <w:rPr>
          <w:rFonts w:ascii="Verdana" w:hAnsi="Verdana"/>
          <w:sz w:val="20"/>
        </w:rPr>
        <w:t xml:space="preserve">, </w:t>
      </w:r>
      <w:r w:rsidRPr="00F12E6F">
        <w:rPr>
          <w:rFonts w:ascii="Verdana" w:hAnsi="Verdana"/>
          <w:sz w:val="20"/>
        </w:rPr>
        <w:t xml:space="preserve">l’enquêteur </w:t>
      </w:r>
      <w:r w:rsidR="00B03C4D">
        <w:rPr>
          <w:rFonts w:ascii="Verdana" w:hAnsi="Verdana"/>
          <w:sz w:val="20"/>
        </w:rPr>
        <w:t>passera au 2</w:t>
      </w:r>
      <w:r w:rsidR="00B03C4D" w:rsidRPr="00DD460A">
        <w:rPr>
          <w:rFonts w:ascii="Verdana" w:hAnsi="Verdana"/>
          <w:sz w:val="20"/>
          <w:vertAlign w:val="superscript"/>
        </w:rPr>
        <w:t>nd</w:t>
      </w:r>
      <w:r w:rsidR="00B03C4D">
        <w:rPr>
          <w:rFonts w:ascii="Verdana" w:hAnsi="Verdana"/>
          <w:sz w:val="20"/>
        </w:rPr>
        <w:t xml:space="preserve"> site aléatoirement tiré dans la </w:t>
      </w:r>
      <w:r w:rsidR="00B37BFE">
        <w:rPr>
          <w:rFonts w:ascii="Verdana" w:hAnsi="Verdana"/>
          <w:sz w:val="20"/>
        </w:rPr>
        <w:t xml:space="preserve">ZS. Dans ce </w:t>
      </w:r>
      <w:r w:rsidR="00776458">
        <w:rPr>
          <w:rFonts w:ascii="Verdana" w:hAnsi="Verdana"/>
          <w:sz w:val="20"/>
        </w:rPr>
        <w:t>segment</w:t>
      </w:r>
      <w:r w:rsidR="00B37BFE">
        <w:rPr>
          <w:rFonts w:ascii="Verdana" w:hAnsi="Verdana"/>
          <w:sz w:val="20"/>
        </w:rPr>
        <w:t xml:space="preserve">, il procédera tel que décrit ci-dessus, avant de passer </w:t>
      </w:r>
      <w:r w:rsidR="00B03C4D">
        <w:rPr>
          <w:rFonts w:ascii="Verdana" w:hAnsi="Verdana"/>
          <w:sz w:val="20"/>
        </w:rPr>
        <w:t xml:space="preserve">au </w:t>
      </w:r>
      <w:r w:rsidR="00776458">
        <w:rPr>
          <w:rFonts w:ascii="Verdana" w:hAnsi="Verdana"/>
          <w:sz w:val="20"/>
        </w:rPr>
        <w:t>segment</w:t>
      </w:r>
      <w:r w:rsidR="00B03C4D">
        <w:rPr>
          <w:rFonts w:ascii="Verdana" w:hAnsi="Verdana"/>
          <w:sz w:val="20"/>
        </w:rPr>
        <w:t>suivant, jusqu’à ce que</w:t>
      </w:r>
      <w:r w:rsidR="00376400">
        <w:rPr>
          <w:rFonts w:ascii="Verdana" w:hAnsi="Verdana"/>
          <w:sz w:val="20"/>
        </w:rPr>
        <w:t xml:space="preserve"> tous</w:t>
      </w:r>
      <w:r w:rsidR="00776458">
        <w:rPr>
          <w:rFonts w:ascii="Verdana" w:hAnsi="Verdana"/>
          <w:sz w:val="20"/>
        </w:rPr>
        <w:t>les</w:t>
      </w:r>
      <w:r w:rsidR="00B03C4D">
        <w:rPr>
          <w:rFonts w:ascii="Verdana" w:hAnsi="Verdana"/>
          <w:sz w:val="20"/>
        </w:rPr>
        <w:t xml:space="preserve"> 19 </w:t>
      </w:r>
      <w:r w:rsidR="00776458">
        <w:rPr>
          <w:rFonts w:ascii="Verdana" w:hAnsi="Verdana"/>
          <w:sz w:val="20"/>
        </w:rPr>
        <w:t>segment</w:t>
      </w:r>
      <w:r w:rsidR="00B03C4D">
        <w:rPr>
          <w:rFonts w:ascii="Verdana" w:hAnsi="Verdana"/>
          <w:sz w:val="20"/>
        </w:rPr>
        <w:t>s de la ZS soient couverts</w:t>
      </w:r>
      <w:r w:rsidR="00376400">
        <w:rPr>
          <w:rFonts w:ascii="Verdana" w:hAnsi="Verdana"/>
          <w:sz w:val="20"/>
        </w:rPr>
        <w:t>.</w:t>
      </w:r>
    </w:p>
    <w:p w:rsidR="00B37BFE" w:rsidRDefault="00B37BFE" w:rsidP="00147932">
      <w:pPr>
        <w:spacing w:after="0" w:line="240" w:lineRule="auto"/>
        <w:jc w:val="both"/>
        <w:rPr>
          <w:rFonts w:ascii="Verdana" w:hAnsi="Verdana"/>
          <w:sz w:val="20"/>
        </w:rPr>
      </w:pPr>
    </w:p>
    <w:p w:rsidR="00001D0B" w:rsidRDefault="00B83CBF" w:rsidP="00147932">
      <w:pPr>
        <w:spacing w:after="0" w:line="240" w:lineRule="auto"/>
        <w:jc w:val="both"/>
        <w:rPr>
          <w:rFonts w:ascii="Verdana" w:hAnsi="Verdana"/>
          <w:sz w:val="20"/>
        </w:rPr>
      </w:pPr>
      <w:r w:rsidRPr="00F12E6F">
        <w:rPr>
          <w:rFonts w:ascii="Verdana" w:hAnsi="Verdana"/>
          <w:sz w:val="20"/>
        </w:rPr>
        <w:t xml:space="preserve">Pour chaque </w:t>
      </w:r>
      <w:r w:rsidR="0073729F">
        <w:rPr>
          <w:rFonts w:ascii="Verdana" w:hAnsi="Verdana"/>
          <w:sz w:val="20"/>
        </w:rPr>
        <w:t>univers (sous-questionnaire)</w:t>
      </w:r>
      <w:r w:rsidRPr="00F12E6F">
        <w:rPr>
          <w:rFonts w:ascii="Verdana" w:hAnsi="Verdana"/>
          <w:sz w:val="20"/>
        </w:rPr>
        <w:t>, le</w:t>
      </w:r>
      <w:r w:rsidR="00B37BFE">
        <w:rPr>
          <w:rFonts w:ascii="Verdana" w:hAnsi="Verdana"/>
          <w:sz w:val="20"/>
        </w:rPr>
        <w:t xml:space="preserve">scaractéristiques </w:t>
      </w:r>
      <w:r w:rsidR="004805EF">
        <w:rPr>
          <w:rFonts w:ascii="Verdana" w:hAnsi="Verdana"/>
          <w:sz w:val="20"/>
        </w:rPr>
        <w:t>sociodémographiques</w:t>
      </w:r>
      <w:r w:rsidR="00B37BFE" w:rsidRPr="00F12E6F">
        <w:rPr>
          <w:rFonts w:ascii="Verdana" w:hAnsi="Verdana"/>
          <w:sz w:val="20"/>
        </w:rPr>
        <w:t>d</w:t>
      </w:r>
      <w:r w:rsidR="00B37BFE">
        <w:rPr>
          <w:rFonts w:ascii="Verdana" w:hAnsi="Verdana"/>
          <w:sz w:val="20"/>
        </w:rPr>
        <w:t xml:space="preserve">e </w:t>
      </w:r>
      <w:r w:rsidR="00C458AC">
        <w:rPr>
          <w:rFonts w:ascii="Verdana" w:hAnsi="Verdana"/>
          <w:sz w:val="20"/>
        </w:rPr>
        <w:t xml:space="preserve">l’enfant éligible </w:t>
      </w:r>
      <w:r w:rsidR="00C458AC" w:rsidRPr="00F12E6F">
        <w:rPr>
          <w:rFonts w:ascii="Verdana" w:hAnsi="Verdana"/>
          <w:sz w:val="20"/>
        </w:rPr>
        <w:t xml:space="preserve">ainsi que </w:t>
      </w:r>
      <w:r w:rsidR="00C458AC">
        <w:rPr>
          <w:rFonts w:ascii="Verdana" w:hAnsi="Verdana"/>
          <w:sz w:val="20"/>
        </w:rPr>
        <w:t>cellesl</w:t>
      </w:r>
      <w:r w:rsidR="00B37BFE">
        <w:rPr>
          <w:rFonts w:ascii="Verdana" w:hAnsi="Verdana"/>
          <w:sz w:val="20"/>
        </w:rPr>
        <w:t xml:space="preserve">a mère </w:t>
      </w:r>
      <w:r w:rsidRPr="00F12E6F">
        <w:rPr>
          <w:rFonts w:ascii="Verdana" w:hAnsi="Verdana"/>
          <w:sz w:val="20"/>
        </w:rPr>
        <w:t>seront enregistré</w:t>
      </w:r>
      <w:r w:rsidR="00B37BFE">
        <w:rPr>
          <w:rFonts w:ascii="Verdana" w:hAnsi="Verdana"/>
          <w:sz w:val="20"/>
        </w:rPr>
        <w:t>e</w:t>
      </w:r>
      <w:r w:rsidRPr="00F12E6F">
        <w:rPr>
          <w:rFonts w:ascii="Verdana" w:hAnsi="Verdana"/>
          <w:sz w:val="20"/>
        </w:rPr>
        <w:t xml:space="preserve">s. </w:t>
      </w:r>
    </w:p>
    <w:p w:rsidR="00B11858" w:rsidRDefault="00B11858" w:rsidP="00B11858">
      <w:pPr>
        <w:spacing w:after="0" w:line="240" w:lineRule="auto"/>
        <w:jc w:val="both"/>
        <w:rPr>
          <w:rFonts w:ascii="Verdana" w:hAnsi="Verdana"/>
          <w:b/>
          <w:sz w:val="20"/>
        </w:rPr>
      </w:pPr>
    </w:p>
    <w:p w:rsidR="00B11858" w:rsidRDefault="00B11858" w:rsidP="00B11858">
      <w:pPr>
        <w:spacing w:after="0" w:line="240" w:lineRule="auto"/>
        <w:jc w:val="both"/>
        <w:rPr>
          <w:rFonts w:ascii="Verdana" w:hAnsi="Verdana"/>
          <w:b/>
          <w:sz w:val="20"/>
        </w:rPr>
      </w:pPr>
    </w:p>
    <w:p w:rsidR="00B11858" w:rsidRPr="009F5101" w:rsidRDefault="00B11858" w:rsidP="00B11858">
      <w:pPr>
        <w:pStyle w:val="Paragraphedeliste"/>
        <w:numPr>
          <w:ilvl w:val="0"/>
          <w:numId w:val="5"/>
        </w:numPr>
        <w:spacing w:after="0" w:line="240" w:lineRule="auto"/>
        <w:jc w:val="both"/>
        <w:outlineLvl w:val="1"/>
        <w:rPr>
          <w:rFonts w:ascii="Verdana" w:hAnsi="Verdana"/>
          <w:b/>
          <w:sz w:val="20"/>
          <w:u w:val="single"/>
        </w:rPr>
      </w:pPr>
      <w:bookmarkStart w:id="40" w:name="_Toc346543707"/>
      <w:r w:rsidRPr="009F5101">
        <w:rPr>
          <w:rFonts w:ascii="Verdana" w:hAnsi="Verdana"/>
          <w:b/>
          <w:sz w:val="20"/>
          <w:u w:val="single"/>
        </w:rPr>
        <w:t>Les équipes en charge du projet</w:t>
      </w:r>
      <w:bookmarkEnd w:id="40"/>
    </w:p>
    <w:p w:rsidR="00B11858" w:rsidRPr="009F5101" w:rsidRDefault="00B11858" w:rsidP="00B11858">
      <w:pPr>
        <w:spacing w:after="0" w:line="240" w:lineRule="auto"/>
        <w:jc w:val="both"/>
        <w:rPr>
          <w:rFonts w:ascii="Verdana" w:hAnsi="Verdana"/>
          <w:sz w:val="20"/>
        </w:rPr>
      </w:pPr>
    </w:p>
    <w:p w:rsidR="00D04873" w:rsidRPr="009F5101" w:rsidRDefault="00D04873" w:rsidP="00D04873">
      <w:pPr>
        <w:spacing w:after="0" w:line="240" w:lineRule="auto"/>
        <w:jc w:val="both"/>
        <w:rPr>
          <w:rFonts w:ascii="Verdana" w:hAnsi="Verdana"/>
          <w:sz w:val="20"/>
        </w:rPr>
      </w:pPr>
      <w:r w:rsidRPr="009F5101">
        <w:rPr>
          <w:rFonts w:ascii="Verdana" w:hAnsi="Verdana"/>
          <w:sz w:val="20"/>
        </w:rPr>
        <w:t xml:space="preserve">Ce projet sera mené </w:t>
      </w:r>
      <w:r>
        <w:rPr>
          <w:rFonts w:ascii="Verdana" w:hAnsi="Verdana"/>
          <w:sz w:val="20"/>
        </w:rPr>
        <w:t>de concertpar</w:t>
      </w:r>
      <w:r w:rsidRPr="009F5101">
        <w:rPr>
          <w:rFonts w:ascii="Verdana" w:hAnsi="Verdana"/>
          <w:sz w:val="20"/>
        </w:rPr>
        <w:t xml:space="preserve"> l’UNICEF et ses partenaires d’une part et </w:t>
      </w:r>
      <w:r>
        <w:rPr>
          <w:rFonts w:ascii="Verdana" w:hAnsi="Verdana"/>
          <w:sz w:val="20"/>
        </w:rPr>
        <w:t xml:space="preserve">le cabinet </w:t>
      </w:r>
      <w:r w:rsidRPr="009F5101">
        <w:rPr>
          <w:rFonts w:ascii="Verdana" w:hAnsi="Verdana"/>
          <w:sz w:val="20"/>
        </w:rPr>
        <w:t>TNS d’autre part.</w:t>
      </w:r>
    </w:p>
    <w:p w:rsidR="00D04873" w:rsidRPr="009F5101" w:rsidRDefault="00D04873" w:rsidP="00D04873">
      <w:pPr>
        <w:spacing w:after="0" w:line="240" w:lineRule="auto"/>
        <w:jc w:val="both"/>
        <w:rPr>
          <w:rFonts w:ascii="Verdana" w:hAnsi="Verdana"/>
          <w:sz w:val="20"/>
        </w:rPr>
      </w:pPr>
    </w:p>
    <w:p w:rsidR="00D04873" w:rsidRPr="009F5101" w:rsidRDefault="00D04873" w:rsidP="00D04873">
      <w:pPr>
        <w:pStyle w:val="Paragraphedeliste"/>
        <w:numPr>
          <w:ilvl w:val="0"/>
          <w:numId w:val="25"/>
        </w:numPr>
        <w:spacing w:after="0" w:line="240" w:lineRule="auto"/>
        <w:jc w:val="both"/>
        <w:outlineLvl w:val="2"/>
        <w:rPr>
          <w:rFonts w:ascii="Verdana" w:hAnsi="Verdana"/>
          <w:b/>
          <w:i/>
          <w:sz w:val="20"/>
          <w:u w:val="single"/>
        </w:rPr>
      </w:pPr>
      <w:bookmarkStart w:id="41" w:name="_Toc346525838"/>
      <w:bookmarkStart w:id="42" w:name="_Toc346543708"/>
      <w:r w:rsidRPr="009F5101">
        <w:rPr>
          <w:rFonts w:ascii="Verdana" w:hAnsi="Verdana"/>
          <w:b/>
          <w:i/>
          <w:sz w:val="20"/>
          <w:u w:val="single"/>
        </w:rPr>
        <w:t>L’équipe TNS</w:t>
      </w:r>
      <w:bookmarkEnd w:id="41"/>
      <w:bookmarkEnd w:id="42"/>
    </w:p>
    <w:p w:rsidR="00D04873" w:rsidRDefault="00D04873" w:rsidP="00D04873">
      <w:pPr>
        <w:spacing w:after="0" w:line="240" w:lineRule="auto"/>
        <w:jc w:val="both"/>
        <w:rPr>
          <w:rFonts w:ascii="Verdana" w:hAnsi="Verdana"/>
          <w:sz w:val="20"/>
        </w:rPr>
      </w:pPr>
    </w:p>
    <w:p w:rsidR="00D04873" w:rsidRPr="009F5101" w:rsidRDefault="00D04873" w:rsidP="00D04873">
      <w:pPr>
        <w:spacing w:after="0" w:line="240" w:lineRule="auto"/>
        <w:jc w:val="both"/>
        <w:rPr>
          <w:rFonts w:ascii="Verdana" w:hAnsi="Verdana"/>
          <w:sz w:val="20"/>
        </w:rPr>
      </w:pPr>
      <w:r w:rsidRPr="009F5101">
        <w:rPr>
          <w:rFonts w:ascii="Verdana" w:hAnsi="Verdana"/>
          <w:sz w:val="20"/>
        </w:rPr>
        <w:t>Du côté de TNS, l’équipe sera structurée autour de 3 pôles :</w:t>
      </w:r>
    </w:p>
    <w:p w:rsidR="00D04873" w:rsidRPr="009F5101" w:rsidRDefault="00D04873" w:rsidP="00D04873">
      <w:pPr>
        <w:pStyle w:val="Paragraphedeliste"/>
        <w:numPr>
          <w:ilvl w:val="0"/>
          <w:numId w:val="7"/>
        </w:numPr>
        <w:spacing w:after="0" w:line="240" w:lineRule="auto"/>
        <w:jc w:val="both"/>
        <w:rPr>
          <w:rFonts w:ascii="Verdana" w:hAnsi="Verdana"/>
          <w:sz w:val="20"/>
        </w:rPr>
      </w:pPr>
      <w:r w:rsidRPr="009F5101">
        <w:rPr>
          <w:rFonts w:ascii="Verdana" w:hAnsi="Verdana"/>
          <w:sz w:val="20"/>
        </w:rPr>
        <w:t>Coordination : ce pôle est chargé de la gestion du projet dans son ensemble et de l’analyse des résultats. Il sera piloté par Ndeye Diagne (8 ans d’expérience en études et sondage) ;</w:t>
      </w:r>
    </w:p>
    <w:p w:rsidR="00D04873" w:rsidRPr="009F5101" w:rsidRDefault="00D04873" w:rsidP="00D04873">
      <w:pPr>
        <w:pStyle w:val="Paragraphedeliste"/>
        <w:numPr>
          <w:ilvl w:val="0"/>
          <w:numId w:val="7"/>
        </w:numPr>
        <w:spacing w:after="0" w:line="240" w:lineRule="auto"/>
        <w:jc w:val="both"/>
        <w:rPr>
          <w:rFonts w:ascii="Verdana" w:hAnsi="Verdana"/>
          <w:sz w:val="20"/>
        </w:rPr>
      </w:pPr>
      <w:r w:rsidRPr="009F5101">
        <w:rPr>
          <w:rFonts w:ascii="Verdana" w:hAnsi="Verdana"/>
          <w:sz w:val="20"/>
        </w:rPr>
        <w:t>Terrain : chargé de la collecte des données sur le terrain, il s’agit du pôle le plus i</w:t>
      </w:r>
      <w:r w:rsidRPr="009F5101">
        <w:rPr>
          <w:rFonts w:ascii="Verdana" w:hAnsi="Verdana"/>
          <w:sz w:val="20"/>
        </w:rPr>
        <w:t>m</w:t>
      </w:r>
      <w:r w:rsidRPr="009F5101">
        <w:rPr>
          <w:rFonts w:ascii="Verdana" w:hAnsi="Verdana"/>
          <w:sz w:val="20"/>
        </w:rPr>
        <w:t>portant en termes de nombre de personnes notamment. Il sera dirigé par Balla Ndiaye (plus de 10 ans d’expérience en collecte de données sur le terrain) ;</w:t>
      </w:r>
    </w:p>
    <w:p w:rsidR="00D04873" w:rsidRPr="009F5101" w:rsidRDefault="00D04873" w:rsidP="00D04873">
      <w:pPr>
        <w:pStyle w:val="Paragraphedeliste"/>
        <w:numPr>
          <w:ilvl w:val="0"/>
          <w:numId w:val="7"/>
        </w:numPr>
        <w:spacing w:after="0" w:line="240" w:lineRule="auto"/>
        <w:jc w:val="both"/>
        <w:rPr>
          <w:rFonts w:ascii="Verdana" w:hAnsi="Verdana"/>
          <w:sz w:val="20"/>
        </w:rPr>
      </w:pPr>
      <w:r w:rsidRPr="009F5101">
        <w:rPr>
          <w:rFonts w:ascii="Verdana" w:hAnsi="Verdana"/>
          <w:sz w:val="20"/>
        </w:rPr>
        <w:t>Traitement des données : chargé de la programmation du questionnaire et de la ge</w:t>
      </w:r>
      <w:r w:rsidRPr="009F5101">
        <w:rPr>
          <w:rFonts w:ascii="Verdana" w:hAnsi="Verdana"/>
          <w:sz w:val="20"/>
        </w:rPr>
        <w:t>s</w:t>
      </w:r>
      <w:r w:rsidRPr="009F5101">
        <w:rPr>
          <w:rFonts w:ascii="Verdana" w:hAnsi="Verdana"/>
          <w:sz w:val="20"/>
        </w:rPr>
        <w:t>tion des données (tabulations, sorties Excel et SPSS). Ce pôle est représenté par Saïd Touré (5 ans d’expérience en informatique et traitement de données).</w:t>
      </w:r>
    </w:p>
    <w:p w:rsidR="00D04873" w:rsidRPr="0007197B" w:rsidRDefault="00D04873" w:rsidP="00D04873">
      <w:pPr>
        <w:spacing w:after="0" w:line="240" w:lineRule="auto"/>
        <w:jc w:val="both"/>
        <w:rPr>
          <w:rFonts w:ascii="Verdana" w:hAnsi="Verdana"/>
          <w:sz w:val="20"/>
        </w:rPr>
      </w:pPr>
    </w:p>
    <w:p w:rsidR="00D04873" w:rsidRPr="009F5101" w:rsidRDefault="00D04873" w:rsidP="00D04873">
      <w:pPr>
        <w:pStyle w:val="Paragraphedeliste"/>
        <w:numPr>
          <w:ilvl w:val="0"/>
          <w:numId w:val="25"/>
        </w:numPr>
        <w:spacing w:after="0" w:line="240" w:lineRule="auto"/>
        <w:jc w:val="both"/>
        <w:outlineLvl w:val="2"/>
        <w:rPr>
          <w:rFonts w:ascii="Verdana" w:hAnsi="Verdana"/>
          <w:b/>
          <w:i/>
          <w:sz w:val="20"/>
          <w:u w:val="single"/>
        </w:rPr>
      </w:pPr>
      <w:bookmarkStart w:id="43" w:name="_Toc346525839"/>
      <w:bookmarkStart w:id="44" w:name="_Toc346543709"/>
      <w:r w:rsidRPr="009F5101">
        <w:rPr>
          <w:rFonts w:ascii="Verdana" w:hAnsi="Verdana"/>
          <w:b/>
          <w:i/>
          <w:sz w:val="20"/>
          <w:u w:val="single"/>
        </w:rPr>
        <w:t>L’UNICEF et ses partenaires</w:t>
      </w:r>
      <w:bookmarkEnd w:id="43"/>
      <w:bookmarkEnd w:id="44"/>
    </w:p>
    <w:p w:rsidR="00D04873" w:rsidRDefault="00D04873" w:rsidP="00D04873">
      <w:pPr>
        <w:spacing w:after="0" w:line="240" w:lineRule="auto"/>
        <w:jc w:val="both"/>
        <w:rPr>
          <w:rFonts w:ascii="Verdana" w:hAnsi="Verdana"/>
          <w:sz w:val="20"/>
        </w:rPr>
      </w:pPr>
    </w:p>
    <w:p w:rsidR="00D04873" w:rsidRPr="009F5101" w:rsidRDefault="00D04873" w:rsidP="00D04873">
      <w:pPr>
        <w:spacing w:after="0" w:line="240" w:lineRule="auto"/>
        <w:jc w:val="both"/>
        <w:rPr>
          <w:rFonts w:ascii="Verdana" w:hAnsi="Verdana"/>
          <w:sz w:val="20"/>
        </w:rPr>
      </w:pPr>
      <w:r w:rsidRPr="009F5101">
        <w:rPr>
          <w:rFonts w:ascii="Verdana" w:hAnsi="Verdana"/>
          <w:sz w:val="20"/>
        </w:rPr>
        <w:t xml:space="preserve">L’UNICEF jouera un rôle déterminant dans tout le processus d’enquête et sera intégré </w:t>
      </w:r>
      <w:r>
        <w:rPr>
          <w:rFonts w:ascii="Verdana" w:hAnsi="Verdana"/>
          <w:sz w:val="20"/>
        </w:rPr>
        <w:t>à</w:t>
      </w:r>
      <w:r w:rsidRPr="009F5101">
        <w:rPr>
          <w:rFonts w:ascii="Verdana" w:hAnsi="Verdana"/>
          <w:sz w:val="20"/>
        </w:rPr>
        <w:t xml:space="preserve"> toutes les étapes du projet. Il s’agira, entres autres, pour l’UNICEF de :</w:t>
      </w:r>
    </w:p>
    <w:p w:rsidR="00D04873" w:rsidRPr="009F5101" w:rsidRDefault="00D04873" w:rsidP="00D04873">
      <w:pPr>
        <w:pStyle w:val="Paragraphedeliste"/>
        <w:numPr>
          <w:ilvl w:val="0"/>
          <w:numId w:val="10"/>
        </w:numPr>
        <w:spacing w:after="0" w:line="240" w:lineRule="auto"/>
        <w:jc w:val="both"/>
        <w:rPr>
          <w:rFonts w:ascii="Verdana" w:hAnsi="Verdana"/>
          <w:sz w:val="20"/>
        </w:rPr>
      </w:pPr>
      <w:r w:rsidRPr="009F5101">
        <w:rPr>
          <w:rFonts w:ascii="Verdana" w:hAnsi="Verdana"/>
          <w:sz w:val="20"/>
        </w:rPr>
        <w:t xml:space="preserve">approuver la méthodologie d’enquête détaillée dans ce </w:t>
      </w:r>
      <w:r>
        <w:rPr>
          <w:rFonts w:ascii="Verdana" w:hAnsi="Verdana"/>
          <w:sz w:val="20"/>
        </w:rPr>
        <w:t>document</w:t>
      </w:r>
    </w:p>
    <w:p w:rsidR="00D04873" w:rsidRPr="0007197B" w:rsidRDefault="00D04873" w:rsidP="00D04873">
      <w:pPr>
        <w:pStyle w:val="Paragraphedeliste"/>
        <w:numPr>
          <w:ilvl w:val="0"/>
          <w:numId w:val="10"/>
        </w:numPr>
        <w:spacing w:after="0" w:line="240" w:lineRule="auto"/>
        <w:jc w:val="both"/>
        <w:rPr>
          <w:rFonts w:ascii="Verdana" w:hAnsi="Verdana"/>
          <w:sz w:val="20"/>
        </w:rPr>
      </w:pPr>
      <w:r w:rsidRPr="009F5101">
        <w:rPr>
          <w:rFonts w:ascii="Verdana" w:hAnsi="Verdana"/>
          <w:sz w:val="20"/>
        </w:rPr>
        <w:t>faciliter l’accès à l’information dans les structures publiques</w:t>
      </w:r>
      <w:r>
        <w:rPr>
          <w:rFonts w:ascii="Verdana" w:hAnsi="Verdana"/>
          <w:sz w:val="20"/>
        </w:rPr>
        <w:t xml:space="preserve"> et les sites d’enquête</w:t>
      </w:r>
      <w:r w:rsidRPr="0007197B">
        <w:rPr>
          <w:rFonts w:ascii="Verdana" w:hAnsi="Verdana"/>
          <w:sz w:val="20"/>
        </w:rPr>
        <w:t>, l</w:t>
      </w:r>
      <w:r>
        <w:rPr>
          <w:rFonts w:ascii="Verdana" w:hAnsi="Verdana"/>
          <w:sz w:val="20"/>
        </w:rPr>
        <w:t>à où cela sera nécessaire</w:t>
      </w:r>
    </w:p>
    <w:p w:rsidR="00D04873" w:rsidRPr="0007197B" w:rsidRDefault="00D04873" w:rsidP="00D04873">
      <w:pPr>
        <w:spacing w:after="0" w:line="240" w:lineRule="auto"/>
        <w:jc w:val="both"/>
        <w:rPr>
          <w:rFonts w:ascii="Verdana" w:hAnsi="Verdana"/>
          <w:sz w:val="20"/>
        </w:rPr>
      </w:pPr>
    </w:p>
    <w:p w:rsidR="00B11858" w:rsidRPr="009F5101" w:rsidRDefault="00D04873" w:rsidP="00D04873">
      <w:pPr>
        <w:spacing w:after="0" w:line="240" w:lineRule="auto"/>
        <w:jc w:val="both"/>
        <w:rPr>
          <w:rFonts w:ascii="Verdana" w:hAnsi="Verdana"/>
          <w:sz w:val="20"/>
        </w:rPr>
      </w:pPr>
      <w:r w:rsidRPr="009F5101">
        <w:rPr>
          <w:rFonts w:ascii="Verdana" w:hAnsi="Verdana"/>
          <w:sz w:val="20"/>
        </w:rPr>
        <w:t>De façon générale, le travail fait par TNS sera étroitement supervisé par l’UNICEF</w:t>
      </w:r>
      <w:r>
        <w:rPr>
          <w:rFonts w:ascii="Verdana" w:hAnsi="Verdana"/>
          <w:sz w:val="20"/>
        </w:rPr>
        <w:t>,</w:t>
      </w:r>
      <w:r w:rsidRPr="009F5101">
        <w:rPr>
          <w:rFonts w:ascii="Verdana" w:hAnsi="Verdana"/>
          <w:sz w:val="20"/>
        </w:rPr>
        <w:t xml:space="preserve"> de</w:t>
      </w:r>
      <w:r>
        <w:rPr>
          <w:rFonts w:ascii="Verdana" w:hAnsi="Verdana"/>
          <w:sz w:val="20"/>
        </w:rPr>
        <w:t>puis</w:t>
      </w:r>
      <w:r w:rsidRPr="009F5101">
        <w:rPr>
          <w:rFonts w:ascii="Verdana" w:hAnsi="Verdana"/>
          <w:sz w:val="20"/>
        </w:rPr>
        <w:t xml:space="preserve"> la mise en place du protocole </w:t>
      </w:r>
      <w:r>
        <w:rPr>
          <w:rFonts w:ascii="Verdana" w:hAnsi="Verdana"/>
          <w:sz w:val="20"/>
        </w:rPr>
        <w:t>jusqu’</w:t>
      </w:r>
      <w:r w:rsidRPr="009F5101">
        <w:rPr>
          <w:rFonts w:ascii="Verdana" w:hAnsi="Verdana"/>
          <w:sz w:val="20"/>
        </w:rPr>
        <w:t>à la restitution des résultats</w:t>
      </w:r>
      <w:r>
        <w:rPr>
          <w:rFonts w:ascii="Verdana" w:hAnsi="Verdana"/>
          <w:sz w:val="20"/>
        </w:rPr>
        <w:t>,</w:t>
      </w:r>
      <w:r w:rsidRPr="009F5101">
        <w:rPr>
          <w:rFonts w:ascii="Verdana" w:hAnsi="Verdana"/>
          <w:sz w:val="20"/>
        </w:rPr>
        <w:t xml:space="preserve"> en passant par l’étape déc</w:t>
      </w:r>
      <w:r w:rsidRPr="009F5101">
        <w:rPr>
          <w:rFonts w:ascii="Verdana" w:hAnsi="Verdana"/>
          <w:sz w:val="20"/>
        </w:rPr>
        <w:t>i</w:t>
      </w:r>
      <w:r w:rsidRPr="009F5101">
        <w:rPr>
          <w:rFonts w:ascii="Verdana" w:hAnsi="Verdana"/>
          <w:sz w:val="20"/>
        </w:rPr>
        <w:t>sive d</w:t>
      </w:r>
      <w:r>
        <w:rPr>
          <w:rFonts w:ascii="Verdana" w:hAnsi="Verdana"/>
          <w:sz w:val="20"/>
        </w:rPr>
        <w:t>e la collecte</w:t>
      </w:r>
      <w:r w:rsidRPr="009F5101">
        <w:rPr>
          <w:rFonts w:ascii="Verdana" w:hAnsi="Verdana"/>
          <w:sz w:val="20"/>
        </w:rPr>
        <w:t xml:space="preserve"> des données.</w:t>
      </w:r>
    </w:p>
    <w:p w:rsidR="00B11858" w:rsidRPr="009F5101" w:rsidRDefault="00B11858" w:rsidP="00B11858">
      <w:pPr>
        <w:spacing w:after="0" w:line="240" w:lineRule="auto"/>
        <w:jc w:val="both"/>
        <w:rPr>
          <w:rFonts w:ascii="Verdana" w:hAnsi="Verdana"/>
          <w:sz w:val="20"/>
        </w:rPr>
      </w:pPr>
    </w:p>
    <w:p w:rsidR="00EB5188" w:rsidRPr="00F12E6F" w:rsidRDefault="00B11858" w:rsidP="00AF30BE">
      <w:pPr>
        <w:spacing w:after="0" w:line="240" w:lineRule="auto"/>
        <w:jc w:val="both"/>
        <w:rPr>
          <w:rFonts w:ascii="Verdana" w:hAnsi="Verdana"/>
          <w:sz w:val="20"/>
        </w:rPr>
      </w:pPr>
      <w:r>
        <w:rPr>
          <w:rFonts w:ascii="Verdana" w:hAnsi="Verdana"/>
          <w:sz w:val="20"/>
        </w:rPr>
        <w:t>L</w:t>
      </w:r>
      <w:r w:rsidRPr="0007197B">
        <w:rPr>
          <w:rFonts w:ascii="Verdana" w:hAnsi="Verdana"/>
          <w:sz w:val="20"/>
        </w:rPr>
        <w:t xml:space="preserve">’ARD (Agence Régionale de Développement) sera </w:t>
      </w:r>
      <w:r>
        <w:rPr>
          <w:rFonts w:ascii="Verdana" w:hAnsi="Verdana"/>
          <w:sz w:val="20"/>
        </w:rPr>
        <w:t xml:space="preserve">la cheville ouvrière principale </w:t>
      </w:r>
      <w:r w:rsidRPr="0007197B">
        <w:rPr>
          <w:rFonts w:ascii="Verdana" w:hAnsi="Verdana"/>
          <w:sz w:val="20"/>
        </w:rPr>
        <w:t xml:space="preserve">du projet. </w:t>
      </w:r>
      <w:r>
        <w:rPr>
          <w:rFonts w:ascii="Verdana" w:hAnsi="Verdana"/>
          <w:sz w:val="20"/>
        </w:rPr>
        <w:t xml:space="preserve">Il faut rappeler que dans le cadre de ses missions, l’ARD </w:t>
      </w:r>
      <w:r w:rsidRPr="0007197B">
        <w:rPr>
          <w:rFonts w:ascii="Verdana" w:hAnsi="Verdana"/>
          <w:sz w:val="20"/>
        </w:rPr>
        <w:t xml:space="preserve">apporte aux collectivités locales de </w:t>
      </w:r>
      <w:r w:rsidRPr="0007197B">
        <w:rPr>
          <w:rFonts w:ascii="Verdana" w:hAnsi="Verdana"/>
          <w:sz w:val="20"/>
        </w:rPr>
        <w:lastRenderedPageBreak/>
        <w:t>la</w:t>
      </w:r>
      <w:r w:rsidR="00E54B07">
        <w:rPr>
          <w:rFonts w:ascii="Verdana" w:hAnsi="Verdana"/>
          <w:sz w:val="20"/>
        </w:rPr>
        <w:t>région une assistance gratuite</w:t>
      </w:r>
      <w:r w:rsidRPr="0007197B">
        <w:rPr>
          <w:rFonts w:ascii="Verdana" w:hAnsi="Verdana"/>
          <w:sz w:val="20"/>
        </w:rPr>
        <w:t xml:space="preserve"> dans tous les domaines d’activités liés au développement. A terme, cet exercice régulier de collecte de données à des fins de planification et de prise de décision sera porté et mis en œuvre par l’ARD. L’</w:t>
      </w:r>
      <w:r>
        <w:rPr>
          <w:rFonts w:ascii="Verdana" w:hAnsi="Verdana"/>
          <w:sz w:val="20"/>
        </w:rPr>
        <w:t>ARD</w:t>
      </w:r>
      <w:r w:rsidRPr="0007197B">
        <w:rPr>
          <w:rFonts w:ascii="Verdana" w:hAnsi="Verdana"/>
          <w:sz w:val="20"/>
        </w:rPr>
        <w:t xml:space="preserve"> sera </w:t>
      </w:r>
      <w:r>
        <w:rPr>
          <w:rFonts w:ascii="Verdana" w:hAnsi="Verdana"/>
          <w:sz w:val="20"/>
        </w:rPr>
        <w:t xml:space="preserve">par conséquent </w:t>
      </w:r>
      <w:r w:rsidRPr="0007197B">
        <w:rPr>
          <w:rFonts w:ascii="Verdana" w:hAnsi="Verdana"/>
          <w:sz w:val="20"/>
        </w:rPr>
        <w:t>étroitement i</w:t>
      </w:r>
      <w:r w:rsidRPr="0007197B">
        <w:rPr>
          <w:rFonts w:ascii="Verdana" w:hAnsi="Verdana"/>
          <w:sz w:val="20"/>
        </w:rPr>
        <w:t>m</w:t>
      </w:r>
      <w:r w:rsidR="00E54B07">
        <w:rPr>
          <w:rFonts w:ascii="Verdana" w:hAnsi="Verdana"/>
          <w:sz w:val="20"/>
        </w:rPr>
        <w:t>pliquée dans le</w:t>
      </w:r>
      <w:r w:rsidRPr="0007197B">
        <w:rPr>
          <w:rFonts w:ascii="Verdana" w:hAnsi="Verdana"/>
          <w:sz w:val="20"/>
        </w:rPr>
        <w:t xml:space="preserve"> déroulement du projet ; elle sera tenue informée des différentes étapes de la collecte des données et sera  invitée à assister aux séances de formation </w:t>
      </w:r>
      <w:r w:rsidR="00970174">
        <w:rPr>
          <w:rFonts w:ascii="Verdana" w:hAnsi="Verdana"/>
          <w:sz w:val="20"/>
        </w:rPr>
        <w:t xml:space="preserve">ainsi qu’au </w:t>
      </w:r>
      <w:r w:rsidRPr="0007197B">
        <w:rPr>
          <w:rFonts w:ascii="Verdana" w:hAnsi="Verdana"/>
          <w:sz w:val="20"/>
        </w:rPr>
        <w:t>suivi</w:t>
      </w:r>
      <w:r w:rsidR="00970174">
        <w:rPr>
          <w:rFonts w:ascii="Verdana" w:hAnsi="Verdana"/>
          <w:sz w:val="20"/>
        </w:rPr>
        <w:t xml:space="preserve"> des activités </w:t>
      </w:r>
      <w:r w:rsidRPr="0007197B">
        <w:rPr>
          <w:rFonts w:ascii="Verdana" w:hAnsi="Verdana"/>
          <w:sz w:val="20"/>
        </w:rPr>
        <w:t>sur le terrain. Les conseils et points de vue qu</w:t>
      </w:r>
      <w:r>
        <w:rPr>
          <w:rFonts w:ascii="Verdana" w:hAnsi="Verdana"/>
          <w:sz w:val="20"/>
        </w:rPr>
        <w:t xml:space="preserve">e l’ARD formulera </w:t>
      </w:r>
      <w:r w:rsidRPr="0007197B">
        <w:rPr>
          <w:rFonts w:ascii="Verdana" w:hAnsi="Verdana"/>
          <w:sz w:val="20"/>
        </w:rPr>
        <w:t>seront intégrés après accord de l’UNICEF.</w:t>
      </w:r>
    </w:p>
    <w:p w:rsidR="003D6D9E" w:rsidRPr="00F12E6F" w:rsidRDefault="003D6D9E" w:rsidP="00147932">
      <w:pPr>
        <w:spacing w:after="0" w:line="240" w:lineRule="auto"/>
        <w:jc w:val="both"/>
        <w:rPr>
          <w:rFonts w:ascii="Verdana" w:hAnsi="Verdana"/>
          <w:sz w:val="20"/>
        </w:rPr>
      </w:pPr>
    </w:p>
    <w:p w:rsidR="006D0C20" w:rsidRPr="00F12E6F" w:rsidRDefault="006D0C20" w:rsidP="00147932">
      <w:pPr>
        <w:spacing w:after="0" w:line="240" w:lineRule="auto"/>
        <w:jc w:val="both"/>
        <w:rPr>
          <w:rFonts w:ascii="Verdana" w:hAnsi="Verdana"/>
          <w:sz w:val="20"/>
        </w:rPr>
      </w:pPr>
    </w:p>
    <w:p w:rsidR="00C915B9" w:rsidRPr="00F12E6F" w:rsidRDefault="006F6A8C" w:rsidP="006D0C20">
      <w:pPr>
        <w:pStyle w:val="Paragraphedeliste"/>
        <w:numPr>
          <w:ilvl w:val="0"/>
          <w:numId w:val="5"/>
        </w:numPr>
        <w:spacing w:after="0" w:line="240" w:lineRule="auto"/>
        <w:jc w:val="both"/>
        <w:outlineLvl w:val="1"/>
        <w:rPr>
          <w:rFonts w:ascii="Verdana" w:hAnsi="Verdana"/>
          <w:b/>
          <w:sz w:val="20"/>
          <w:u w:val="single"/>
        </w:rPr>
      </w:pPr>
      <w:bookmarkStart w:id="45" w:name="_Toc335648541"/>
      <w:bookmarkStart w:id="46" w:name="_Toc335651167"/>
      <w:bookmarkStart w:id="47" w:name="_Toc335648542"/>
      <w:bookmarkStart w:id="48" w:name="_Toc335651168"/>
      <w:bookmarkStart w:id="49" w:name="_Toc335648587"/>
      <w:bookmarkStart w:id="50" w:name="_Toc335651213"/>
      <w:bookmarkStart w:id="51" w:name="_Toc335648588"/>
      <w:bookmarkStart w:id="52" w:name="_Toc335651214"/>
      <w:bookmarkStart w:id="53" w:name="_Toc346543710"/>
      <w:bookmarkEnd w:id="45"/>
      <w:bookmarkEnd w:id="46"/>
      <w:bookmarkEnd w:id="47"/>
      <w:bookmarkEnd w:id="48"/>
      <w:bookmarkEnd w:id="49"/>
      <w:bookmarkEnd w:id="50"/>
      <w:bookmarkEnd w:id="51"/>
      <w:bookmarkEnd w:id="52"/>
      <w:r>
        <w:rPr>
          <w:rFonts w:ascii="Verdana" w:hAnsi="Verdana"/>
          <w:b/>
          <w:sz w:val="20"/>
          <w:u w:val="single"/>
        </w:rPr>
        <w:t>Organisation de l</w:t>
      </w:r>
      <w:r w:rsidR="004120D8">
        <w:rPr>
          <w:rFonts w:ascii="Verdana" w:hAnsi="Verdana"/>
          <w:b/>
          <w:sz w:val="20"/>
          <w:u w:val="single"/>
        </w:rPr>
        <w:t>a</w:t>
      </w:r>
      <w:r w:rsidR="00C915B9" w:rsidRPr="00F12E6F">
        <w:rPr>
          <w:rFonts w:ascii="Verdana" w:hAnsi="Verdana"/>
          <w:b/>
          <w:sz w:val="20"/>
          <w:u w:val="single"/>
        </w:rPr>
        <w:t>collecte des données</w:t>
      </w:r>
      <w:r w:rsidR="004120D8">
        <w:rPr>
          <w:rFonts w:ascii="Verdana" w:hAnsi="Verdana"/>
          <w:b/>
          <w:sz w:val="20"/>
          <w:u w:val="single"/>
        </w:rPr>
        <w:t xml:space="preserve"> sur le terrain</w:t>
      </w:r>
      <w:bookmarkEnd w:id="53"/>
    </w:p>
    <w:p w:rsidR="007352D1" w:rsidRDefault="007352D1" w:rsidP="00151604">
      <w:pPr>
        <w:spacing w:after="0" w:line="240" w:lineRule="auto"/>
        <w:jc w:val="both"/>
        <w:outlineLvl w:val="2"/>
        <w:rPr>
          <w:rFonts w:ascii="Verdana" w:hAnsi="Verdana"/>
          <w:sz w:val="20"/>
          <w:u w:val="single"/>
        </w:rPr>
      </w:pPr>
    </w:p>
    <w:p w:rsidR="00CC4C90" w:rsidRPr="00DE5B86" w:rsidRDefault="00CC4C90" w:rsidP="006D0C20">
      <w:pPr>
        <w:pStyle w:val="Paragraphedeliste"/>
        <w:numPr>
          <w:ilvl w:val="0"/>
          <w:numId w:val="16"/>
        </w:numPr>
        <w:spacing w:after="0" w:line="240" w:lineRule="auto"/>
        <w:jc w:val="both"/>
        <w:outlineLvl w:val="2"/>
        <w:rPr>
          <w:rFonts w:ascii="Verdana" w:hAnsi="Verdana"/>
          <w:b/>
          <w:i/>
          <w:sz w:val="20"/>
          <w:u w:val="single"/>
        </w:rPr>
      </w:pPr>
      <w:bookmarkStart w:id="54" w:name="_Toc346102055"/>
      <w:bookmarkStart w:id="55" w:name="_Toc346102091"/>
      <w:bookmarkStart w:id="56" w:name="_Toc346117762"/>
      <w:bookmarkStart w:id="57" w:name="_Toc346194666"/>
      <w:bookmarkStart w:id="58" w:name="_Toc346264439"/>
      <w:bookmarkStart w:id="59" w:name="_Toc346543525"/>
      <w:bookmarkStart w:id="60" w:name="_Toc346543711"/>
      <w:bookmarkStart w:id="61" w:name="_Toc346543712"/>
      <w:bookmarkEnd w:id="54"/>
      <w:bookmarkEnd w:id="55"/>
      <w:bookmarkEnd w:id="56"/>
      <w:bookmarkEnd w:id="57"/>
      <w:bookmarkEnd w:id="58"/>
      <w:bookmarkEnd w:id="59"/>
      <w:bookmarkEnd w:id="60"/>
      <w:r w:rsidRPr="00DE5B86">
        <w:rPr>
          <w:rFonts w:ascii="Verdana" w:hAnsi="Verdana"/>
          <w:b/>
          <w:i/>
          <w:sz w:val="20"/>
          <w:u w:val="single"/>
        </w:rPr>
        <w:t xml:space="preserve">Méthode </w:t>
      </w:r>
      <w:r w:rsidR="00B1332A">
        <w:rPr>
          <w:rFonts w:ascii="Verdana" w:hAnsi="Verdana"/>
          <w:b/>
          <w:i/>
          <w:sz w:val="20"/>
          <w:u w:val="single"/>
        </w:rPr>
        <w:t xml:space="preserve">et </w:t>
      </w:r>
      <w:r w:rsidR="00AB451D">
        <w:rPr>
          <w:rFonts w:ascii="Verdana" w:hAnsi="Verdana"/>
          <w:b/>
          <w:i/>
          <w:sz w:val="20"/>
          <w:u w:val="single"/>
        </w:rPr>
        <w:t>supports</w:t>
      </w:r>
      <w:r w:rsidRPr="00DE5B86">
        <w:rPr>
          <w:rFonts w:ascii="Verdana" w:hAnsi="Verdana"/>
          <w:b/>
          <w:i/>
          <w:sz w:val="20"/>
          <w:u w:val="single"/>
        </w:rPr>
        <w:t xml:space="preserve">de </w:t>
      </w:r>
      <w:r w:rsidR="00B1332A">
        <w:rPr>
          <w:rFonts w:ascii="Verdana" w:hAnsi="Verdana"/>
          <w:b/>
          <w:i/>
          <w:sz w:val="20"/>
          <w:u w:val="single"/>
        </w:rPr>
        <w:t>collecte</w:t>
      </w:r>
      <w:bookmarkEnd w:id="61"/>
    </w:p>
    <w:p w:rsidR="007352D1" w:rsidRDefault="007352D1" w:rsidP="006D0C20">
      <w:pPr>
        <w:spacing w:after="0" w:line="240" w:lineRule="auto"/>
        <w:jc w:val="both"/>
        <w:rPr>
          <w:rFonts w:ascii="Verdana" w:hAnsi="Verdana"/>
          <w:sz w:val="20"/>
        </w:rPr>
      </w:pPr>
    </w:p>
    <w:p w:rsidR="004B5551" w:rsidRDefault="004B5551" w:rsidP="00CF393C">
      <w:pPr>
        <w:spacing w:after="120" w:line="240" w:lineRule="auto"/>
        <w:jc w:val="both"/>
        <w:rPr>
          <w:rFonts w:ascii="Verdana" w:hAnsi="Verdana"/>
          <w:sz w:val="20"/>
        </w:rPr>
      </w:pPr>
      <w:r w:rsidRPr="00F12E6F">
        <w:rPr>
          <w:rFonts w:ascii="Verdana" w:hAnsi="Verdana"/>
          <w:sz w:val="20"/>
        </w:rPr>
        <w:t>La collecte des données sera faite sur la base de questionnaires structurés pour chacun des univers identifié</w:t>
      </w:r>
      <w:r>
        <w:rPr>
          <w:rFonts w:ascii="Verdana" w:hAnsi="Verdana"/>
          <w:sz w:val="20"/>
        </w:rPr>
        <w:t>s</w:t>
      </w:r>
      <w:r w:rsidRPr="00F12E6F">
        <w:rPr>
          <w:rFonts w:ascii="Verdana" w:hAnsi="Verdana"/>
          <w:sz w:val="20"/>
        </w:rPr>
        <w:t>. Le</w:t>
      </w:r>
      <w:r>
        <w:rPr>
          <w:rFonts w:ascii="Verdana" w:hAnsi="Verdana"/>
          <w:sz w:val="20"/>
        </w:rPr>
        <w:t>sdits</w:t>
      </w:r>
      <w:r w:rsidRPr="00F12E6F">
        <w:rPr>
          <w:rFonts w:ascii="Verdana" w:hAnsi="Verdana"/>
          <w:sz w:val="20"/>
        </w:rPr>
        <w:t xml:space="preserve"> questionnaire</w:t>
      </w:r>
      <w:r>
        <w:rPr>
          <w:rFonts w:ascii="Verdana" w:hAnsi="Verdana"/>
          <w:sz w:val="20"/>
        </w:rPr>
        <w:t>s</w:t>
      </w:r>
      <w:r w:rsidRPr="00F12E6F">
        <w:rPr>
          <w:rFonts w:ascii="Verdana" w:hAnsi="Verdana"/>
          <w:sz w:val="20"/>
        </w:rPr>
        <w:t xml:space="preserve"> co</w:t>
      </w:r>
      <w:r>
        <w:rPr>
          <w:rFonts w:ascii="Verdana" w:hAnsi="Verdana"/>
          <w:sz w:val="20"/>
        </w:rPr>
        <w:t>mporteront</w:t>
      </w:r>
      <w:r w:rsidRPr="00F12E6F">
        <w:rPr>
          <w:rFonts w:ascii="Verdana" w:hAnsi="Verdana"/>
          <w:sz w:val="20"/>
        </w:rPr>
        <w:t xml:space="preserve"> à la fois des </w:t>
      </w:r>
      <w:r w:rsidR="00AD0C30">
        <w:rPr>
          <w:rFonts w:ascii="Verdana" w:hAnsi="Verdana"/>
          <w:sz w:val="20"/>
        </w:rPr>
        <w:t>variable</w:t>
      </w:r>
      <w:r w:rsidRPr="00F12E6F">
        <w:rPr>
          <w:rFonts w:ascii="Verdana" w:hAnsi="Verdana"/>
          <w:sz w:val="20"/>
        </w:rPr>
        <w:t>s démogr</w:t>
      </w:r>
      <w:r w:rsidRPr="00F12E6F">
        <w:rPr>
          <w:rFonts w:ascii="Verdana" w:hAnsi="Verdana"/>
          <w:sz w:val="20"/>
        </w:rPr>
        <w:t>a</w:t>
      </w:r>
      <w:r w:rsidRPr="00F12E6F">
        <w:rPr>
          <w:rFonts w:ascii="Verdana" w:hAnsi="Verdana"/>
          <w:sz w:val="20"/>
        </w:rPr>
        <w:t>phiques (âge, genre, lieu, …) et des questions spécifiques relatives à la mesure des indic</w:t>
      </w:r>
      <w:r w:rsidRPr="00F12E6F">
        <w:rPr>
          <w:rFonts w:ascii="Verdana" w:hAnsi="Verdana"/>
          <w:sz w:val="20"/>
        </w:rPr>
        <w:t>a</w:t>
      </w:r>
      <w:r w:rsidRPr="00F12E6F">
        <w:rPr>
          <w:rFonts w:ascii="Verdana" w:hAnsi="Verdana"/>
          <w:sz w:val="20"/>
        </w:rPr>
        <w:t>teurs</w:t>
      </w:r>
      <w:r>
        <w:rPr>
          <w:rFonts w:ascii="Verdana" w:hAnsi="Verdana"/>
          <w:sz w:val="20"/>
        </w:rPr>
        <w:t xml:space="preserve"> retenus pour le volet LQAS du L3M</w:t>
      </w:r>
      <w:r w:rsidRPr="00F12E6F">
        <w:rPr>
          <w:rFonts w:ascii="Verdana" w:hAnsi="Verdana"/>
          <w:sz w:val="20"/>
        </w:rPr>
        <w:t>.</w:t>
      </w:r>
      <w:r>
        <w:rPr>
          <w:rFonts w:ascii="Verdana" w:hAnsi="Verdana"/>
          <w:sz w:val="20"/>
        </w:rPr>
        <w:t xml:space="preserve"> Ces questions permettront de renseigner l’ensemble des indicateurs stabilisés (</w:t>
      </w:r>
      <w:r w:rsidR="00C55E67">
        <w:rPr>
          <w:rFonts w:ascii="Verdana" w:hAnsi="Verdana"/>
          <w:sz w:val="20"/>
        </w:rPr>
        <w:t xml:space="preserve">cf. </w:t>
      </w:r>
      <w:r w:rsidR="006B65F1">
        <w:rPr>
          <w:rFonts w:ascii="Verdana" w:hAnsi="Verdana"/>
          <w:sz w:val="20"/>
        </w:rPr>
        <w:t>t</w:t>
      </w:r>
      <w:r>
        <w:rPr>
          <w:rFonts w:ascii="Verdana" w:hAnsi="Verdana"/>
          <w:sz w:val="20"/>
        </w:rPr>
        <w:t>ableau 1).</w:t>
      </w:r>
    </w:p>
    <w:p w:rsidR="005550E9" w:rsidRDefault="00CB6C69" w:rsidP="00CF393C">
      <w:pPr>
        <w:spacing w:line="240" w:lineRule="auto"/>
        <w:jc w:val="both"/>
        <w:rPr>
          <w:rFonts w:ascii="Verdana" w:hAnsi="Verdana"/>
          <w:sz w:val="20"/>
          <w:szCs w:val="20"/>
        </w:rPr>
      </w:pPr>
      <w:r w:rsidRPr="009F5101">
        <w:rPr>
          <w:rFonts w:ascii="Verdana" w:hAnsi="Verdana"/>
          <w:sz w:val="20"/>
        </w:rPr>
        <w:t xml:space="preserve">Les questionnaires seront administrés en face-à-face. Il s’agira d’interviews assistées sur </w:t>
      </w:r>
      <w:r>
        <w:rPr>
          <w:rFonts w:ascii="Verdana" w:hAnsi="Verdana"/>
          <w:sz w:val="20"/>
        </w:rPr>
        <w:t>PDA</w:t>
      </w:r>
      <w:r w:rsidRPr="009F5101">
        <w:rPr>
          <w:rFonts w:ascii="Verdana" w:hAnsi="Verdana"/>
          <w:sz w:val="20"/>
        </w:rPr>
        <w:t>. Cette méthode permet</w:t>
      </w:r>
      <w:r w:rsidR="009F5C06">
        <w:rPr>
          <w:rFonts w:ascii="Verdana" w:hAnsi="Verdana"/>
          <w:sz w:val="20"/>
        </w:rPr>
        <w:t>tra</w:t>
      </w:r>
      <w:r w:rsidRPr="009F5101">
        <w:rPr>
          <w:rFonts w:ascii="Verdana" w:hAnsi="Verdana"/>
          <w:sz w:val="20"/>
        </w:rPr>
        <w:t xml:space="preserve"> de disposer des données d’enquêtes en temps réel (à la fin de chaque journée de travail) et constitue</w:t>
      </w:r>
      <w:r w:rsidR="00982A95">
        <w:rPr>
          <w:rFonts w:ascii="Verdana" w:hAnsi="Verdana"/>
          <w:sz w:val="20"/>
        </w:rPr>
        <w:t>ra</w:t>
      </w:r>
      <w:r w:rsidRPr="009F5101">
        <w:rPr>
          <w:rFonts w:ascii="Verdana" w:hAnsi="Verdana"/>
          <w:sz w:val="20"/>
        </w:rPr>
        <w:t xml:space="preserve"> un atout important pour la disponibilité des r</w:t>
      </w:r>
      <w:r w:rsidRPr="009F5101">
        <w:rPr>
          <w:rFonts w:ascii="Verdana" w:hAnsi="Verdana"/>
          <w:sz w:val="20"/>
        </w:rPr>
        <w:t>é</w:t>
      </w:r>
      <w:r w:rsidRPr="009F5101">
        <w:rPr>
          <w:rFonts w:ascii="Verdana" w:hAnsi="Verdana"/>
          <w:sz w:val="20"/>
        </w:rPr>
        <w:t>sultats dans un délai très court après la collecte des données.</w:t>
      </w:r>
    </w:p>
    <w:p w:rsidR="00CB6C69" w:rsidRPr="009F5101" w:rsidRDefault="005145E1" w:rsidP="00CF393C">
      <w:pPr>
        <w:spacing w:line="240" w:lineRule="auto"/>
        <w:jc w:val="both"/>
        <w:rPr>
          <w:rFonts w:ascii="Verdana" w:hAnsi="Verdana"/>
          <w:sz w:val="20"/>
        </w:rPr>
      </w:pPr>
      <w:r w:rsidRPr="00214887">
        <w:rPr>
          <w:rFonts w:ascii="Verdana" w:hAnsi="Verdana"/>
          <w:sz w:val="20"/>
          <w:szCs w:val="20"/>
        </w:rPr>
        <w:t xml:space="preserve">Pour </w:t>
      </w:r>
      <w:r w:rsidR="00BA1173">
        <w:rPr>
          <w:rFonts w:ascii="Verdana" w:hAnsi="Verdana"/>
          <w:sz w:val="20"/>
          <w:szCs w:val="20"/>
        </w:rPr>
        <w:t>le LQAS</w:t>
      </w:r>
      <w:r w:rsidRPr="00214887">
        <w:rPr>
          <w:rFonts w:ascii="Verdana" w:hAnsi="Verdana"/>
          <w:sz w:val="20"/>
          <w:szCs w:val="20"/>
        </w:rPr>
        <w:t xml:space="preserve">, la performance attendue des agents de collecte est de </w:t>
      </w:r>
      <w:r w:rsidR="00BA1173" w:rsidRPr="00CF393C">
        <w:rPr>
          <w:rFonts w:ascii="Verdana" w:hAnsi="Verdana"/>
          <w:b/>
          <w:sz w:val="20"/>
          <w:szCs w:val="20"/>
        </w:rPr>
        <w:t>2</w:t>
      </w:r>
      <w:r w:rsidRPr="00CF393C">
        <w:rPr>
          <w:rFonts w:ascii="Verdana" w:hAnsi="Verdana"/>
          <w:b/>
          <w:sz w:val="20"/>
          <w:szCs w:val="20"/>
        </w:rPr>
        <w:t xml:space="preserve"> questionnaires en moyenne par jour</w:t>
      </w:r>
      <w:r w:rsidRPr="00214887">
        <w:rPr>
          <w:rFonts w:ascii="Verdana" w:hAnsi="Verdana"/>
          <w:sz w:val="20"/>
          <w:szCs w:val="20"/>
        </w:rPr>
        <w:t xml:space="preserve"> et par enquêtr</w:t>
      </w:r>
      <w:r w:rsidR="00CB0725">
        <w:rPr>
          <w:rFonts w:ascii="Verdana" w:hAnsi="Verdana"/>
          <w:sz w:val="20"/>
          <w:szCs w:val="20"/>
        </w:rPr>
        <w:t>ice</w:t>
      </w:r>
      <w:r w:rsidRPr="00214887">
        <w:rPr>
          <w:rFonts w:ascii="Verdana" w:hAnsi="Verdana"/>
          <w:sz w:val="20"/>
          <w:szCs w:val="20"/>
        </w:rPr>
        <w:t>.</w:t>
      </w:r>
    </w:p>
    <w:p w:rsidR="00CB6C69" w:rsidRDefault="00CB6C69" w:rsidP="00CB6C69">
      <w:pPr>
        <w:spacing w:after="0" w:line="240" w:lineRule="auto"/>
        <w:jc w:val="both"/>
        <w:rPr>
          <w:rFonts w:ascii="Verdana" w:hAnsi="Verdana"/>
          <w:sz w:val="20"/>
        </w:rPr>
      </w:pPr>
      <w:r w:rsidRPr="009F5101">
        <w:rPr>
          <w:rFonts w:ascii="Verdana" w:hAnsi="Verdana"/>
          <w:sz w:val="20"/>
        </w:rPr>
        <w:t>Dès lors que le</w:t>
      </w:r>
      <w:r>
        <w:rPr>
          <w:rFonts w:ascii="Verdana" w:hAnsi="Verdana"/>
          <w:sz w:val="20"/>
        </w:rPr>
        <w:t>s</w:t>
      </w:r>
      <w:r w:rsidRPr="009F5101">
        <w:rPr>
          <w:rFonts w:ascii="Verdana" w:hAnsi="Verdana"/>
          <w:sz w:val="20"/>
        </w:rPr>
        <w:t xml:space="preserve"> questionnaire</w:t>
      </w:r>
      <w:r>
        <w:rPr>
          <w:rFonts w:ascii="Verdana" w:hAnsi="Verdana"/>
          <w:sz w:val="20"/>
        </w:rPr>
        <w:t>s</w:t>
      </w:r>
      <w:r w:rsidRPr="009F5101">
        <w:rPr>
          <w:rFonts w:ascii="Verdana" w:hAnsi="Verdana"/>
          <w:sz w:val="20"/>
        </w:rPr>
        <w:t xml:space="preserve"> fina</w:t>
      </w:r>
      <w:r>
        <w:rPr>
          <w:rFonts w:ascii="Verdana" w:hAnsi="Verdana"/>
          <w:sz w:val="20"/>
        </w:rPr>
        <w:t>ux</w:t>
      </w:r>
      <w:r w:rsidRPr="009F5101">
        <w:rPr>
          <w:rFonts w:ascii="Verdana" w:hAnsi="Verdana"/>
          <w:sz w:val="20"/>
        </w:rPr>
        <w:t xml:space="preserve"> ser</w:t>
      </w:r>
      <w:r>
        <w:rPr>
          <w:rFonts w:ascii="Verdana" w:hAnsi="Verdana"/>
          <w:sz w:val="20"/>
        </w:rPr>
        <w:t>ont</w:t>
      </w:r>
      <w:r w:rsidRPr="009F5101">
        <w:rPr>
          <w:rFonts w:ascii="Verdana" w:hAnsi="Verdana"/>
          <w:sz w:val="20"/>
        </w:rPr>
        <w:t xml:space="preserve"> validé</w:t>
      </w:r>
      <w:r>
        <w:rPr>
          <w:rFonts w:ascii="Verdana" w:hAnsi="Verdana"/>
          <w:sz w:val="20"/>
        </w:rPr>
        <w:t>s</w:t>
      </w:r>
      <w:r w:rsidRPr="009F5101">
        <w:rPr>
          <w:rFonts w:ascii="Verdana" w:hAnsi="Verdana"/>
          <w:sz w:val="20"/>
        </w:rPr>
        <w:t xml:space="preserve"> par le bureau de l’UNICEF, </w:t>
      </w:r>
      <w:r>
        <w:rPr>
          <w:rFonts w:ascii="Verdana" w:hAnsi="Verdana"/>
          <w:sz w:val="20"/>
        </w:rPr>
        <w:t>l’</w:t>
      </w:r>
      <w:r w:rsidRPr="009F5101">
        <w:rPr>
          <w:rFonts w:ascii="Verdana" w:hAnsi="Verdana"/>
          <w:sz w:val="20"/>
        </w:rPr>
        <w:t xml:space="preserve">équipe </w:t>
      </w:r>
      <w:r>
        <w:rPr>
          <w:rFonts w:ascii="Verdana" w:hAnsi="Verdana"/>
          <w:sz w:val="20"/>
        </w:rPr>
        <w:t>en charge du</w:t>
      </w:r>
      <w:r w:rsidRPr="009F5101">
        <w:rPr>
          <w:rFonts w:ascii="Verdana" w:hAnsi="Verdana"/>
          <w:sz w:val="20"/>
        </w:rPr>
        <w:t xml:space="preserve"> traitement des données </w:t>
      </w:r>
      <w:r w:rsidR="00875C44">
        <w:rPr>
          <w:rFonts w:ascii="Verdana" w:hAnsi="Verdana"/>
          <w:sz w:val="20"/>
        </w:rPr>
        <w:t xml:space="preserve">chez TNS </w:t>
      </w:r>
      <w:r w:rsidRPr="009F5101">
        <w:rPr>
          <w:rFonts w:ascii="Verdana" w:hAnsi="Verdana"/>
          <w:sz w:val="20"/>
        </w:rPr>
        <w:t>préparera le</w:t>
      </w:r>
      <w:r>
        <w:rPr>
          <w:rFonts w:ascii="Verdana" w:hAnsi="Verdana"/>
          <w:sz w:val="20"/>
        </w:rPr>
        <w:t>s</w:t>
      </w:r>
      <w:r w:rsidRPr="009F5101">
        <w:rPr>
          <w:rFonts w:ascii="Verdana" w:hAnsi="Verdana"/>
          <w:sz w:val="20"/>
        </w:rPr>
        <w:t xml:space="preserve"> masque</w:t>
      </w:r>
      <w:r>
        <w:rPr>
          <w:rFonts w:ascii="Verdana" w:hAnsi="Verdana"/>
          <w:sz w:val="20"/>
        </w:rPr>
        <w:t>s</w:t>
      </w:r>
      <w:r w:rsidRPr="009F5101">
        <w:rPr>
          <w:rFonts w:ascii="Verdana" w:hAnsi="Verdana"/>
          <w:sz w:val="20"/>
        </w:rPr>
        <w:t xml:space="preserve"> de saisie </w:t>
      </w:r>
      <w:r>
        <w:rPr>
          <w:rFonts w:ascii="Verdana" w:hAnsi="Verdana"/>
          <w:sz w:val="20"/>
        </w:rPr>
        <w:t>sur la base des</w:t>
      </w:r>
      <w:r w:rsidRPr="009F5101">
        <w:rPr>
          <w:rFonts w:ascii="Verdana" w:hAnsi="Verdana"/>
          <w:sz w:val="20"/>
        </w:rPr>
        <w:t xml:space="preserve"> questionnaire</w:t>
      </w:r>
      <w:r>
        <w:rPr>
          <w:rFonts w:ascii="Verdana" w:hAnsi="Verdana"/>
          <w:sz w:val="20"/>
        </w:rPr>
        <w:t>s</w:t>
      </w:r>
      <w:r w:rsidRPr="009F5101">
        <w:rPr>
          <w:rFonts w:ascii="Verdana" w:hAnsi="Verdana"/>
          <w:sz w:val="20"/>
        </w:rPr>
        <w:t xml:space="preserve"> et le</w:t>
      </w:r>
      <w:r>
        <w:rPr>
          <w:rFonts w:ascii="Verdana" w:hAnsi="Verdana"/>
          <w:sz w:val="20"/>
        </w:rPr>
        <w:t>s</w:t>
      </w:r>
      <w:r w:rsidRPr="009F5101">
        <w:rPr>
          <w:rFonts w:ascii="Verdana" w:hAnsi="Verdana"/>
          <w:sz w:val="20"/>
        </w:rPr>
        <w:t xml:space="preserve"> programmera </w:t>
      </w:r>
      <w:r>
        <w:rPr>
          <w:rFonts w:ascii="Verdana" w:hAnsi="Verdana"/>
          <w:sz w:val="20"/>
        </w:rPr>
        <w:t>en</w:t>
      </w:r>
      <w:r w:rsidRPr="009F5101">
        <w:rPr>
          <w:rFonts w:ascii="Verdana" w:hAnsi="Verdana"/>
          <w:sz w:val="20"/>
        </w:rPr>
        <w:t xml:space="preserve"> intégralité (questions et filtres intégrés). Chaque e</w:t>
      </w:r>
      <w:r w:rsidRPr="009F5101">
        <w:rPr>
          <w:rFonts w:ascii="Verdana" w:hAnsi="Verdana"/>
          <w:sz w:val="20"/>
        </w:rPr>
        <w:t>n</w:t>
      </w:r>
      <w:r w:rsidRPr="009F5101">
        <w:rPr>
          <w:rFonts w:ascii="Verdana" w:hAnsi="Verdana"/>
          <w:sz w:val="20"/>
        </w:rPr>
        <w:t>quê</w:t>
      </w:r>
      <w:r w:rsidR="00B1332A">
        <w:rPr>
          <w:rFonts w:ascii="Verdana" w:hAnsi="Verdana"/>
          <w:sz w:val="20"/>
        </w:rPr>
        <w:t>t</w:t>
      </w:r>
      <w:r w:rsidR="00864CC1" w:rsidRPr="00214887">
        <w:rPr>
          <w:rFonts w:ascii="Verdana" w:hAnsi="Verdana"/>
          <w:sz w:val="20"/>
          <w:szCs w:val="20"/>
        </w:rPr>
        <w:t>r</w:t>
      </w:r>
      <w:r w:rsidR="00864CC1">
        <w:rPr>
          <w:rFonts w:ascii="Verdana" w:hAnsi="Verdana"/>
          <w:sz w:val="20"/>
          <w:szCs w:val="20"/>
        </w:rPr>
        <w:t>ice</w:t>
      </w:r>
      <w:r w:rsidRPr="009F5101">
        <w:rPr>
          <w:rFonts w:ascii="Verdana" w:hAnsi="Verdana"/>
          <w:sz w:val="20"/>
        </w:rPr>
        <w:t>disposera d’un</w:t>
      </w:r>
      <w:r>
        <w:rPr>
          <w:rFonts w:ascii="Verdana" w:hAnsi="Verdana"/>
          <w:sz w:val="20"/>
        </w:rPr>
        <w:t xml:space="preserve"> PDA </w:t>
      </w:r>
      <w:r w:rsidRPr="009F5101">
        <w:rPr>
          <w:rFonts w:ascii="Verdana" w:hAnsi="Verdana"/>
          <w:sz w:val="20"/>
        </w:rPr>
        <w:t xml:space="preserve">pour réaliser ses interviews. </w:t>
      </w:r>
      <w:r>
        <w:rPr>
          <w:rFonts w:ascii="Verdana" w:hAnsi="Verdana"/>
          <w:sz w:val="20"/>
        </w:rPr>
        <w:t>Par ailleurs, les superviseurs d’enquête, qui joueront en même temps le rôle de contrôleur, seront équipés d’ordinateurs ultraportables (UMPC) à partir desquels ils pourront récupérer les données collectées par les enquêt</w:t>
      </w:r>
      <w:r w:rsidR="00864CC1" w:rsidRPr="00214887">
        <w:rPr>
          <w:rFonts w:ascii="Verdana" w:hAnsi="Verdana"/>
          <w:sz w:val="20"/>
          <w:szCs w:val="20"/>
        </w:rPr>
        <w:t>r</w:t>
      </w:r>
      <w:r w:rsidR="00864CC1">
        <w:rPr>
          <w:rFonts w:ascii="Verdana" w:hAnsi="Verdana"/>
          <w:sz w:val="20"/>
          <w:szCs w:val="20"/>
        </w:rPr>
        <w:t>ice</w:t>
      </w:r>
      <w:r>
        <w:rPr>
          <w:rFonts w:ascii="Verdana" w:hAnsi="Verdana"/>
          <w:sz w:val="20"/>
        </w:rPr>
        <w:t>s, et sur lesquels seront installés des programmes de contrôle de cohérence (pour l’édition primaire). Le matériel de collecte répondra à peu près aux caractéristiques su</w:t>
      </w:r>
      <w:r>
        <w:rPr>
          <w:rFonts w:ascii="Verdana" w:hAnsi="Verdana"/>
          <w:sz w:val="20"/>
        </w:rPr>
        <w:t>i</w:t>
      </w:r>
      <w:r>
        <w:rPr>
          <w:rFonts w:ascii="Verdana" w:hAnsi="Verdana"/>
          <w:sz w:val="20"/>
        </w:rPr>
        <w:t>vantes :</w:t>
      </w:r>
    </w:p>
    <w:p w:rsidR="00CB6C69" w:rsidRDefault="00CB6C69" w:rsidP="00CB6C69">
      <w:pPr>
        <w:spacing w:after="0" w:line="240" w:lineRule="auto"/>
        <w:jc w:val="both"/>
        <w:rPr>
          <w:rFonts w:ascii="Verdana" w:hAnsi="Verdana"/>
          <w:sz w:val="20"/>
        </w:rPr>
      </w:pPr>
    </w:p>
    <w:tbl>
      <w:tblPr>
        <w:tblStyle w:val="Grilledutableau"/>
        <w:tblW w:w="0" w:type="auto"/>
        <w:jc w:val="center"/>
        <w:tblLook w:val="04A0"/>
      </w:tblPr>
      <w:tblGrid>
        <w:gridCol w:w="4716"/>
        <w:gridCol w:w="4418"/>
      </w:tblGrid>
      <w:tr w:rsidR="00CB6C69" w:rsidTr="00A44CCC">
        <w:trPr>
          <w:trHeight w:val="322"/>
          <w:jc w:val="center"/>
        </w:trPr>
        <w:tc>
          <w:tcPr>
            <w:tcW w:w="4716" w:type="dxa"/>
          </w:tcPr>
          <w:p w:rsidR="00CB6C69" w:rsidRDefault="00CB6C69" w:rsidP="00A44CCC">
            <w:pPr>
              <w:jc w:val="center"/>
              <w:rPr>
                <w:rFonts w:ascii="Verdana" w:hAnsi="Verdana"/>
                <w:b/>
                <w:bCs/>
                <w:sz w:val="20"/>
              </w:rPr>
            </w:pPr>
            <w:r w:rsidRPr="008159F5">
              <w:rPr>
                <w:rFonts w:ascii="Verdana" w:hAnsi="Verdana"/>
                <w:b/>
                <w:bCs/>
                <w:sz w:val="20"/>
              </w:rPr>
              <w:t>Caractéristiques</w:t>
            </w:r>
          </w:p>
          <w:p w:rsidR="00CB6C69" w:rsidRDefault="00CB6C69" w:rsidP="00A44CCC">
            <w:pPr>
              <w:jc w:val="center"/>
              <w:rPr>
                <w:rFonts w:ascii="Verdana" w:hAnsi="Verdana"/>
                <w:sz w:val="20"/>
              </w:rPr>
            </w:pPr>
            <w:r>
              <w:rPr>
                <w:rFonts w:ascii="Verdana" w:hAnsi="Verdana"/>
                <w:b/>
                <w:bCs/>
                <w:sz w:val="20"/>
              </w:rPr>
              <w:t>minimales</w:t>
            </w:r>
            <w:r w:rsidRPr="008159F5">
              <w:rPr>
                <w:rFonts w:ascii="Verdana" w:hAnsi="Verdana"/>
                <w:b/>
                <w:bCs/>
                <w:sz w:val="20"/>
              </w:rPr>
              <w:t xml:space="preserve"> PDA</w:t>
            </w:r>
          </w:p>
        </w:tc>
        <w:tc>
          <w:tcPr>
            <w:tcW w:w="4418" w:type="dxa"/>
          </w:tcPr>
          <w:p w:rsidR="00CB6C69" w:rsidRDefault="00CB6C69" w:rsidP="00A44CCC">
            <w:pPr>
              <w:jc w:val="center"/>
              <w:rPr>
                <w:rFonts w:ascii="Verdana" w:hAnsi="Verdana"/>
                <w:b/>
                <w:bCs/>
                <w:sz w:val="20"/>
              </w:rPr>
            </w:pPr>
            <w:r w:rsidRPr="008159F5">
              <w:rPr>
                <w:rFonts w:ascii="Verdana" w:hAnsi="Verdana"/>
                <w:b/>
                <w:bCs/>
                <w:sz w:val="20"/>
              </w:rPr>
              <w:t>Caractéristiqu</w:t>
            </w:r>
            <w:r>
              <w:rPr>
                <w:rFonts w:ascii="Verdana" w:hAnsi="Verdana"/>
                <w:b/>
                <w:bCs/>
                <w:sz w:val="20"/>
              </w:rPr>
              <w:t>es</w:t>
            </w:r>
          </w:p>
          <w:p w:rsidR="00CB6C69" w:rsidRDefault="00CB6C69" w:rsidP="00A44CCC">
            <w:pPr>
              <w:jc w:val="center"/>
              <w:rPr>
                <w:rFonts w:ascii="Verdana" w:hAnsi="Verdana"/>
                <w:sz w:val="20"/>
              </w:rPr>
            </w:pPr>
            <w:r>
              <w:rPr>
                <w:rFonts w:ascii="Verdana" w:hAnsi="Verdana"/>
                <w:b/>
                <w:bCs/>
                <w:sz w:val="20"/>
              </w:rPr>
              <w:t>minimales UMPC</w:t>
            </w:r>
          </w:p>
        </w:tc>
      </w:tr>
      <w:tr w:rsidR="00CB6C69" w:rsidTr="00A44CCC">
        <w:trPr>
          <w:trHeight w:val="2539"/>
          <w:jc w:val="center"/>
        </w:trPr>
        <w:tc>
          <w:tcPr>
            <w:tcW w:w="4716" w:type="dxa"/>
          </w:tcPr>
          <w:p w:rsidR="00CB6C69" w:rsidRPr="00214887" w:rsidRDefault="00CB6C69" w:rsidP="00CB6C69">
            <w:pPr>
              <w:pStyle w:val="Paragraphedeliste"/>
              <w:numPr>
                <w:ilvl w:val="0"/>
                <w:numId w:val="34"/>
              </w:numPr>
              <w:ind w:left="342" w:hanging="180"/>
              <w:rPr>
                <w:rFonts w:ascii="Times New Roman" w:hAnsi="Times New Roman" w:cs="Times New Roman"/>
                <w:sz w:val="24"/>
                <w:szCs w:val="24"/>
              </w:rPr>
            </w:pPr>
            <w:r w:rsidRPr="00214887">
              <w:rPr>
                <w:rFonts w:ascii="Times New Roman" w:hAnsi="Times New Roman" w:cs="Times New Roman"/>
                <w:sz w:val="24"/>
                <w:szCs w:val="24"/>
              </w:rPr>
              <w:t>Taille de l'écran : 3.5 pouces</w:t>
            </w:r>
          </w:p>
          <w:p w:rsidR="00CB6C69" w:rsidRPr="00214887" w:rsidRDefault="00CB6C69" w:rsidP="00CB6C69">
            <w:pPr>
              <w:pStyle w:val="Paragraphedeliste"/>
              <w:numPr>
                <w:ilvl w:val="0"/>
                <w:numId w:val="34"/>
              </w:numPr>
              <w:ind w:left="342" w:hanging="180"/>
              <w:rPr>
                <w:rFonts w:ascii="Times New Roman" w:hAnsi="Times New Roman" w:cs="Times New Roman"/>
                <w:sz w:val="24"/>
                <w:szCs w:val="24"/>
              </w:rPr>
            </w:pPr>
            <w:r w:rsidRPr="00214887">
              <w:rPr>
                <w:rFonts w:ascii="Times New Roman" w:hAnsi="Times New Roman" w:cs="Times New Roman"/>
                <w:sz w:val="24"/>
                <w:szCs w:val="24"/>
              </w:rPr>
              <w:t>Capacité de stockage : 2 GO (en Rom ou en carte mémoire)</w:t>
            </w:r>
          </w:p>
          <w:p w:rsidR="00CB6C69" w:rsidRPr="00214887" w:rsidRDefault="00CB6C69" w:rsidP="00CB6C69">
            <w:pPr>
              <w:pStyle w:val="Paragraphedeliste"/>
              <w:numPr>
                <w:ilvl w:val="0"/>
                <w:numId w:val="34"/>
              </w:numPr>
              <w:ind w:left="342" w:hanging="180"/>
              <w:rPr>
                <w:rFonts w:ascii="Times New Roman" w:hAnsi="Times New Roman" w:cs="Times New Roman"/>
                <w:sz w:val="24"/>
                <w:szCs w:val="24"/>
                <w:lang w:val="en-US"/>
              </w:rPr>
            </w:pPr>
            <w:r w:rsidRPr="00214887">
              <w:rPr>
                <w:rFonts w:ascii="Times New Roman" w:hAnsi="Times New Roman" w:cs="Times New Roman"/>
                <w:sz w:val="24"/>
                <w:szCs w:val="24"/>
              </w:rPr>
              <w:t>OS Version :Windows mobile</w:t>
            </w:r>
          </w:p>
          <w:p w:rsidR="00CB6C69" w:rsidRPr="00214887" w:rsidRDefault="00CB6C69" w:rsidP="00CB6C69">
            <w:pPr>
              <w:pStyle w:val="Paragraphedeliste"/>
              <w:numPr>
                <w:ilvl w:val="0"/>
                <w:numId w:val="34"/>
              </w:numPr>
              <w:ind w:left="342" w:hanging="180"/>
              <w:rPr>
                <w:rFonts w:ascii="Times New Roman" w:hAnsi="Times New Roman" w:cs="Times New Roman"/>
                <w:sz w:val="24"/>
                <w:szCs w:val="24"/>
                <w:lang w:val="en-US"/>
              </w:rPr>
            </w:pPr>
            <w:r w:rsidRPr="00214887">
              <w:rPr>
                <w:rFonts w:ascii="Times New Roman" w:hAnsi="Times New Roman" w:cs="Times New Roman"/>
                <w:sz w:val="24"/>
                <w:szCs w:val="24"/>
                <w:lang w:val="en-US"/>
              </w:rPr>
              <w:t>Connectivité requise : wifi, 3G+, bl</w:t>
            </w:r>
            <w:r w:rsidRPr="00214887">
              <w:rPr>
                <w:rFonts w:ascii="Times New Roman" w:hAnsi="Times New Roman" w:cs="Times New Roman"/>
                <w:sz w:val="24"/>
                <w:szCs w:val="24"/>
                <w:lang w:val="en-US"/>
              </w:rPr>
              <w:t>u</w:t>
            </w:r>
            <w:r w:rsidRPr="00214887">
              <w:rPr>
                <w:rFonts w:ascii="Times New Roman" w:hAnsi="Times New Roman" w:cs="Times New Roman"/>
                <w:sz w:val="24"/>
                <w:szCs w:val="24"/>
                <w:lang w:val="en-US"/>
              </w:rPr>
              <w:t>etooth,GPS inclus</w:t>
            </w:r>
          </w:p>
          <w:p w:rsidR="00CB6C69" w:rsidRPr="00214887" w:rsidRDefault="00CB6C69" w:rsidP="00CB6C69">
            <w:pPr>
              <w:pStyle w:val="Paragraphedeliste"/>
              <w:numPr>
                <w:ilvl w:val="0"/>
                <w:numId w:val="34"/>
              </w:numPr>
              <w:ind w:left="342" w:hanging="180"/>
              <w:rPr>
                <w:rFonts w:ascii="Times New Roman" w:hAnsi="Times New Roman" w:cs="Times New Roman"/>
                <w:sz w:val="24"/>
                <w:szCs w:val="24"/>
              </w:rPr>
            </w:pPr>
            <w:r w:rsidRPr="00214887">
              <w:rPr>
                <w:rFonts w:ascii="Times New Roman" w:hAnsi="Times New Roman" w:cs="Times New Roman"/>
                <w:sz w:val="24"/>
                <w:szCs w:val="24"/>
              </w:rPr>
              <w:t xml:space="preserve">Ecran tactile avec stylet </w:t>
            </w:r>
          </w:p>
          <w:p w:rsidR="00CB6C69" w:rsidRPr="00214887" w:rsidRDefault="00CB6C69" w:rsidP="00CB6C69">
            <w:pPr>
              <w:pStyle w:val="Paragraphedeliste"/>
              <w:numPr>
                <w:ilvl w:val="0"/>
                <w:numId w:val="34"/>
              </w:numPr>
              <w:ind w:left="342" w:hanging="180"/>
              <w:rPr>
                <w:rFonts w:ascii="Times New Roman" w:hAnsi="Times New Roman" w:cs="Times New Roman"/>
                <w:sz w:val="24"/>
                <w:szCs w:val="24"/>
              </w:rPr>
            </w:pPr>
            <w:r w:rsidRPr="00214887">
              <w:rPr>
                <w:rFonts w:ascii="Times New Roman" w:hAnsi="Times New Roman" w:cs="Times New Roman"/>
                <w:sz w:val="24"/>
                <w:szCs w:val="24"/>
              </w:rPr>
              <w:t>Processeur :525 MHZ</w:t>
            </w:r>
          </w:p>
          <w:p w:rsidR="00CB6C69" w:rsidRPr="00214887" w:rsidRDefault="00CB6C69" w:rsidP="00CB6C69">
            <w:pPr>
              <w:pStyle w:val="Paragraphedeliste"/>
              <w:numPr>
                <w:ilvl w:val="0"/>
                <w:numId w:val="34"/>
              </w:numPr>
              <w:ind w:left="342" w:hanging="180"/>
              <w:rPr>
                <w:rFonts w:ascii="Verdana" w:hAnsi="Verdana"/>
                <w:sz w:val="20"/>
                <w:lang w:val="en-US"/>
              </w:rPr>
            </w:pPr>
            <w:r w:rsidRPr="00214887">
              <w:rPr>
                <w:rFonts w:ascii="Times New Roman" w:hAnsi="Times New Roman" w:cs="Times New Roman"/>
                <w:sz w:val="24"/>
                <w:szCs w:val="24"/>
              </w:rPr>
              <w:t>Durée Batterie : 7H</w:t>
            </w:r>
          </w:p>
        </w:tc>
        <w:tc>
          <w:tcPr>
            <w:tcW w:w="4418" w:type="dxa"/>
          </w:tcPr>
          <w:p w:rsidR="00CB6C69" w:rsidRPr="009C1001" w:rsidRDefault="00CB6C69" w:rsidP="00CB6C69">
            <w:pPr>
              <w:pStyle w:val="Paragraphedeliste"/>
              <w:numPr>
                <w:ilvl w:val="0"/>
                <w:numId w:val="34"/>
              </w:numPr>
              <w:ind w:left="342" w:hanging="180"/>
              <w:rPr>
                <w:rFonts w:ascii="Times New Roman" w:hAnsi="Times New Roman" w:cs="Times New Roman"/>
                <w:sz w:val="24"/>
                <w:szCs w:val="24"/>
              </w:rPr>
            </w:pPr>
            <w:r w:rsidRPr="009C1001">
              <w:rPr>
                <w:rFonts w:ascii="Times New Roman" w:hAnsi="Times New Roman" w:cs="Times New Roman"/>
                <w:sz w:val="24"/>
                <w:szCs w:val="24"/>
              </w:rPr>
              <w:t>Taille de l'écran :10 pouces</w:t>
            </w:r>
          </w:p>
          <w:p w:rsidR="00CB6C69" w:rsidRPr="009C1001" w:rsidRDefault="00CB6C69" w:rsidP="00CB6C69">
            <w:pPr>
              <w:pStyle w:val="Paragraphedeliste"/>
              <w:numPr>
                <w:ilvl w:val="0"/>
                <w:numId w:val="34"/>
              </w:numPr>
              <w:ind w:left="342" w:hanging="180"/>
              <w:rPr>
                <w:rFonts w:ascii="Times New Roman" w:hAnsi="Times New Roman" w:cs="Times New Roman"/>
                <w:sz w:val="24"/>
                <w:szCs w:val="24"/>
              </w:rPr>
            </w:pPr>
            <w:r w:rsidRPr="009C1001">
              <w:rPr>
                <w:rFonts w:ascii="Times New Roman" w:hAnsi="Times New Roman" w:cs="Times New Roman"/>
                <w:sz w:val="24"/>
                <w:szCs w:val="24"/>
              </w:rPr>
              <w:t>Capacité de stockage : 16 GO (en Rom ou en carte mémoire)</w:t>
            </w:r>
          </w:p>
          <w:p w:rsidR="00CB6C69" w:rsidRPr="009C1001" w:rsidRDefault="00CB6C69" w:rsidP="00CB6C69">
            <w:pPr>
              <w:pStyle w:val="Paragraphedeliste"/>
              <w:numPr>
                <w:ilvl w:val="0"/>
                <w:numId w:val="34"/>
              </w:numPr>
              <w:ind w:left="342" w:hanging="180"/>
              <w:rPr>
                <w:rFonts w:ascii="Times New Roman" w:hAnsi="Times New Roman" w:cs="Times New Roman"/>
                <w:sz w:val="24"/>
                <w:szCs w:val="24"/>
              </w:rPr>
            </w:pPr>
            <w:r w:rsidRPr="009C1001">
              <w:rPr>
                <w:rFonts w:ascii="Times New Roman" w:hAnsi="Times New Roman" w:cs="Times New Roman"/>
                <w:sz w:val="24"/>
                <w:szCs w:val="24"/>
              </w:rPr>
              <w:t>OS : Windows (XP ou plus)</w:t>
            </w:r>
          </w:p>
          <w:p w:rsidR="00CB6C69" w:rsidRPr="009C1001" w:rsidRDefault="00CB6C69" w:rsidP="00CB6C69">
            <w:pPr>
              <w:pStyle w:val="Paragraphedeliste"/>
              <w:numPr>
                <w:ilvl w:val="0"/>
                <w:numId w:val="34"/>
              </w:numPr>
              <w:ind w:left="342" w:hanging="180"/>
              <w:rPr>
                <w:rFonts w:ascii="Times New Roman" w:hAnsi="Times New Roman" w:cs="Times New Roman"/>
                <w:sz w:val="24"/>
                <w:szCs w:val="24"/>
              </w:rPr>
            </w:pPr>
            <w:r w:rsidRPr="009C1001">
              <w:rPr>
                <w:rFonts w:ascii="Times New Roman" w:hAnsi="Times New Roman" w:cs="Times New Roman"/>
                <w:sz w:val="24"/>
                <w:szCs w:val="24"/>
              </w:rPr>
              <w:t>Connectivité requise :</w:t>
            </w:r>
            <w:r w:rsidR="00AD22EA">
              <w:rPr>
                <w:rFonts w:ascii="Times New Roman" w:hAnsi="Times New Roman" w:cs="Times New Roman"/>
                <w:sz w:val="24"/>
                <w:szCs w:val="24"/>
              </w:rPr>
              <w:t>wifi</w:t>
            </w:r>
            <w:r w:rsidR="00AD22EA" w:rsidRPr="009C1001">
              <w:rPr>
                <w:rFonts w:ascii="Times New Roman" w:hAnsi="Times New Roman" w:cs="Times New Roman"/>
                <w:sz w:val="24"/>
                <w:szCs w:val="24"/>
              </w:rPr>
              <w:t>,</w:t>
            </w:r>
            <w:r w:rsidRPr="009C1001">
              <w:rPr>
                <w:rFonts w:ascii="Times New Roman" w:hAnsi="Times New Roman" w:cs="Times New Roman"/>
                <w:sz w:val="24"/>
                <w:szCs w:val="24"/>
              </w:rPr>
              <w:t xml:space="preserve"> Bluetooth (obligatoire),</w:t>
            </w:r>
          </w:p>
          <w:p w:rsidR="00CB6C69" w:rsidRPr="009C1001" w:rsidRDefault="00CB6C69" w:rsidP="00CB6C69">
            <w:pPr>
              <w:pStyle w:val="Paragraphedeliste"/>
              <w:numPr>
                <w:ilvl w:val="0"/>
                <w:numId w:val="34"/>
              </w:numPr>
              <w:ind w:left="342" w:hanging="180"/>
              <w:rPr>
                <w:rFonts w:ascii="Times New Roman" w:hAnsi="Times New Roman" w:cs="Times New Roman"/>
                <w:sz w:val="24"/>
                <w:szCs w:val="24"/>
              </w:rPr>
            </w:pPr>
            <w:r w:rsidRPr="009C1001">
              <w:rPr>
                <w:rFonts w:ascii="Times New Roman" w:hAnsi="Times New Roman" w:cs="Times New Roman"/>
                <w:sz w:val="24"/>
                <w:szCs w:val="24"/>
              </w:rPr>
              <w:t>Processeur :1 GHZ</w:t>
            </w:r>
          </w:p>
          <w:p w:rsidR="00CB6C69" w:rsidRPr="00214887" w:rsidRDefault="00CB6C69" w:rsidP="00CB6C69">
            <w:pPr>
              <w:pStyle w:val="Paragraphedeliste"/>
              <w:numPr>
                <w:ilvl w:val="0"/>
                <w:numId w:val="34"/>
              </w:numPr>
              <w:ind w:left="342" w:hanging="180"/>
              <w:rPr>
                <w:rFonts w:ascii="Times New Roman" w:hAnsi="Times New Roman" w:cs="Times New Roman"/>
                <w:sz w:val="24"/>
                <w:szCs w:val="24"/>
              </w:rPr>
            </w:pPr>
            <w:r w:rsidRPr="009C1001">
              <w:rPr>
                <w:rFonts w:ascii="Times New Roman" w:hAnsi="Times New Roman" w:cs="Times New Roman"/>
                <w:sz w:val="24"/>
                <w:szCs w:val="24"/>
              </w:rPr>
              <w:t>Durée Batterie : 8H</w:t>
            </w:r>
          </w:p>
        </w:tc>
      </w:tr>
    </w:tbl>
    <w:p w:rsidR="00CB6C69" w:rsidRDefault="00CB6C69" w:rsidP="00CB6C69">
      <w:pPr>
        <w:spacing w:after="0" w:line="240" w:lineRule="auto"/>
        <w:jc w:val="both"/>
        <w:rPr>
          <w:rFonts w:ascii="Verdana" w:hAnsi="Verdana"/>
          <w:sz w:val="20"/>
        </w:rPr>
      </w:pPr>
    </w:p>
    <w:p w:rsidR="00CB6C69" w:rsidRDefault="00CB6C69" w:rsidP="00CB6C69">
      <w:pPr>
        <w:spacing w:after="0" w:line="240" w:lineRule="auto"/>
        <w:jc w:val="both"/>
        <w:rPr>
          <w:rFonts w:ascii="Verdana" w:hAnsi="Verdana"/>
          <w:sz w:val="20"/>
        </w:rPr>
      </w:pPr>
      <w:r w:rsidRPr="00911C3E">
        <w:rPr>
          <w:rFonts w:ascii="Verdana" w:hAnsi="Verdana"/>
          <w:sz w:val="20"/>
        </w:rPr>
        <w:t>En plus d</w:t>
      </w:r>
      <w:r>
        <w:rPr>
          <w:rFonts w:ascii="Verdana" w:hAnsi="Verdana"/>
          <w:sz w:val="20"/>
        </w:rPr>
        <w:t>u PDA</w:t>
      </w:r>
      <w:r w:rsidRPr="00911C3E">
        <w:rPr>
          <w:rFonts w:ascii="Verdana" w:hAnsi="Verdana"/>
          <w:sz w:val="20"/>
        </w:rPr>
        <w:t>, chaque enquêt</w:t>
      </w:r>
      <w:r w:rsidR="00864CC1" w:rsidRPr="00214887">
        <w:rPr>
          <w:rFonts w:ascii="Verdana" w:hAnsi="Verdana"/>
          <w:sz w:val="20"/>
          <w:szCs w:val="20"/>
        </w:rPr>
        <w:t>r</w:t>
      </w:r>
      <w:r w:rsidR="00864CC1">
        <w:rPr>
          <w:rFonts w:ascii="Verdana" w:hAnsi="Verdana"/>
          <w:sz w:val="20"/>
          <w:szCs w:val="20"/>
        </w:rPr>
        <w:t>ice</w:t>
      </w:r>
      <w:r w:rsidRPr="00911C3E">
        <w:rPr>
          <w:rFonts w:ascii="Verdana" w:hAnsi="Verdana"/>
          <w:sz w:val="20"/>
        </w:rPr>
        <w:t xml:space="preserve"> aura à sa disposition une version papier des questio</w:t>
      </w:r>
      <w:r w:rsidRPr="00911C3E">
        <w:rPr>
          <w:rFonts w:ascii="Verdana" w:hAnsi="Verdana"/>
          <w:sz w:val="20"/>
        </w:rPr>
        <w:t>n</w:t>
      </w:r>
      <w:r w:rsidRPr="00911C3E">
        <w:rPr>
          <w:rFonts w:ascii="Verdana" w:hAnsi="Verdana"/>
          <w:sz w:val="20"/>
        </w:rPr>
        <w:t xml:space="preserve">naires pour pallier </w:t>
      </w:r>
      <w:r>
        <w:rPr>
          <w:rFonts w:ascii="Verdana" w:hAnsi="Verdana"/>
          <w:sz w:val="20"/>
        </w:rPr>
        <w:t>aux</w:t>
      </w:r>
      <w:r w:rsidRPr="00911C3E">
        <w:rPr>
          <w:rFonts w:ascii="Verdana" w:hAnsi="Verdana"/>
          <w:sz w:val="20"/>
        </w:rPr>
        <w:t xml:space="preserve"> potentiels soucis techniques lors de la collecte de données (bat</w:t>
      </w:r>
      <w:r w:rsidRPr="0007197B">
        <w:rPr>
          <w:rFonts w:ascii="Verdana" w:hAnsi="Verdana"/>
          <w:sz w:val="20"/>
        </w:rPr>
        <w:t>t</w:t>
      </w:r>
      <w:r w:rsidRPr="009F5101">
        <w:rPr>
          <w:rFonts w:ascii="Verdana" w:hAnsi="Verdana"/>
          <w:sz w:val="20"/>
        </w:rPr>
        <w:t>e</w:t>
      </w:r>
      <w:r w:rsidRPr="0007197B">
        <w:rPr>
          <w:rFonts w:ascii="Verdana" w:hAnsi="Verdana"/>
          <w:sz w:val="20"/>
        </w:rPr>
        <w:t>rie, connexion interrompue, etc.). Pour chaque journée de travail, l’enquêt</w:t>
      </w:r>
      <w:r w:rsidR="00864CC1" w:rsidRPr="00214887">
        <w:rPr>
          <w:rFonts w:ascii="Verdana" w:hAnsi="Verdana"/>
          <w:sz w:val="20"/>
          <w:szCs w:val="20"/>
        </w:rPr>
        <w:t>r</w:t>
      </w:r>
      <w:r w:rsidR="00864CC1">
        <w:rPr>
          <w:rFonts w:ascii="Verdana" w:hAnsi="Verdana"/>
          <w:sz w:val="20"/>
          <w:szCs w:val="20"/>
        </w:rPr>
        <w:t>ice</w:t>
      </w:r>
      <w:r w:rsidRPr="0007197B">
        <w:rPr>
          <w:rFonts w:ascii="Verdana" w:hAnsi="Verdana"/>
          <w:sz w:val="20"/>
        </w:rPr>
        <w:t xml:space="preserve"> dispos</w:t>
      </w:r>
      <w:r w:rsidRPr="009F5101">
        <w:rPr>
          <w:rFonts w:ascii="Verdana" w:hAnsi="Verdana"/>
          <w:sz w:val="20"/>
        </w:rPr>
        <w:t>e</w:t>
      </w:r>
      <w:r w:rsidR="00435DE8">
        <w:rPr>
          <w:rFonts w:ascii="Verdana" w:hAnsi="Verdana"/>
          <w:sz w:val="20"/>
        </w:rPr>
        <w:t xml:space="preserve">ra de 3 </w:t>
      </w:r>
      <w:r w:rsidR="00435DE8">
        <w:rPr>
          <w:rFonts w:ascii="Verdana" w:hAnsi="Verdana"/>
          <w:sz w:val="20"/>
        </w:rPr>
        <w:lastRenderedPageBreak/>
        <w:t>copies duquestionnaire complet</w:t>
      </w:r>
      <w:r w:rsidRPr="0007197B">
        <w:rPr>
          <w:rFonts w:ascii="Verdana" w:hAnsi="Verdana"/>
          <w:sz w:val="20"/>
        </w:rPr>
        <w:t xml:space="preserve"> (incluant tous les univers). Les informations r</w:t>
      </w:r>
      <w:r w:rsidRPr="009F5101">
        <w:rPr>
          <w:rFonts w:ascii="Verdana" w:hAnsi="Verdana"/>
          <w:sz w:val="20"/>
        </w:rPr>
        <w:t>e</w:t>
      </w:r>
      <w:r w:rsidRPr="0007197B">
        <w:rPr>
          <w:rFonts w:ascii="Verdana" w:hAnsi="Verdana"/>
          <w:sz w:val="20"/>
        </w:rPr>
        <w:t>cueillies sur la version papier des questionnaires seront sais</w:t>
      </w:r>
      <w:r w:rsidRPr="009F5101">
        <w:rPr>
          <w:rFonts w:ascii="Verdana" w:hAnsi="Verdana"/>
          <w:sz w:val="20"/>
        </w:rPr>
        <w:t xml:space="preserve">ies par la suite sur </w:t>
      </w:r>
      <w:r>
        <w:rPr>
          <w:rFonts w:ascii="Verdana" w:hAnsi="Verdana"/>
          <w:sz w:val="20"/>
        </w:rPr>
        <w:t>le PDA</w:t>
      </w:r>
      <w:r w:rsidRPr="009F5101">
        <w:rPr>
          <w:rFonts w:ascii="Verdana" w:hAnsi="Verdana"/>
          <w:sz w:val="20"/>
        </w:rPr>
        <w:t xml:space="preserve"> de l’enquêt</w:t>
      </w:r>
      <w:r w:rsidR="00864CC1" w:rsidRPr="00214887">
        <w:rPr>
          <w:rFonts w:ascii="Verdana" w:hAnsi="Verdana"/>
          <w:sz w:val="20"/>
          <w:szCs w:val="20"/>
        </w:rPr>
        <w:t>r</w:t>
      </w:r>
      <w:r w:rsidR="00864CC1">
        <w:rPr>
          <w:rFonts w:ascii="Verdana" w:hAnsi="Verdana"/>
          <w:sz w:val="20"/>
          <w:szCs w:val="20"/>
        </w:rPr>
        <w:t>ice</w:t>
      </w:r>
      <w:r w:rsidRPr="009F5101">
        <w:rPr>
          <w:rFonts w:ascii="Verdana" w:hAnsi="Verdana"/>
          <w:sz w:val="20"/>
        </w:rPr>
        <w:t xml:space="preserve"> dès que cela sera à nouveau possible.</w:t>
      </w:r>
    </w:p>
    <w:p w:rsidR="00B1332A" w:rsidRDefault="00B1332A" w:rsidP="00CB6C69">
      <w:pPr>
        <w:spacing w:after="0" w:line="240" w:lineRule="auto"/>
        <w:jc w:val="both"/>
        <w:rPr>
          <w:rFonts w:ascii="Verdana" w:hAnsi="Verdana"/>
          <w:sz w:val="20"/>
        </w:rPr>
      </w:pPr>
    </w:p>
    <w:p w:rsidR="00B1332A" w:rsidRPr="00DE5B86" w:rsidRDefault="00B1332A" w:rsidP="00B1332A">
      <w:pPr>
        <w:pStyle w:val="Paragraphedeliste"/>
        <w:numPr>
          <w:ilvl w:val="0"/>
          <w:numId w:val="16"/>
        </w:numPr>
        <w:spacing w:after="0" w:line="240" w:lineRule="auto"/>
        <w:jc w:val="both"/>
        <w:outlineLvl w:val="2"/>
        <w:rPr>
          <w:rFonts w:ascii="Verdana" w:hAnsi="Verdana"/>
          <w:b/>
          <w:i/>
          <w:sz w:val="20"/>
          <w:u w:val="single"/>
        </w:rPr>
      </w:pPr>
      <w:bookmarkStart w:id="62" w:name="_Toc346543713"/>
      <w:r>
        <w:rPr>
          <w:rFonts w:ascii="Verdana" w:hAnsi="Verdana"/>
          <w:b/>
          <w:i/>
          <w:sz w:val="20"/>
          <w:u w:val="single"/>
        </w:rPr>
        <w:t>Dispositif de gestion des do</w:t>
      </w:r>
      <w:r w:rsidR="00E16E73">
        <w:rPr>
          <w:rFonts w:ascii="Verdana" w:hAnsi="Verdana"/>
          <w:b/>
          <w:i/>
          <w:sz w:val="20"/>
          <w:u w:val="single"/>
        </w:rPr>
        <w:t>nnées</w:t>
      </w:r>
      <w:r w:rsidR="000B6FAA">
        <w:rPr>
          <w:rFonts w:ascii="Verdana" w:hAnsi="Verdana"/>
          <w:b/>
          <w:i/>
          <w:sz w:val="20"/>
          <w:u w:val="single"/>
        </w:rPr>
        <w:t xml:space="preserve"> de l’enquête</w:t>
      </w:r>
      <w:bookmarkEnd w:id="62"/>
    </w:p>
    <w:p w:rsidR="00B1332A" w:rsidRDefault="00B1332A" w:rsidP="00B1332A">
      <w:pPr>
        <w:spacing w:after="0" w:line="240" w:lineRule="auto"/>
        <w:jc w:val="both"/>
        <w:rPr>
          <w:rFonts w:ascii="Verdana" w:hAnsi="Verdana"/>
          <w:sz w:val="20"/>
        </w:rPr>
      </w:pPr>
    </w:p>
    <w:p w:rsidR="00CB6C69" w:rsidRDefault="00CB6C69" w:rsidP="00CF393C">
      <w:pPr>
        <w:spacing w:after="120" w:line="240" w:lineRule="auto"/>
        <w:jc w:val="both"/>
        <w:rPr>
          <w:rFonts w:ascii="Verdana" w:hAnsi="Verdana"/>
          <w:sz w:val="20"/>
        </w:rPr>
      </w:pPr>
      <w:r>
        <w:rPr>
          <w:rFonts w:ascii="Verdana" w:hAnsi="Verdana"/>
          <w:sz w:val="20"/>
        </w:rPr>
        <w:t>Le logiciel de Data Entry qui servira à la confection des masques de saisie et des pr</w:t>
      </w:r>
      <w:r>
        <w:rPr>
          <w:rFonts w:ascii="Verdana" w:hAnsi="Verdana"/>
          <w:sz w:val="20"/>
        </w:rPr>
        <w:t>o</w:t>
      </w:r>
      <w:r>
        <w:rPr>
          <w:rFonts w:ascii="Verdana" w:hAnsi="Verdana"/>
          <w:sz w:val="20"/>
        </w:rPr>
        <w:t>grammes d</w:t>
      </w:r>
      <w:r w:rsidR="00765FEE">
        <w:rPr>
          <w:rFonts w:ascii="Verdana" w:hAnsi="Verdana"/>
          <w:sz w:val="20"/>
        </w:rPr>
        <w:t>’édition</w:t>
      </w:r>
      <w:r>
        <w:rPr>
          <w:rFonts w:ascii="Verdana" w:hAnsi="Verdana"/>
          <w:sz w:val="20"/>
        </w:rPr>
        <w:t xml:space="preserve"> est </w:t>
      </w:r>
      <w:r w:rsidRPr="00CF393C">
        <w:rPr>
          <w:rFonts w:ascii="Verdana" w:hAnsi="Verdana"/>
          <w:b/>
          <w:sz w:val="20"/>
        </w:rPr>
        <w:t>CSPro</w:t>
      </w:r>
      <w:r>
        <w:rPr>
          <w:rFonts w:ascii="Verdana" w:hAnsi="Verdana"/>
          <w:sz w:val="20"/>
        </w:rPr>
        <w:t xml:space="preserve"> (Census Survey Processing). L’architecture du dispositif de tr</w:t>
      </w:r>
      <w:r w:rsidR="00D17F38">
        <w:rPr>
          <w:rFonts w:ascii="Verdana" w:hAnsi="Verdana"/>
          <w:sz w:val="20"/>
        </w:rPr>
        <w:t>ansfert, d’édition et de sauvegarde</w:t>
      </w:r>
      <w:r>
        <w:rPr>
          <w:rFonts w:ascii="Verdana" w:hAnsi="Verdana"/>
          <w:sz w:val="20"/>
        </w:rPr>
        <w:t xml:space="preserve"> des données qui prévaudra est schématisée plus bas. En résumé, trois niveaux interviennent dans le processus :</w:t>
      </w:r>
    </w:p>
    <w:p w:rsidR="00CB6C69" w:rsidRDefault="00CB6C69" w:rsidP="00CB6C69">
      <w:pPr>
        <w:pStyle w:val="Paragraphedeliste"/>
        <w:numPr>
          <w:ilvl w:val="0"/>
          <w:numId w:val="35"/>
        </w:numPr>
        <w:spacing w:after="120" w:line="240" w:lineRule="auto"/>
        <w:ind w:left="634" w:hanging="274"/>
        <w:jc w:val="both"/>
        <w:rPr>
          <w:rFonts w:ascii="Verdana" w:hAnsi="Verdana"/>
          <w:sz w:val="20"/>
        </w:rPr>
      </w:pPr>
      <w:r w:rsidRPr="00214887">
        <w:rPr>
          <w:rFonts w:ascii="Verdana" w:hAnsi="Verdana"/>
          <w:b/>
          <w:sz w:val="20"/>
        </w:rPr>
        <w:t>Le serveur central</w:t>
      </w:r>
      <w:r>
        <w:rPr>
          <w:rFonts w:ascii="Verdana" w:hAnsi="Verdana"/>
          <w:sz w:val="20"/>
        </w:rPr>
        <w:t> : C’est ici que les données issues du terrain seront stockées au final. Tous les ajustements qui seront éventuellement faits au niveau des masques ou des programmes se feront au niveau central et seront ensuite répercutés  au niveau des superviseurs</w:t>
      </w:r>
      <w:r w:rsidRPr="00214887">
        <w:rPr>
          <w:rFonts w:ascii="Verdana" w:hAnsi="Verdana"/>
          <w:sz w:val="20"/>
        </w:rPr>
        <w:t xml:space="preserve"> qui feront de même avec les enquêt</w:t>
      </w:r>
      <w:r w:rsidR="00F84EFB" w:rsidRPr="00214887">
        <w:rPr>
          <w:rFonts w:ascii="Verdana" w:hAnsi="Verdana"/>
          <w:sz w:val="20"/>
          <w:szCs w:val="20"/>
        </w:rPr>
        <w:t>r</w:t>
      </w:r>
      <w:r w:rsidR="00F84EFB">
        <w:rPr>
          <w:rFonts w:ascii="Verdana" w:hAnsi="Verdana"/>
          <w:sz w:val="20"/>
          <w:szCs w:val="20"/>
        </w:rPr>
        <w:t>ice</w:t>
      </w:r>
      <w:r w:rsidRPr="00214887">
        <w:rPr>
          <w:rFonts w:ascii="Verdana" w:hAnsi="Verdana"/>
          <w:sz w:val="20"/>
        </w:rPr>
        <w:t>s. C’est également le niveau central que se fera l’édition secondaire des données. Les échanges de données entre le niveau central et les superviseurs se feront par internet (Wifi ou clé).</w:t>
      </w:r>
    </w:p>
    <w:p w:rsidR="00CB6C69" w:rsidRPr="00C47FF4" w:rsidRDefault="00CB6C69" w:rsidP="00CB6C69">
      <w:pPr>
        <w:pStyle w:val="Paragraphedeliste"/>
        <w:numPr>
          <w:ilvl w:val="0"/>
          <w:numId w:val="35"/>
        </w:numPr>
        <w:spacing w:after="0" w:line="240" w:lineRule="auto"/>
        <w:ind w:left="634" w:hanging="274"/>
        <w:jc w:val="both"/>
        <w:rPr>
          <w:rFonts w:ascii="Verdana" w:hAnsi="Verdana"/>
          <w:sz w:val="20"/>
        </w:rPr>
      </w:pPr>
      <w:r w:rsidRPr="00C47FF4">
        <w:rPr>
          <w:rFonts w:ascii="Verdana" w:hAnsi="Verdana"/>
          <w:b/>
          <w:sz w:val="20"/>
        </w:rPr>
        <w:t>Le s</w:t>
      </w:r>
      <w:r>
        <w:rPr>
          <w:rFonts w:ascii="Verdana" w:hAnsi="Verdana"/>
          <w:b/>
          <w:sz w:val="20"/>
        </w:rPr>
        <w:t>uperviseur/contrôleur</w:t>
      </w:r>
      <w:r>
        <w:rPr>
          <w:rFonts w:ascii="Verdana" w:hAnsi="Verdana"/>
          <w:sz w:val="20"/>
        </w:rPr>
        <w:t> : Le superviseur rassemblera les données collectées par les enquêt</w:t>
      </w:r>
      <w:r w:rsidR="00F84EFB" w:rsidRPr="00214887">
        <w:rPr>
          <w:rFonts w:ascii="Verdana" w:hAnsi="Verdana"/>
          <w:sz w:val="20"/>
          <w:szCs w:val="20"/>
        </w:rPr>
        <w:t>r</w:t>
      </w:r>
      <w:r w:rsidR="00F84EFB">
        <w:rPr>
          <w:rFonts w:ascii="Verdana" w:hAnsi="Verdana"/>
          <w:sz w:val="20"/>
          <w:szCs w:val="20"/>
        </w:rPr>
        <w:t>ice</w:t>
      </w:r>
      <w:r>
        <w:rPr>
          <w:rFonts w:ascii="Verdana" w:hAnsi="Verdana"/>
          <w:sz w:val="20"/>
        </w:rPr>
        <w:t>s à la fin de chaque journée de travail. Les échanges de données entre le superviseur et les enquêt</w:t>
      </w:r>
      <w:r w:rsidR="00F84EFB" w:rsidRPr="00214887">
        <w:rPr>
          <w:rFonts w:ascii="Verdana" w:hAnsi="Verdana"/>
          <w:sz w:val="20"/>
          <w:szCs w:val="20"/>
        </w:rPr>
        <w:t>r</w:t>
      </w:r>
      <w:r w:rsidR="00F84EFB">
        <w:rPr>
          <w:rFonts w:ascii="Verdana" w:hAnsi="Verdana"/>
          <w:sz w:val="20"/>
          <w:szCs w:val="20"/>
        </w:rPr>
        <w:t>ice</w:t>
      </w:r>
      <w:r>
        <w:rPr>
          <w:rFonts w:ascii="Verdana" w:hAnsi="Verdana"/>
          <w:sz w:val="20"/>
        </w:rPr>
        <w:t>s se feront par câble USB ou par bluetooth. Le superv</w:t>
      </w:r>
      <w:r>
        <w:rPr>
          <w:rFonts w:ascii="Verdana" w:hAnsi="Verdana"/>
          <w:sz w:val="20"/>
        </w:rPr>
        <w:t>i</w:t>
      </w:r>
      <w:r>
        <w:rPr>
          <w:rFonts w:ascii="Verdana" w:hAnsi="Verdana"/>
          <w:sz w:val="20"/>
        </w:rPr>
        <w:t>seur jouera en plus un rôle de contrôleur de données : il exécutera les programmes d’édition primaire et pourra ainsi ordonner des retours sur le lieu d’enquête si cela s’avérait nécessaire.</w:t>
      </w:r>
    </w:p>
    <w:p w:rsidR="00CB6C69" w:rsidRPr="00214887" w:rsidRDefault="00CB6C69" w:rsidP="00CB6C69">
      <w:pPr>
        <w:pStyle w:val="Paragraphedeliste"/>
        <w:numPr>
          <w:ilvl w:val="0"/>
          <w:numId w:val="35"/>
        </w:numPr>
        <w:spacing w:after="120" w:line="240" w:lineRule="auto"/>
        <w:ind w:left="634" w:hanging="274"/>
        <w:jc w:val="both"/>
        <w:rPr>
          <w:rFonts w:ascii="Verdana" w:hAnsi="Verdana"/>
          <w:sz w:val="20"/>
        </w:rPr>
      </w:pPr>
      <w:r>
        <w:rPr>
          <w:rFonts w:ascii="Verdana" w:hAnsi="Verdana"/>
          <w:b/>
          <w:sz w:val="20"/>
        </w:rPr>
        <w:t>L’enquê</w:t>
      </w:r>
      <w:r w:rsidRPr="00D467FB">
        <w:rPr>
          <w:rFonts w:ascii="Verdana" w:hAnsi="Verdana"/>
          <w:b/>
          <w:sz w:val="20"/>
        </w:rPr>
        <w:t>t</w:t>
      </w:r>
      <w:r w:rsidR="00F84EFB" w:rsidRPr="00CF393C">
        <w:rPr>
          <w:rFonts w:ascii="Verdana" w:hAnsi="Verdana"/>
          <w:b/>
          <w:sz w:val="20"/>
          <w:szCs w:val="20"/>
        </w:rPr>
        <w:t>rice</w:t>
      </w:r>
      <w:r>
        <w:rPr>
          <w:rFonts w:ascii="Verdana" w:hAnsi="Verdana"/>
          <w:sz w:val="20"/>
        </w:rPr>
        <w:t> : Les enquêt</w:t>
      </w:r>
      <w:r w:rsidR="00F84EFB" w:rsidRPr="00214887">
        <w:rPr>
          <w:rFonts w:ascii="Verdana" w:hAnsi="Verdana"/>
          <w:sz w:val="20"/>
          <w:szCs w:val="20"/>
        </w:rPr>
        <w:t>r</w:t>
      </w:r>
      <w:r w:rsidR="00F84EFB">
        <w:rPr>
          <w:rFonts w:ascii="Verdana" w:hAnsi="Verdana"/>
          <w:sz w:val="20"/>
          <w:szCs w:val="20"/>
        </w:rPr>
        <w:t>ice</w:t>
      </w:r>
      <w:r>
        <w:rPr>
          <w:rFonts w:ascii="Verdana" w:hAnsi="Verdana"/>
          <w:sz w:val="20"/>
        </w:rPr>
        <w:t>s enfin assureront la collecte effective des données sur le terrain, par interview CAPI</w:t>
      </w:r>
      <w:r>
        <w:rPr>
          <w:rStyle w:val="Appelnotedebasdep"/>
          <w:rFonts w:ascii="Verdana" w:hAnsi="Verdana"/>
          <w:sz w:val="20"/>
        </w:rPr>
        <w:footnoteReference w:id="9"/>
      </w:r>
      <w:r>
        <w:rPr>
          <w:rFonts w:ascii="Verdana" w:hAnsi="Verdana"/>
          <w:sz w:val="20"/>
        </w:rPr>
        <w:t xml:space="preserve"> sur PDA. A la fin de chaqu</w:t>
      </w:r>
      <w:r w:rsidR="00F84EFB">
        <w:rPr>
          <w:rFonts w:ascii="Verdana" w:hAnsi="Verdana"/>
          <w:sz w:val="20"/>
        </w:rPr>
        <w:t>e journée, el</w:t>
      </w:r>
      <w:r>
        <w:rPr>
          <w:rFonts w:ascii="Verdana" w:hAnsi="Verdana"/>
          <w:sz w:val="20"/>
        </w:rPr>
        <w:t>l</w:t>
      </w:r>
      <w:r w:rsidR="00F84EFB">
        <w:rPr>
          <w:rFonts w:ascii="Verdana" w:hAnsi="Verdana"/>
          <w:sz w:val="20"/>
        </w:rPr>
        <w:t>e</w:t>
      </w:r>
      <w:r>
        <w:rPr>
          <w:rFonts w:ascii="Verdana" w:hAnsi="Verdana"/>
          <w:sz w:val="20"/>
        </w:rPr>
        <w:t>s échange</w:t>
      </w:r>
      <w:r w:rsidR="00156E38">
        <w:rPr>
          <w:rFonts w:ascii="Verdana" w:hAnsi="Verdana"/>
          <w:sz w:val="20"/>
        </w:rPr>
        <w:t>ro</w:t>
      </w:r>
      <w:r>
        <w:rPr>
          <w:rFonts w:ascii="Verdana" w:hAnsi="Verdana"/>
          <w:sz w:val="20"/>
        </w:rPr>
        <w:t>nt leurs données avec le superviseur qui en contrôle</w:t>
      </w:r>
      <w:r w:rsidR="004066DF">
        <w:rPr>
          <w:rFonts w:ascii="Verdana" w:hAnsi="Verdana"/>
          <w:sz w:val="20"/>
        </w:rPr>
        <w:t>ra</w:t>
      </w:r>
      <w:r>
        <w:rPr>
          <w:rFonts w:ascii="Verdana" w:hAnsi="Verdana"/>
          <w:sz w:val="20"/>
        </w:rPr>
        <w:t xml:space="preserve"> la qualité. </w:t>
      </w:r>
      <w:r w:rsidR="00F84EFB">
        <w:rPr>
          <w:rFonts w:ascii="Verdana" w:hAnsi="Verdana"/>
          <w:sz w:val="20"/>
        </w:rPr>
        <w:t>Ce dernier</w:t>
      </w:r>
      <w:r>
        <w:rPr>
          <w:rFonts w:ascii="Verdana" w:hAnsi="Verdana"/>
          <w:sz w:val="20"/>
        </w:rPr>
        <w:t xml:space="preserve"> les sauv</w:t>
      </w:r>
      <w:r>
        <w:rPr>
          <w:rFonts w:ascii="Verdana" w:hAnsi="Verdana"/>
          <w:sz w:val="20"/>
        </w:rPr>
        <w:t>e</w:t>
      </w:r>
      <w:r>
        <w:rPr>
          <w:rFonts w:ascii="Verdana" w:hAnsi="Verdana"/>
          <w:sz w:val="20"/>
        </w:rPr>
        <w:t>gardera et les transfèrera sur le serveur central si aucune inconsistance n’est détectée à son niveau.</w:t>
      </w:r>
    </w:p>
    <w:p w:rsidR="00CB6C69" w:rsidRDefault="00CB6C69" w:rsidP="00CB6C69">
      <w:pPr>
        <w:spacing w:after="0" w:line="240" w:lineRule="auto"/>
        <w:rPr>
          <w:rFonts w:ascii="Verdana" w:hAnsi="Verdana"/>
          <w:sz w:val="20"/>
        </w:rPr>
      </w:pPr>
    </w:p>
    <w:p w:rsidR="00C01173" w:rsidRDefault="00CB6C69" w:rsidP="006D0C20">
      <w:pPr>
        <w:spacing w:after="0" w:line="240" w:lineRule="auto"/>
        <w:jc w:val="both"/>
        <w:rPr>
          <w:rFonts w:ascii="Verdana" w:hAnsi="Verdana"/>
          <w:sz w:val="20"/>
          <w:highlight w:val="green"/>
        </w:rPr>
      </w:pPr>
      <w:r w:rsidRPr="00CF393C">
        <w:rPr>
          <w:rFonts w:ascii="Verdana" w:hAnsi="Verdana"/>
          <w:noProof/>
          <w:sz w:val="20"/>
          <w:lang w:eastAsia="fr-FR"/>
        </w:rPr>
        <w:lastRenderedPageBreak/>
        <w:drawing>
          <wp:inline distT="0" distB="0" distL="0" distR="0">
            <wp:extent cx="6194066" cy="4896968"/>
            <wp:effectExtent l="19050" t="19050" r="16510" b="18415"/>
            <wp:docPr id="1070" name="Picture 1070" descr="C:\Users\mfghislain\Documents\MoRES\Schéma PDA-UM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fghislain\Documents\MoRES\Schéma PDA-UMPC.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4066" cy="4896968"/>
                    </a:xfrm>
                    <a:prstGeom prst="rect">
                      <a:avLst/>
                    </a:prstGeom>
                    <a:noFill/>
                    <a:ln>
                      <a:solidFill>
                        <a:schemeClr val="tx2">
                          <a:lumMod val="60000"/>
                          <a:lumOff val="40000"/>
                        </a:schemeClr>
                      </a:solidFill>
                    </a:ln>
                  </pic:spPr>
                </pic:pic>
              </a:graphicData>
            </a:graphic>
          </wp:inline>
        </w:drawing>
      </w:r>
    </w:p>
    <w:p w:rsidR="00FB2125" w:rsidRDefault="00FB2125" w:rsidP="006D0C20">
      <w:pPr>
        <w:spacing w:after="0" w:line="240" w:lineRule="auto"/>
        <w:jc w:val="both"/>
        <w:rPr>
          <w:rFonts w:ascii="Verdana" w:hAnsi="Verdana"/>
          <w:sz w:val="20"/>
        </w:rPr>
      </w:pPr>
    </w:p>
    <w:p w:rsidR="009738B4" w:rsidRDefault="009738B4" w:rsidP="006D0C20">
      <w:pPr>
        <w:spacing w:after="0" w:line="240" w:lineRule="auto"/>
        <w:jc w:val="both"/>
        <w:rPr>
          <w:rFonts w:ascii="Verdana" w:hAnsi="Verdana"/>
          <w:sz w:val="20"/>
        </w:rPr>
      </w:pPr>
    </w:p>
    <w:p w:rsidR="00E94AF5" w:rsidRPr="009F5101" w:rsidRDefault="00406987" w:rsidP="00CF393C">
      <w:pPr>
        <w:pStyle w:val="Paragraphedeliste"/>
        <w:numPr>
          <w:ilvl w:val="0"/>
          <w:numId w:val="16"/>
        </w:numPr>
        <w:spacing w:after="0" w:line="240" w:lineRule="auto"/>
        <w:jc w:val="both"/>
        <w:outlineLvl w:val="2"/>
        <w:rPr>
          <w:rFonts w:ascii="Verdana" w:hAnsi="Verdana"/>
          <w:b/>
          <w:i/>
          <w:sz w:val="20"/>
          <w:u w:val="single"/>
        </w:rPr>
      </w:pPr>
      <w:bookmarkStart w:id="63" w:name="_Toc346543714"/>
      <w:r>
        <w:rPr>
          <w:rFonts w:ascii="Verdana" w:hAnsi="Verdana"/>
          <w:b/>
          <w:i/>
          <w:sz w:val="20"/>
          <w:u w:val="single"/>
        </w:rPr>
        <w:t>Formation des agents de collecte</w:t>
      </w:r>
      <w:bookmarkEnd w:id="63"/>
    </w:p>
    <w:p w:rsidR="00E94AF5" w:rsidRPr="009F5101" w:rsidRDefault="00E94AF5" w:rsidP="00E94AF5">
      <w:pPr>
        <w:spacing w:after="0" w:line="240" w:lineRule="auto"/>
        <w:jc w:val="both"/>
        <w:rPr>
          <w:rFonts w:ascii="Verdana" w:hAnsi="Verdana"/>
          <w:sz w:val="20"/>
        </w:rPr>
      </w:pPr>
    </w:p>
    <w:p w:rsidR="00E94AF5" w:rsidRDefault="00E94AF5" w:rsidP="00E94AF5">
      <w:pPr>
        <w:spacing w:after="0" w:line="240" w:lineRule="auto"/>
        <w:jc w:val="both"/>
        <w:rPr>
          <w:rFonts w:ascii="Verdana" w:hAnsi="Verdana"/>
          <w:sz w:val="20"/>
        </w:rPr>
      </w:pPr>
      <w:r w:rsidRPr="009F5101">
        <w:rPr>
          <w:rFonts w:ascii="Verdana" w:hAnsi="Verdana"/>
          <w:sz w:val="20"/>
        </w:rPr>
        <w:t>L</w:t>
      </w:r>
      <w:r w:rsidR="00406987">
        <w:rPr>
          <w:rFonts w:ascii="Verdana" w:hAnsi="Verdana"/>
          <w:sz w:val="20"/>
        </w:rPr>
        <w:t xml:space="preserve">a </w:t>
      </w:r>
      <w:r w:rsidRPr="009F5101">
        <w:rPr>
          <w:rFonts w:ascii="Verdana" w:hAnsi="Verdana"/>
          <w:sz w:val="20"/>
        </w:rPr>
        <w:t>formation d</w:t>
      </w:r>
      <w:r>
        <w:rPr>
          <w:rFonts w:ascii="Verdana" w:hAnsi="Verdana"/>
          <w:sz w:val="20"/>
        </w:rPr>
        <w:t xml:space="preserve">es agents de collecte </w:t>
      </w:r>
      <w:r w:rsidRPr="009F5101">
        <w:rPr>
          <w:rFonts w:ascii="Verdana" w:hAnsi="Verdana"/>
          <w:sz w:val="20"/>
        </w:rPr>
        <w:t xml:space="preserve">estune étape déterminante </w:t>
      </w:r>
      <w:r>
        <w:rPr>
          <w:rFonts w:ascii="Verdana" w:hAnsi="Verdana"/>
          <w:sz w:val="20"/>
        </w:rPr>
        <w:t>pour le</w:t>
      </w:r>
      <w:r w:rsidR="00446D22">
        <w:rPr>
          <w:rFonts w:ascii="Verdana" w:hAnsi="Verdana"/>
          <w:sz w:val="20"/>
        </w:rPr>
        <w:t xml:space="preserve"> succès du projet. Elle</w:t>
      </w:r>
      <w:r w:rsidRPr="009F5101">
        <w:rPr>
          <w:rFonts w:ascii="Verdana" w:hAnsi="Verdana"/>
          <w:sz w:val="20"/>
        </w:rPr>
        <w:t xml:space="preserve"> intègrera toutes les parties prenantes du projet (chargé de projet, chargé de traitement des données, responsable terrain, superviseurs, enquêtr</w:t>
      </w:r>
      <w:r w:rsidR="00A44CCC">
        <w:rPr>
          <w:rFonts w:ascii="Verdana" w:hAnsi="Verdana"/>
          <w:sz w:val="20"/>
        </w:rPr>
        <w:t>ice</w:t>
      </w:r>
      <w:r w:rsidRPr="009F5101">
        <w:rPr>
          <w:rFonts w:ascii="Verdana" w:hAnsi="Verdana"/>
          <w:sz w:val="20"/>
        </w:rPr>
        <w:t>s</w:t>
      </w:r>
      <w:r w:rsidR="00A44CCC">
        <w:rPr>
          <w:rFonts w:ascii="Verdana" w:hAnsi="Verdana"/>
          <w:sz w:val="20"/>
        </w:rPr>
        <w:t>, etc.</w:t>
      </w:r>
      <w:r w:rsidR="003102BA">
        <w:rPr>
          <w:rFonts w:ascii="Verdana" w:hAnsi="Verdana"/>
          <w:sz w:val="20"/>
        </w:rPr>
        <w:t>).</w:t>
      </w:r>
      <w:r w:rsidR="003102BA" w:rsidRPr="009F5101">
        <w:rPr>
          <w:rFonts w:ascii="Verdana" w:hAnsi="Verdana"/>
          <w:sz w:val="20"/>
        </w:rPr>
        <w:t>Le briefing</w:t>
      </w:r>
      <w:r w:rsidR="003102BA">
        <w:rPr>
          <w:rFonts w:ascii="Verdana" w:hAnsi="Verdana"/>
          <w:sz w:val="20"/>
        </w:rPr>
        <w:t xml:space="preserve">, comme </w:t>
      </w:r>
      <w:r w:rsidR="00720EA4">
        <w:rPr>
          <w:rFonts w:ascii="Verdana" w:hAnsi="Verdana"/>
          <w:sz w:val="20"/>
        </w:rPr>
        <w:t>nous l’</w:t>
      </w:r>
      <w:r w:rsidR="003102BA">
        <w:rPr>
          <w:rFonts w:ascii="Verdana" w:hAnsi="Verdana"/>
          <w:sz w:val="20"/>
        </w:rPr>
        <w:t>appelle</w:t>
      </w:r>
      <w:r w:rsidR="00720EA4">
        <w:rPr>
          <w:rFonts w:ascii="Verdana" w:hAnsi="Verdana"/>
          <w:sz w:val="20"/>
        </w:rPr>
        <w:t>rons</w:t>
      </w:r>
      <w:r w:rsidR="003102BA">
        <w:rPr>
          <w:rFonts w:ascii="Verdana" w:hAnsi="Verdana"/>
          <w:sz w:val="20"/>
        </w:rPr>
        <w:t>,sera</w:t>
      </w:r>
      <w:r w:rsidR="003102BA" w:rsidRPr="009F5101">
        <w:rPr>
          <w:rFonts w:ascii="Verdana" w:hAnsi="Verdana"/>
          <w:sz w:val="20"/>
        </w:rPr>
        <w:t xml:space="preserve"> mené par le responsable terrain de TNS</w:t>
      </w:r>
      <w:r w:rsidR="003102BA">
        <w:rPr>
          <w:rFonts w:ascii="Verdana" w:hAnsi="Verdana"/>
          <w:sz w:val="20"/>
        </w:rPr>
        <w:t>,</w:t>
      </w:r>
      <w:r w:rsidR="003102BA" w:rsidRPr="00911C3E">
        <w:rPr>
          <w:rFonts w:ascii="Verdana" w:hAnsi="Verdana"/>
          <w:sz w:val="20"/>
        </w:rPr>
        <w:t xml:space="preserve"> en étroite collaboration avec l</w:t>
      </w:r>
      <w:r w:rsidR="003102BA">
        <w:rPr>
          <w:rFonts w:ascii="Verdana" w:hAnsi="Verdana"/>
          <w:sz w:val="20"/>
        </w:rPr>
        <w:t xml:space="preserve">’équipe de </w:t>
      </w:r>
      <w:r w:rsidR="003102BA" w:rsidRPr="00911C3E">
        <w:rPr>
          <w:rFonts w:ascii="Verdana" w:hAnsi="Verdana"/>
          <w:sz w:val="20"/>
        </w:rPr>
        <w:t>l’UNICEF</w:t>
      </w:r>
      <w:r w:rsidRPr="0007197B">
        <w:rPr>
          <w:rFonts w:ascii="Verdana" w:hAnsi="Verdana"/>
          <w:sz w:val="20"/>
        </w:rPr>
        <w:t>.</w:t>
      </w:r>
    </w:p>
    <w:p w:rsidR="00E94AF5" w:rsidRDefault="00E94AF5" w:rsidP="00E94AF5">
      <w:pPr>
        <w:spacing w:after="0" w:line="240" w:lineRule="auto"/>
        <w:jc w:val="both"/>
        <w:rPr>
          <w:rFonts w:ascii="Verdana" w:hAnsi="Verdana"/>
          <w:sz w:val="20"/>
        </w:rPr>
      </w:pPr>
    </w:p>
    <w:p w:rsidR="00E94AF5" w:rsidRDefault="00D0594D" w:rsidP="00E94AF5">
      <w:pPr>
        <w:spacing w:after="0" w:line="240" w:lineRule="auto"/>
        <w:jc w:val="both"/>
        <w:rPr>
          <w:rFonts w:ascii="Verdana" w:hAnsi="Verdana"/>
          <w:sz w:val="20"/>
        </w:rPr>
      </w:pPr>
      <w:r w:rsidRPr="006C2FDA">
        <w:rPr>
          <w:rFonts w:ascii="Verdana" w:hAnsi="Verdana"/>
          <w:sz w:val="20"/>
        </w:rPr>
        <w:t xml:space="preserve">Le personnel enquêteur sera exclusivement constitué de </w:t>
      </w:r>
      <w:r>
        <w:rPr>
          <w:rFonts w:ascii="Verdana" w:hAnsi="Verdana"/>
          <w:sz w:val="20"/>
        </w:rPr>
        <w:t xml:space="preserve">femmes. </w:t>
      </w:r>
      <w:r w:rsidR="00E94AF5">
        <w:rPr>
          <w:rFonts w:ascii="Verdana" w:hAnsi="Verdana"/>
          <w:sz w:val="20"/>
        </w:rPr>
        <w:t xml:space="preserve">Le briefing regroupera au total </w:t>
      </w:r>
      <w:r w:rsidR="00471E5D">
        <w:rPr>
          <w:rFonts w:ascii="Verdana" w:hAnsi="Verdana"/>
          <w:b/>
          <w:sz w:val="20"/>
        </w:rPr>
        <w:t>36enquêtrices</w:t>
      </w:r>
      <w:r w:rsidR="00E94AF5">
        <w:rPr>
          <w:rFonts w:ascii="Verdana" w:hAnsi="Verdana"/>
          <w:sz w:val="20"/>
        </w:rPr>
        <w:t xml:space="preserve"> pour les tr</w:t>
      </w:r>
      <w:r w:rsidR="00686DF6">
        <w:rPr>
          <w:rFonts w:ascii="Verdana" w:hAnsi="Verdana"/>
          <w:sz w:val="20"/>
        </w:rPr>
        <w:t xml:space="preserve">ois départements, à raison de </w:t>
      </w:r>
      <w:r w:rsidR="00686DF6" w:rsidRPr="00CF393C">
        <w:rPr>
          <w:rFonts w:ascii="Verdana" w:hAnsi="Verdana"/>
          <w:b/>
          <w:sz w:val="20"/>
        </w:rPr>
        <w:t>12 enquêtrices</w:t>
      </w:r>
      <w:r w:rsidR="00686DF6">
        <w:rPr>
          <w:rFonts w:ascii="Verdana" w:hAnsi="Verdana"/>
          <w:sz w:val="20"/>
        </w:rPr>
        <w:t xml:space="preserve"> par dépa</w:t>
      </w:r>
      <w:r w:rsidR="00686DF6">
        <w:rPr>
          <w:rFonts w:ascii="Verdana" w:hAnsi="Verdana"/>
          <w:sz w:val="20"/>
        </w:rPr>
        <w:t>r</w:t>
      </w:r>
      <w:r w:rsidR="00686DF6">
        <w:rPr>
          <w:rFonts w:ascii="Verdana" w:hAnsi="Verdana"/>
          <w:sz w:val="20"/>
        </w:rPr>
        <w:t xml:space="preserve">tement. A la fin de la formation, </w:t>
      </w:r>
      <w:r w:rsidR="00410FD9">
        <w:rPr>
          <w:rFonts w:ascii="Verdana" w:hAnsi="Verdana"/>
          <w:sz w:val="20"/>
        </w:rPr>
        <w:t xml:space="preserve">l’on retiendra </w:t>
      </w:r>
      <w:r w:rsidR="00410FD9" w:rsidRPr="00CF393C">
        <w:rPr>
          <w:rFonts w:ascii="Verdana" w:hAnsi="Verdana"/>
          <w:b/>
          <w:sz w:val="20"/>
        </w:rPr>
        <w:t>9 enquêtrices</w:t>
      </w:r>
      <w:r w:rsidR="00410FD9">
        <w:rPr>
          <w:rFonts w:ascii="Verdana" w:hAnsi="Verdana"/>
          <w:sz w:val="20"/>
        </w:rPr>
        <w:t xml:space="preserve"> pour réaliser la collecte dans chacun des trois départements, soit </w:t>
      </w:r>
      <w:r w:rsidR="00410FD9" w:rsidRPr="00CF393C">
        <w:rPr>
          <w:rFonts w:ascii="Verdana" w:hAnsi="Verdana"/>
          <w:b/>
          <w:sz w:val="20"/>
        </w:rPr>
        <w:t>27 enquêtrices</w:t>
      </w:r>
      <w:r w:rsidR="00D9075A">
        <w:rPr>
          <w:rFonts w:ascii="Verdana" w:hAnsi="Verdana"/>
          <w:sz w:val="20"/>
        </w:rPr>
        <w:t xml:space="preserve"> LQAS</w:t>
      </w:r>
      <w:r w:rsidR="00410FD9">
        <w:rPr>
          <w:rFonts w:ascii="Verdana" w:hAnsi="Verdana"/>
          <w:sz w:val="20"/>
        </w:rPr>
        <w:t xml:space="preserve"> au total.</w:t>
      </w:r>
      <w:r w:rsidR="00E33D0C">
        <w:rPr>
          <w:rFonts w:ascii="Verdana" w:hAnsi="Verdana"/>
          <w:sz w:val="20"/>
        </w:rPr>
        <w:t xml:space="preserve"> Les enquêtrices ret</w:t>
      </w:r>
      <w:r w:rsidR="00E33D0C">
        <w:rPr>
          <w:rFonts w:ascii="Verdana" w:hAnsi="Verdana"/>
          <w:sz w:val="20"/>
        </w:rPr>
        <w:t>e</w:t>
      </w:r>
      <w:r w:rsidR="00667F5A">
        <w:rPr>
          <w:rFonts w:ascii="Verdana" w:hAnsi="Verdana"/>
          <w:sz w:val="20"/>
        </w:rPr>
        <w:t>nues</w:t>
      </w:r>
      <w:r w:rsidR="00E33D0C">
        <w:rPr>
          <w:rFonts w:ascii="Verdana" w:hAnsi="Verdana"/>
          <w:sz w:val="20"/>
        </w:rPr>
        <w:t xml:space="preserve"> seront </w:t>
      </w:r>
      <w:r w:rsidR="00667F5A">
        <w:rPr>
          <w:rFonts w:ascii="Verdana" w:hAnsi="Verdana"/>
          <w:sz w:val="20"/>
        </w:rPr>
        <w:t xml:space="preserve">sélectionnées </w:t>
      </w:r>
      <w:r w:rsidR="00E33D0C">
        <w:rPr>
          <w:rFonts w:ascii="Verdana" w:hAnsi="Verdana"/>
          <w:sz w:val="20"/>
        </w:rPr>
        <w:t>sur la base des aptitudes qu’elles auront montrées durant la fo</w:t>
      </w:r>
      <w:r w:rsidR="00E33D0C">
        <w:rPr>
          <w:rFonts w:ascii="Verdana" w:hAnsi="Verdana"/>
          <w:sz w:val="20"/>
        </w:rPr>
        <w:t>r</w:t>
      </w:r>
      <w:r w:rsidR="00E33D0C">
        <w:rPr>
          <w:rFonts w:ascii="Verdana" w:hAnsi="Verdana"/>
          <w:sz w:val="20"/>
        </w:rPr>
        <w:t>mation (niveau de compréhension de la méthodologie, conduite des interviews</w:t>
      </w:r>
      <w:r w:rsidR="00E11687">
        <w:rPr>
          <w:rFonts w:ascii="Verdana" w:hAnsi="Verdana"/>
          <w:sz w:val="20"/>
        </w:rPr>
        <w:t>, etc.</w:t>
      </w:r>
      <w:r w:rsidR="00E33D0C">
        <w:rPr>
          <w:rFonts w:ascii="Verdana" w:hAnsi="Verdana"/>
          <w:sz w:val="20"/>
        </w:rPr>
        <w:t>).</w:t>
      </w:r>
    </w:p>
    <w:p w:rsidR="00E94AF5" w:rsidRDefault="00E94AF5" w:rsidP="00E94AF5">
      <w:pPr>
        <w:spacing w:after="0" w:line="240" w:lineRule="auto"/>
        <w:jc w:val="both"/>
        <w:rPr>
          <w:rFonts w:ascii="Verdana" w:hAnsi="Verdana"/>
          <w:sz w:val="20"/>
        </w:rPr>
      </w:pPr>
    </w:p>
    <w:p w:rsidR="00FD3A68" w:rsidRDefault="00055C45" w:rsidP="00E94AF5">
      <w:pPr>
        <w:spacing w:line="240" w:lineRule="auto"/>
        <w:jc w:val="center"/>
        <w:rPr>
          <w:rFonts w:ascii="Verdana" w:hAnsi="Verdana"/>
          <w:b/>
          <w:sz w:val="20"/>
          <w:u w:val="single"/>
        </w:rPr>
      </w:pPr>
      <w:r>
        <w:rPr>
          <w:rFonts w:ascii="Verdana" w:hAnsi="Verdana"/>
          <w:b/>
          <w:sz w:val="20"/>
          <w:u w:val="single"/>
        </w:rPr>
        <w:t>Tableau 3</w:t>
      </w:r>
      <w:r w:rsidR="00E94AF5" w:rsidRPr="00B332BA">
        <w:rPr>
          <w:rFonts w:ascii="Verdana" w:hAnsi="Verdana"/>
          <w:b/>
          <w:sz w:val="20"/>
          <w:u w:val="single"/>
        </w:rPr>
        <w:t xml:space="preserve"> : Répartition </w:t>
      </w:r>
      <w:r w:rsidR="00E94AF5">
        <w:rPr>
          <w:rFonts w:ascii="Verdana" w:hAnsi="Verdana"/>
          <w:b/>
          <w:sz w:val="20"/>
          <w:u w:val="single"/>
        </w:rPr>
        <w:t>du personnel enquêteur</w:t>
      </w:r>
    </w:p>
    <w:tbl>
      <w:tblPr>
        <w:tblStyle w:val="Grilledutableau"/>
        <w:tblW w:w="0" w:type="auto"/>
        <w:jc w:val="center"/>
        <w:tblLook w:val="04A0"/>
      </w:tblPr>
      <w:tblGrid>
        <w:gridCol w:w="2453"/>
        <w:gridCol w:w="2534"/>
        <w:gridCol w:w="2596"/>
      </w:tblGrid>
      <w:tr w:rsidR="00FD3A68" w:rsidRPr="00AA4902" w:rsidTr="00CF393C">
        <w:trPr>
          <w:trHeight w:val="710"/>
          <w:jc w:val="center"/>
        </w:trPr>
        <w:tc>
          <w:tcPr>
            <w:tcW w:w="2453" w:type="dxa"/>
            <w:noWrap/>
            <w:vAlign w:val="center"/>
          </w:tcPr>
          <w:p w:rsidR="00FD3A68" w:rsidRDefault="00FD3A68" w:rsidP="00CF393C">
            <w:pPr>
              <w:jc w:val="right"/>
              <w:rPr>
                <w:rFonts w:ascii="Verdana" w:hAnsi="Verdana"/>
                <w:b/>
                <w:sz w:val="20"/>
              </w:rPr>
            </w:pPr>
            <w:r>
              <w:rPr>
                <w:rFonts w:ascii="Verdana" w:hAnsi="Verdana"/>
                <w:b/>
                <w:sz w:val="20"/>
              </w:rPr>
              <w:lastRenderedPageBreak/>
              <w:t>Zone de collecte (département)</w:t>
            </w:r>
          </w:p>
        </w:tc>
        <w:tc>
          <w:tcPr>
            <w:tcW w:w="2534" w:type="dxa"/>
            <w:noWrap/>
            <w:vAlign w:val="center"/>
          </w:tcPr>
          <w:p w:rsidR="00FD3A68" w:rsidRPr="00AA4902" w:rsidRDefault="00FD3A68" w:rsidP="00CF393C">
            <w:pPr>
              <w:jc w:val="center"/>
              <w:rPr>
                <w:rFonts w:ascii="Verdana" w:hAnsi="Verdana"/>
                <w:sz w:val="20"/>
              </w:rPr>
            </w:pPr>
            <w:r>
              <w:rPr>
                <w:rFonts w:ascii="Verdana" w:hAnsi="Verdana"/>
                <w:sz w:val="20"/>
              </w:rPr>
              <w:t>Nombre d’enquêtrices formées</w:t>
            </w:r>
          </w:p>
        </w:tc>
        <w:tc>
          <w:tcPr>
            <w:tcW w:w="2596" w:type="dxa"/>
            <w:vAlign w:val="center"/>
          </w:tcPr>
          <w:p w:rsidR="00FD3A68" w:rsidRDefault="00FD3A68" w:rsidP="00CF393C">
            <w:pPr>
              <w:jc w:val="center"/>
              <w:rPr>
                <w:rFonts w:ascii="Verdana" w:hAnsi="Verdana"/>
                <w:sz w:val="20"/>
              </w:rPr>
            </w:pPr>
            <w:r>
              <w:rPr>
                <w:rFonts w:ascii="Verdana" w:hAnsi="Verdana"/>
                <w:sz w:val="20"/>
              </w:rPr>
              <w:t>Nombre d’enquêtrices retenues</w:t>
            </w:r>
          </w:p>
        </w:tc>
      </w:tr>
      <w:tr w:rsidR="00FD3A68" w:rsidRPr="00AA4902" w:rsidTr="00CF393C">
        <w:trPr>
          <w:trHeight w:val="387"/>
          <w:jc w:val="center"/>
        </w:trPr>
        <w:tc>
          <w:tcPr>
            <w:tcW w:w="2453" w:type="dxa"/>
            <w:noWrap/>
            <w:hideMark/>
          </w:tcPr>
          <w:p w:rsidR="00FD3A68" w:rsidRPr="00214887" w:rsidRDefault="00FD3A68" w:rsidP="00CF393C">
            <w:pPr>
              <w:rPr>
                <w:rFonts w:ascii="Verdana" w:hAnsi="Verdana"/>
                <w:b/>
                <w:sz w:val="20"/>
              </w:rPr>
            </w:pPr>
            <w:r>
              <w:rPr>
                <w:rFonts w:ascii="Verdana" w:hAnsi="Verdana"/>
                <w:b/>
                <w:sz w:val="20"/>
              </w:rPr>
              <w:t>Kolda</w:t>
            </w:r>
          </w:p>
        </w:tc>
        <w:tc>
          <w:tcPr>
            <w:tcW w:w="2534" w:type="dxa"/>
            <w:noWrap/>
            <w:hideMark/>
          </w:tcPr>
          <w:p w:rsidR="00FD3A68" w:rsidRPr="00AA4902" w:rsidRDefault="00FD3A68" w:rsidP="00A44CCC">
            <w:pPr>
              <w:jc w:val="right"/>
              <w:rPr>
                <w:rFonts w:ascii="Verdana" w:hAnsi="Verdana"/>
                <w:sz w:val="20"/>
              </w:rPr>
            </w:pPr>
            <w:r>
              <w:rPr>
                <w:rFonts w:ascii="Verdana" w:hAnsi="Verdana"/>
                <w:sz w:val="20"/>
              </w:rPr>
              <w:t>12</w:t>
            </w:r>
          </w:p>
        </w:tc>
        <w:tc>
          <w:tcPr>
            <w:tcW w:w="2596" w:type="dxa"/>
          </w:tcPr>
          <w:p w:rsidR="00FD3A68" w:rsidRPr="00AA4902" w:rsidRDefault="00FD3A68" w:rsidP="00A44CCC">
            <w:pPr>
              <w:jc w:val="right"/>
              <w:rPr>
                <w:rFonts w:ascii="Verdana" w:hAnsi="Verdana"/>
                <w:sz w:val="20"/>
              </w:rPr>
            </w:pPr>
            <w:r>
              <w:rPr>
                <w:rFonts w:ascii="Verdana" w:hAnsi="Verdana"/>
                <w:sz w:val="20"/>
              </w:rPr>
              <w:t>9</w:t>
            </w:r>
          </w:p>
        </w:tc>
      </w:tr>
      <w:tr w:rsidR="00FD3A68" w:rsidRPr="00AA4902" w:rsidTr="00CF393C">
        <w:trPr>
          <w:trHeight w:val="413"/>
          <w:jc w:val="center"/>
        </w:trPr>
        <w:tc>
          <w:tcPr>
            <w:tcW w:w="2453" w:type="dxa"/>
            <w:noWrap/>
            <w:hideMark/>
          </w:tcPr>
          <w:p w:rsidR="00FD3A68" w:rsidRPr="00214887" w:rsidRDefault="00FD3A68" w:rsidP="00CF393C">
            <w:pPr>
              <w:rPr>
                <w:rFonts w:ascii="Verdana" w:hAnsi="Verdana"/>
                <w:b/>
                <w:sz w:val="20"/>
              </w:rPr>
            </w:pPr>
            <w:r w:rsidRPr="00214887">
              <w:rPr>
                <w:rFonts w:ascii="Verdana" w:hAnsi="Verdana"/>
                <w:b/>
                <w:sz w:val="20"/>
              </w:rPr>
              <w:t>Vélingara</w:t>
            </w:r>
          </w:p>
        </w:tc>
        <w:tc>
          <w:tcPr>
            <w:tcW w:w="2534" w:type="dxa"/>
            <w:noWrap/>
            <w:hideMark/>
          </w:tcPr>
          <w:p w:rsidR="00FD3A68" w:rsidRPr="00AA4902" w:rsidRDefault="00FD3A68" w:rsidP="00A44CCC">
            <w:pPr>
              <w:jc w:val="right"/>
              <w:rPr>
                <w:rFonts w:ascii="Verdana" w:hAnsi="Verdana"/>
                <w:sz w:val="20"/>
              </w:rPr>
            </w:pPr>
            <w:r>
              <w:rPr>
                <w:rFonts w:ascii="Verdana" w:hAnsi="Verdana"/>
                <w:sz w:val="20"/>
              </w:rPr>
              <w:t>12</w:t>
            </w:r>
          </w:p>
        </w:tc>
        <w:tc>
          <w:tcPr>
            <w:tcW w:w="2596" w:type="dxa"/>
          </w:tcPr>
          <w:p w:rsidR="00FD3A68" w:rsidRPr="00AA4902" w:rsidRDefault="00FD3A68" w:rsidP="00A44CCC">
            <w:pPr>
              <w:jc w:val="right"/>
              <w:rPr>
                <w:rFonts w:ascii="Verdana" w:hAnsi="Verdana"/>
                <w:sz w:val="20"/>
              </w:rPr>
            </w:pPr>
            <w:r>
              <w:rPr>
                <w:rFonts w:ascii="Verdana" w:hAnsi="Verdana"/>
                <w:sz w:val="20"/>
              </w:rPr>
              <w:t>9</w:t>
            </w:r>
          </w:p>
        </w:tc>
      </w:tr>
      <w:tr w:rsidR="00FD3A68" w:rsidRPr="00AA4902" w:rsidTr="00CF393C">
        <w:trPr>
          <w:trHeight w:val="413"/>
          <w:jc w:val="center"/>
        </w:trPr>
        <w:tc>
          <w:tcPr>
            <w:tcW w:w="2453" w:type="dxa"/>
            <w:noWrap/>
            <w:hideMark/>
          </w:tcPr>
          <w:p w:rsidR="00FD3A68" w:rsidRPr="00214887" w:rsidRDefault="00FD3A68" w:rsidP="00CF393C">
            <w:pPr>
              <w:rPr>
                <w:rFonts w:ascii="Verdana" w:hAnsi="Verdana"/>
                <w:b/>
                <w:sz w:val="20"/>
              </w:rPr>
            </w:pPr>
            <w:r>
              <w:rPr>
                <w:rFonts w:ascii="Verdana" w:hAnsi="Verdana"/>
                <w:b/>
                <w:sz w:val="20"/>
              </w:rPr>
              <w:t xml:space="preserve">Médina </w:t>
            </w:r>
            <w:r w:rsidRPr="00214887">
              <w:rPr>
                <w:rFonts w:ascii="Verdana" w:hAnsi="Verdana"/>
                <w:b/>
                <w:sz w:val="20"/>
              </w:rPr>
              <w:t>Yoro Foulah</w:t>
            </w:r>
          </w:p>
        </w:tc>
        <w:tc>
          <w:tcPr>
            <w:tcW w:w="2534" w:type="dxa"/>
            <w:noWrap/>
            <w:hideMark/>
          </w:tcPr>
          <w:p w:rsidR="00FD3A68" w:rsidRPr="00AA4902" w:rsidRDefault="00FD3A68" w:rsidP="00A44CCC">
            <w:pPr>
              <w:jc w:val="right"/>
              <w:rPr>
                <w:rFonts w:ascii="Verdana" w:hAnsi="Verdana"/>
                <w:sz w:val="20"/>
              </w:rPr>
            </w:pPr>
            <w:r>
              <w:rPr>
                <w:rFonts w:ascii="Verdana" w:hAnsi="Verdana"/>
                <w:sz w:val="20"/>
              </w:rPr>
              <w:t>12</w:t>
            </w:r>
          </w:p>
        </w:tc>
        <w:tc>
          <w:tcPr>
            <w:tcW w:w="2596" w:type="dxa"/>
          </w:tcPr>
          <w:p w:rsidR="00FD3A68" w:rsidRPr="00AA4902" w:rsidRDefault="00FD3A68" w:rsidP="00A44CCC">
            <w:pPr>
              <w:jc w:val="right"/>
              <w:rPr>
                <w:rFonts w:ascii="Verdana" w:hAnsi="Verdana"/>
                <w:sz w:val="20"/>
              </w:rPr>
            </w:pPr>
            <w:r>
              <w:rPr>
                <w:rFonts w:ascii="Verdana" w:hAnsi="Verdana"/>
                <w:sz w:val="20"/>
              </w:rPr>
              <w:t>9</w:t>
            </w:r>
          </w:p>
        </w:tc>
      </w:tr>
      <w:tr w:rsidR="00FD3A68" w:rsidRPr="00AA4902" w:rsidTr="00CF393C">
        <w:trPr>
          <w:trHeight w:val="467"/>
          <w:jc w:val="center"/>
        </w:trPr>
        <w:tc>
          <w:tcPr>
            <w:tcW w:w="2453" w:type="dxa"/>
            <w:noWrap/>
            <w:vAlign w:val="center"/>
            <w:hideMark/>
          </w:tcPr>
          <w:p w:rsidR="00FD3A68" w:rsidRPr="00214887" w:rsidRDefault="00FD3A68" w:rsidP="00CF393C">
            <w:pPr>
              <w:jc w:val="right"/>
              <w:rPr>
                <w:rFonts w:ascii="Verdana" w:hAnsi="Verdana"/>
                <w:b/>
                <w:sz w:val="20"/>
              </w:rPr>
            </w:pPr>
            <w:r w:rsidRPr="00214887">
              <w:rPr>
                <w:rFonts w:ascii="Verdana" w:hAnsi="Verdana"/>
                <w:b/>
                <w:sz w:val="20"/>
              </w:rPr>
              <w:t>Total</w:t>
            </w:r>
          </w:p>
        </w:tc>
        <w:tc>
          <w:tcPr>
            <w:tcW w:w="2534" w:type="dxa"/>
            <w:noWrap/>
            <w:vAlign w:val="center"/>
            <w:hideMark/>
          </w:tcPr>
          <w:p w:rsidR="00FD3A68" w:rsidRPr="00214887" w:rsidRDefault="00FD3A68" w:rsidP="00A44CCC">
            <w:pPr>
              <w:jc w:val="right"/>
              <w:rPr>
                <w:rFonts w:ascii="Verdana" w:hAnsi="Verdana"/>
                <w:b/>
                <w:sz w:val="20"/>
              </w:rPr>
            </w:pPr>
            <w:r>
              <w:rPr>
                <w:rFonts w:ascii="Verdana" w:hAnsi="Verdana"/>
                <w:b/>
                <w:sz w:val="20"/>
              </w:rPr>
              <w:t>36</w:t>
            </w:r>
          </w:p>
        </w:tc>
        <w:tc>
          <w:tcPr>
            <w:tcW w:w="2596" w:type="dxa"/>
            <w:vAlign w:val="center"/>
          </w:tcPr>
          <w:p w:rsidR="00FD3A68" w:rsidRDefault="00FD3A68" w:rsidP="00A44CCC">
            <w:pPr>
              <w:jc w:val="right"/>
              <w:rPr>
                <w:rFonts w:ascii="Verdana" w:hAnsi="Verdana"/>
                <w:b/>
                <w:sz w:val="20"/>
              </w:rPr>
            </w:pPr>
            <w:r>
              <w:rPr>
                <w:rFonts w:ascii="Verdana" w:hAnsi="Verdana"/>
                <w:b/>
                <w:sz w:val="20"/>
              </w:rPr>
              <w:t>27</w:t>
            </w:r>
          </w:p>
        </w:tc>
      </w:tr>
    </w:tbl>
    <w:p w:rsidR="00E94AF5" w:rsidRDefault="00E94AF5" w:rsidP="00E94AF5">
      <w:pPr>
        <w:spacing w:after="0" w:line="240" w:lineRule="auto"/>
        <w:jc w:val="both"/>
        <w:rPr>
          <w:rFonts w:ascii="Verdana" w:hAnsi="Verdana"/>
          <w:sz w:val="20"/>
        </w:rPr>
      </w:pPr>
    </w:p>
    <w:p w:rsidR="00E94AF5" w:rsidRDefault="00E94AF5" w:rsidP="00E94AF5">
      <w:pPr>
        <w:spacing w:after="0" w:line="240" w:lineRule="auto"/>
        <w:jc w:val="both"/>
        <w:rPr>
          <w:rFonts w:ascii="Verdana" w:hAnsi="Verdana"/>
          <w:sz w:val="20"/>
        </w:rPr>
      </w:pPr>
      <w:r w:rsidRPr="006C2FDA">
        <w:rPr>
          <w:rFonts w:ascii="Verdana" w:hAnsi="Verdana"/>
          <w:sz w:val="20"/>
        </w:rPr>
        <w:t xml:space="preserve">Les séances de formation s’étaleront sur </w:t>
      </w:r>
      <w:r w:rsidR="007B388E" w:rsidRPr="00CF393C">
        <w:rPr>
          <w:rFonts w:ascii="Verdana" w:hAnsi="Verdana"/>
          <w:b/>
          <w:sz w:val="20"/>
        </w:rPr>
        <w:t xml:space="preserve">quatre </w:t>
      </w:r>
      <w:r w:rsidRPr="00CF393C">
        <w:rPr>
          <w:rFonts w:ascii="Verdana" w:hAnsi="Verdana"/>
          <w:b/>
          <w:sz w:val="20"/>
        </w:rPr>
        <w:t>(0</w:t>
      </w:r>
      <w:r w:rsidR="00D54250" w:rsidRPr="00CF393C">
        <w:rPr>
          <w:rFonts w:ascii="Verdana" w:hAnsi="Verdana"/>
          <w:b/>
          <w:sz w:val="20"/>
        </w:rPr>
        <w:t>4</w:t>
      </w:r>
      <w:r w:rsidRPr="00CF393C">
        <w:rPr>
          <w:rFonts w:ascii="Verdana" w:hAnsi="Verdana"/>
          <w:b/>
          <w:sz w:val="20"/>
        </w:rPr>
        <w:t>) jours</w:t>
      </w:r>
      <w:r>
        <w:rPr>
          <w:rFonts w:ascii="Verdana" w:hAnsi="Verdana"/>
          <w:sz w:val="20"/>
        </w:rPr>
        <w:t>.L’on veillera à ce</w:t>
      </w:r>
      <w:r w:rsidRPr="005F6353">
        <w:rPr>
          <w:rFonts w:ascii="Verdana" w:hAnsi="Verdana"/>
          <w:sz w:val="20"/>
        </w:rPr>
        <w:t xml:space="preserve"> qu</w:t>
      </w:r>
      <w:r>
        <w:rPr>
          <w:rFonts w:ascii="Verdana" w:hAnsi="Verdana"/>
          <w:sz w:val="20"/>
        </w:rPr>
        <w:t>’au sortir de la formation,</w:t>
      </w:r>
      <w:r w:rsidR="0023178B">
        <w:rPr>
          <w:rFonts w:ascii="Verdana" w:hAnsi="Verdana"/>
          <w:sz w:val="20"/>
        </w:rPr>
        <w:t xml:space="preserve"> les enquêt</w:t>
      </w:r>
      <w:r w:rsidRPr="005F6353">
        <w:rPr>
          <w:rFonts w:ascii="Verdana" w:hAnsi="Verdana"/>
          <w:sz w:val="20"/>
        </w:rPr>
        <w:t>r</w:t>
      </w:r>
      <w:r w:rsidR="0023178B">
        <w:rPr>
          <w:rFonts w:ascii="Verdana" w:hAnsi="Verdana"/>
          <w:sz w:val="20"/>
        </w:rPr>
        <w:t>ice</w:t>
      </w:r>
      <w:r w:rsidRPr="005F6353">
        <w:rPr>
          <w:rFonts w:ascii="Verdana" w:hAnsi="Verdana"/>
          <w:sz w:val="20"/>
        </w:rPr>
        <w:t xml:space="preserve">s aient une </w:t>
      </w:r>
      <w:r w:rsidR="004608DF">
        <w:rPr>
          <w:rFonts w:ascii="Verdana" w:hAnsi="Verdana"/>
          <w:sz w:val="20"/>
        </w:rPr>
        <w:t>parfaite</w:t>
      </w:r>
      <w:r w:rsidRPr="005F6353">
        <w:rPr>
          <w:rFonts w:ascii="Verdana" w:hAnsi="Verdana"/>
          <w:sz w:val="20"/>
        </w:rPr>
        <w:t xml:space="preserve"> compréhension </w:t>
      </w:r>
      <w:r w:rsidR="004608DF">
        <w:rPr>
          <w:rFonts w:ascii="Verdana" w:hAnsi="Verdana"/>
          <w:sz w:val="20"/>
        </w:rPr>
        <w:t>d</w:t>
      </w:r>
      <w:r w:rsidR="00777E3F">
        <w:rPr>
          <w:rFonts w:ascii="Verdana" w:hAnsi="Verdana"/>
          <w:sz w:val="20"/>
        </w:rPr>
        <w:t>u processus de sélection des ménages et des cibles à enquêter</w:t>
      </w:r>
      <w:r w:rsidRPr="005F6353">
        <w:rPr>
          <w:rFonts w:ascii="Verdana" w:hAnsi="Verdana"/>
          <w:sz w:val="20"/>
        </w:rPr>
        <w:t>.</w:t>
      </w:r>
      <w:r w:rsidR="00D97E2C">
        <w:rPr>
          <w:rFonts w:ascii="Verdana" w:hAnsi="Verdana"/>
          <w:sz w:val="20"/>
        </w:rPr>
        <w:t xml:space="preserve"> Un accent particulier devra être mis sur le </w:t>
      </w:r>
      <w:r w:rsidR="00D97E2C" w:rsidRPr="00D52370">
        <w:rPr>
          <w:rFonts w:ascii="Verdana" w:hAnsi="Verdana"/>
          <w:sz w:val="20"/>
        </w:rPr>
        <w:t>mapping</w:t>
      </w:r>
      <w:r w:rsidR="00D97E2C">
        <w:rPr>
          <w:rFonts w:ascii="Verdana" w:hAnsi="Verdana"/>
          <w:sz w:val="20"/>
        </w:rPr>
        <w:t xml:space="preserve"> des segments de ménages, ainsi que sur les méthodes de sélection aléatoire.</w:t>
      </w:r>
      <w:r>
        <w:rPr>
          <w:rFonts w:ascii="Verdana" w:hAnsi="Verdana"/>
          <w:sz w:val="20"/>
        </w:rPr>
        <w:t xml:space="preserve">L’ossature du contenu de la formation est résumée ci-dessous </w:t>
      </w:r>
      <w:r w:rsidRPr="009F5101">
        <w:rPr>
          <w:rFonts w:ascii="Verdana" w:hAnsi="Verdana"/>
          <w:sz w:val="20"/>
        </w:rPr>
        <w:t>:</w:t>
      </w:r>
    </w:p>
    <w:p w:rsidR="00E94AF5" w:rsidRDefault="00E94AF5" w:rsidP="00E94AF5">
      <w:pPr>
        <w:spacing w:after="0" w:line="240" w:lineRule="auto"/>
        <w:jc w:val="both"/>
        <w:rPr>
          <w:rFonts w:ascii="Verdana" w:hAnsi="Verdana"/>
          <w:sz w:val="20"/>
        </w:rPr>
      </w:pPr>
    </w:p>
    <w:tbl>
      <w:tblPr>
        <w:tblStyle w:val="Grilledutableau"/>
        <w:tblW w:w="0" w:type="auto"/>
        <w:jc w:val="center"/>
        <w:tblLook w:val="04A0"/>
      </w:tblPr>
      <w:tblGrid>
        <w:gridCol w:w="870"/>
        <w:gridCol w:w="8226"/>
      </w:tblGrid>
      <w:tr w:rsidR="00E94AF5" w:rsidRPr="00AA4902" w:rsidTr="00CF393C">
        <w:trPr>
          <w:cantSplit/>
          <w:trHeight w:val="1556"/>
          <w:jc w:val="center"/>
        </w:trPr>
        <w:tc>
          <w:tcPr>
            <w:tcW w:w="870" w:type="dxa"/>
            <w:noWrap/>
            <w:textDirection w:val="btLr"/>
            <w:vAlign w:val="center"/>
            <w:hideMark/>
          </w:tcPr>
          <w:p w:rsidR="00E94AF5" w:rsidRPr="00214887" w:rsidRDefault="00E94AF5" w:rsidP="00A44CCC">
            <w:pPr>
              <w:ind w:left="113" w:right="113"/>
              <w:jc w:val="center"/>
              <w:rPr>
                <w:rFonts w:ascii="Verdana" w:hAnsi="Verdana"/>
                <w:b/>
                <w:sz w:val="24"/>
              </w:rPr>
            </w:pPr>
            <w:r w:rsidRPr="00214887">
              <w:rPr>
                <w:rFonts w:ascii="Verdana" w:hAnsi="Verdana"/>
                <w:b/>
                <w:sz w:val="24"/>
              </w:rPr>
              <w:t>Jour 1</w:t>
            </w:r>
          </w:p>
        </w:tc>
        <w:tc>
          <w:tcPr>
            <w:tcW w:w="8226" w:type="dxa"/>
            <w:noWrap/>
            <w:vAlign w:val="center"/>
            <w:hideMark/>
          </w:tcPr>
          <w:p w:rsidR="00E94AF5" w:rsidRPr="009F5101" w:rsidRDefault="00E94AF5" w:rsidP="00CF393C">
            <w:pPr>
              <w:pStyle w:val="Paragraphedeliste"/>
              <w:numPr>
                <w:ilvl w:val="0"/>
                <w:numId w:val="11"/>
              </w:numPr>
              <w:rPr>
                <w:rFonts w:ascii="Verdana" w:hAnsi="Verdana"/>
                <w:sz w:val="20"/>
              </w:rPr>
            </w:pPr>
            <w:r>
              <w:rPr>
                <w:rFonts w:ascii="Verdana" w:hAnsi="Verdana"/>
                <w:sz w:val="20"/>
              </w:rPr>
              <w:t xml:space="preserve">Présentation générale du </w:t>
            </w:r>
            <w:r w:rsidR="00080AD8">
              <w:rPr>
                <w:rFonts w:ascii="Verdana" w:hAnsi="Verdana"/>
                <w:sz w:val="20"/>
              </w:rPr>
              <w:t>contexte et de l’objet du MoRES</w:t>
            </w:r>
          </w:p>
          <w:p w:rsidR="00E94AF5" w:rsidRDefault="00D54250" w:rsidP="00CF393C">
            <w:pPr>
              <w:pStyle w:val="Paragraphedeliste"/>
              <w:numPr>
                <w:ilvl w:val="0"/>
                <w:numId w:val="11"/>
              </w:numPr>
              <w:spacing w:before="200" w:after="200"/>
              <w:rPr>
                <w:rFonts w:ascii="Verdana" w:hAnsi="Verdana"/>
                <w:sz w:val="20"/>
              </w:rPr>
            </w:pPr>
            <w:r>
              <w:rPr>
                <w:rFonts w:ascii="Verdana" w:hAnsi="Verdana"/>
                <w:sz w:val="20"/>
              </w:rPr>
              <w:t xml:space="preserve">Présentation globale de la </w:t>
            </w:r>
            <w:r w:rsidR="00E94AF5" w:rsidRPr="009F5101">
              <w:rPr>
                <w:rFonts w:ascii="Verdana" w:hAnsi="Verdana"/>
                <w:sz w:val="20"/>
              </w:rPr>
              <w:t xml:space="preserve">méthodologie </w:t>
            </w:r>
            <w:r w:rsidR="00E94AF5" w:rsidRPr="005F6353">
              <w:rPr>
                <w:rFonts w:ascii="Verdana" w:hAnsi="Verdana"/>
                <w:sz w:val="20"/>
              </w:rPr>
              <w:t>LQAS</w:t>
            </w:r>
          </w:p>
          <w:p w:rsidR="00375A45" w:rsidRPr="00CF393C" w:rsidRDefault="00E94AF5" w:rsidP="00CF393C">
            <w:pPr>
              <w:pStyle w:val="Paragraphedeliste"/>
              <w:numPr>
                <w:ilvl w:val="0"/>
                <w:numId w:val="11"/>
              </w:numPr>
              <w:rPr>
                <w:rFonts w:ascii="Verdana" w:hAnsi="Verdana"/>
                <w:sz w:val="20"/>
              </w:rPr>
            </w:pPr>
            <w:r w:rsidRPr="009F5101">
              <w:rPr>
                <w:rFonts w:ascii="Verdana" w:hAnsi="Verdana"/>
                <w:sz w:val="20"/>
              </w:rPr>
              <w:t>Familiarisation avec le questionnaire et compréhension des termes techniques (les questionnaires seront aussi déroulés en Wolof pour a</w:t>
            </w:r>
            <w:r w:rsidRPr="009F5101">
              <w:rPr>
                <w:rFonts w:ascii="Verdana" w:hAnsi="Verdana"/>
                <w:sz w:val="20"/>
              </w:rPr>
              <w:t>s</w:t>
            </w:r>
            <w:r w:rsidRPr="009F5101">
              <w:rPr>
                <w:rFonts w:ascii="Verdana" w:hAnsi="Verdana"/>
                <w:sz w:val="20"/>
              </w:rPr>
              <w:t>surer le même niveau de compréhension pour tous)</w:t>
            </w:r>
          </w:p>
        </w:tc>
      </w:tr>
      <w:tr w:rsidR="00D54250" w:rsidRPr="00AA4902" w:rsidTr="00CF393C">
        <w:trPr>
          <w:cantSplit/>
          <w:trHeight w:val="1439"/>
          <w:jc w:val="center"/>
        </w:trPr>
        <w:tc>
          <w:tcPr>
            <w:tcW w:w="870" w:type="dxa"/>
            <w:noWrap/>
            <w:textDirection w:val="btLr"/>
            <w:vAlign w:val="center"/>
          </w:tcPr>
          <w:p w:rsidR="00D54250" w:rsidRPr="00214887" w:rsidRDefault="003F21E6" w:rsidP="00A44CCC">
            <w:pPr>
              <w:ind w:left="113" w:right="113"/>
              <w:jc w:val="center"/>
              <w:rPr>
                <w:rFonts w:ascii="Verdana" w:hAnsi="Verdana"/>
                <w:b/>
                <w:sz w:val="24"/>
              </w:rPr>
            </w:pPr>
            <w:r>
              <w:rPr>
                <w:rFonts w:ascii="Verdana" w:hAnsi="Verdana"/>
                <w:b/>
                <w:sz w:val="24"/>
              </w:rPr>
              <w:t>Jour 2</w:t>
            </w:r>
          </w:p>
        </w:tc>
        <w:tc>
          <w:tcPr>
            <w:tcW w:w="8226" w:type="dxa"/>
            <w:noWrap/>
            <w:vAlign w:val="center"/>
          </w:tcPr>
          <w:p w:rsidR="00EF6034" w:rsidRPr="00EC301F" w:rsidRDefault="006F57CB" w:rsidP="00CF393C">
            <w:pPr>
              <w:pStyle w:val="Paragraphedeliste"/>
              <w:numPr>
                <w:ilvl w:val="0"/>
                <w:numId w:val="11"/>
              </w:numPr>
              <w:rPr>
                <w:rFonts w:ascii="Verdana" w:hAnsi="Verdana"/>
                <w:sz w:val="20"/>
              </w:rPr>
            </w:pPr>
            <w:r w:rsidRPr="009F5101">
              <w:rPr>
                <w:rFonts w:ascii="Verdana" w:hAnsi="Verdana"/>
                <w:sz w:val="20"/>
              </w:rPr>
              <w:t xml:space="preserve">Familiarisation avec les </w:t>
            </w:r>
            <w:r>
              <w:rPr>
                <w:rFonts w:ascii="Verdana" w:hAnsi="Verdana"/>
                <w:sz w:val="20"/>
                <w:szCs w:val="20"/>
              </w:rPr>
              <w:t>appareils de collecte (PDAs)</w:t>
            </w:r>
          </w:p>
          <w:p w:rsidR="00D54250" w:rsidRPr="00CF393C" w:rsidRDefault="00D54250" w:rsidP="00CF393C">
            <w:pPr>
              <w:pStyle w:val="Paragraphedeliste"/>
              <w:numPr>
                <w:ilvl w:val="0"/>
                <w:numId w:val="11"/>
              </w:numPr>
              <w:rPr>
                <w:rFonts w:ascii="Verdana" w:hAnsi="Verdana"/>
                <w:sz w:val="20"/>
              </w:rPr>
            </w:pPr>
            <w:r w:rsidRPr="00CF393C">
              <w:rPr>
                <w:rFonts w:ascii="Verdana" w:hAnsi="Verdana"/>
                <w:sz w:val="20"/>
              </w:rPr>
              <w:t>Séance</w:t>
            </w:r>
            <w:r w:rsidR="00EF6034">
              <w:rPr>
                <w:rFonts w:ascii="Verdana" w:hAnsi="Verdana"/>
                <w:sz w:val="20"/>
              </w:rPr>
              <w:t>s</w:t>
            </w:r>
            <w:r w:rsidRPr="00CF393C">
              <w:rPr>
                <w:rFonts w:ascii="Verdana" w:hAnsi="Verdana"/>
                <w:sz w:val="20"/>
              </w:rPr>
              <w:t xml:space="preserve"> de simulation où les enquêt</w:t>
            </w:r>
            <w:r w:rsidRPr="00CF393C">
              <w:rPr>
                <w:rFonts w:ascii="Verdana" w:hAnsi="Verdana"/>
                <w:sz w:val="20"/>
                <w:szCs w:val="20"/>
              </w:rPr>
              <w:t>rice</w:t>
            </w:r>
            <w:r w:rsidRPr="00CF393C">
              <w:rPr>
                <w:rFonts w:ascii="Verdana" w:hAnsi="Verdana"/>
                <w:sz w:val="20"/>
              </w:rPr>
              <w:t>s jouent tour à tour le rôle d’enquêt</w:t>
            </w:r>
            <w:r w:rsidRPr="00CF393C">
              <w:rPr>
                <w:rFonts w:ascii="Verdana" w:hAnsi="Verdana"/>
                <w:sz w:val="20"/>
                <w:szCs w:val="20"/>
              </w:rPr>
              <w:t>rice</w:t>
            </w:r>
            <w:r w:rsidRPr="00CF393C">
              <w:rPr>
                <w:rFonts w:ascii="Verdana" w:hAnsi="Verdana"/>
                <w:sz w:val="20"/>
              </w:rPr>
              <w:t xml:space="preserve"> et de répondant</w:t>
            </w:r>
          </w:p>
        </w:tc>
      </w:tr>
      <w:tr w:rsidR="00E94AF5" w:rsidRPr="00AA4902" w:rsidTr="00CF393C">
        <w:trPr>
          <w:cantSplit/>
          <w:trHeight w:val="1108"/>
          <w:jc w:val="center"/>
        </w:trPr>
        <w:tc>
          <w:tcPr>
            <w:tcW w:w="870" w:type="dxa"/>
            <w:noWrap/>
            <w:textDirection w:val="btLr"/>
            <w:vAlign w:val="center"/>
            <w:hideMark/>
          </w:tcPr>
          <w:p w:rsidR="00E94AF5" w:rsidRPr="00214887" w:rsidRDefault="003F21E6" w:rsidP="00A44CCC">
            <w:pPr>
              <w:ind w:left="113" w:right="113"/>
              <w:jc w:val="center"/>
              <w:rPr>
                <w:rFonts w:ascii="Verdana" w:hAnsi="Verdana"/>
                <w:b/>
                <w:sz w:val="24"/>
              </w:rPr>
            </w:pPr>
            <w:r>
              <w:rPr>
                <w:rFonts w:ascii="Verdana" w:hAnsi="Verdana"/>
                <w:b/>
                <w:sz w:val="24"/>
              </w:rPr>
              <w:t>Jour 3</w:t>
            </w:r>
          </w:p>
        </w:tc>
        <w:tc>
          <w:tcPr>
            <w:tcW w:w="8226" w:type="dxa"/>
            <w:noWrap/>
            <w:vAlign w:val="center"/>
            <w:hideMark/>
          </w:tcPr>
          <w:p w:rsidR="00E94AF5" w:rsidRDefault="00E94AF5" w:rsidP="00CF393C">
            <w:pPr>
              <w:pStyle w:val="Paragraphedeliste"/>
              <w:numPr>
                <w:ilvl w:val="0"/>
                <w:numId w:val="11"/>
              </w:numPr>
              <w:spacing w:before="200" w:after="200"/>
              <w:rPr>
                <w:rFonts w:ascii="Verdana" w:hAnsi="Verdana"/>
                <w:sz w:val="20"/>
              </w:rPr>
            </w:pPr>
            <w:r w:rsidRPr="009F5101">
              <w:rPr>
                <w:rFonts w:ascii="Verdana" w:hAnsi="Verdana"/>
                <w:sz w:val="20"/>
              </w:rPr>
              <w:t xml:space="preserve">Formation sur </w:t>
            </w:r>
            <w:r w:rsidR="00B8541E">
              <w:rPr>
                <w:rFonts w:ascii="Verdana" w:hAnsi="Verdana"/>
                <w:sz w:val="20"/>
              </w:rPr>
              <w:t xml:space="preserve">le </w:t>
            </w:r>
            <w:r w:rsidR="00B8541E" w:rsidRPr="00B8541E">
              <w:rPr>
                <w:rFonts w:ascii="Verdana" w:hAnsi="Verdana"/>
                <w:sz w:val="20"/>
              </w:rPr>
              <w:t>mapping</w:t>
            </w:r>
            <w:r w:rsidR="006E2D71">
              <w:rPr>
                <w:rFonts w:ascii="Verdana" w:hAnsi="Verdana"/>
                <w:sz w:val="20"/>
              </w:rPr>
              <w:t>, la sélection aléatoire des ménage</w:t>
            </w:r>
            <w:r w:rsidR="00274DF0">
              <w:rPr>
                <w:rFonts w:ascii="Verdana" w:hAnsi="Verdana"/>
                <w:sz w:val="20"/>
              </w:rPr>
              <w:t>s et</w:t>
            </w:r>
            <w:r w:rsidR="006E2D71">
              <w:rPr>
                <w:rFonts w:ascii="Verdana" w:hAnsi="Verdana"/>
                <w:sz w:val="20"/>
              </w:rPr>
              <w:t xml:space="preserve"> la s</w:t>
            </w:r>
            <w:r w:rsidR="006E2D71">
              <w:rPr>
                <w:rFonts w:ascii="Verdana" w:hAnsi="Verdana"/>
                <w:sz w:val="20"/>
              </w:rPr>
              <w:t>é</w:t>
            </w:r>
            <w:r w:rsidR="006E2D71">
              <w:rPr>
                <w:rFonts w:ascii="Verdana" w:hAnsi="Verdana"/>
                <w:sz w:val="20"/>
              </w:rPr>
              <w:t xml:space="preserve">lection aléatoires des cibles </w:t>
            </w:r>
          </w:p>
          <w:p w:rsidR="004D2377" w:rsidRDefault="008E5DD0" w:rsidP="00CF393C">
            <w:pPr>
              <w:pStyle w:val="Paragraphedeliste"/>
              <w:numPr>
                <w:ilvl w:val="0"/>
                <w:numId w:val="11"/>
              </w:numPr>
              <w:spacing w:before="200" w:after="200"/>
              <w:rPr>
                <w:rFonts w:ascii="Verdana" w:hAnsi="Verdana"/>
                <w:sz w:val="20"/>
              </w:rPr>
            </w:pPr>
            <w:r>
              <w:rPr>
                <w:rFonts w:ascii="Verdana" w:hAnsi="Verdana"/>
                <w:sz w:val="20"/>
              </w:rPr>
              <w:t xml:space="preserve">Techniques </w:t>
            </w:r>
            <w:r w:rsidR="00274DF0">
              <w:rPr>
                <w:rFonts w:ascii="Verdana" w:hAnsi="Verdana"/>
                <w:sz w:val="20"/>
              </w:rPr>
              <w:t>de ratissage des segments de ménages</w:t>
            </w:r>
            <w:r w:rsidR="004858D2">
              <w:rPr>
                <w:rFonts w:ascii="Verdana" w:hAnsi="Verdana"/>
                <w:sz w:val="20"/>
              </w:rPr>
              <w:t xml:space="preserve">, choix du segment où compléter </w:t>
            </w:r>
            <w:r w:rsidR="00554072">
              <w:rPr>
                <w:rFonts w:ascii="Verdana" w:hAnsi="Verdana"/>
                <w:sz w:val="20"/>
              </w:rPr>
              <w:t>un questionnaire inachevé</w:t>
            </w:r>
          </w:p>
          <w:p w:rsidR="00375A45" w:rsidRPr="00CF393C" w:rsidRDefault="00287EF1" w:rsidP="00CF393C">
            <w:pPr>
              <w:pStyle w:val="Paragraphedeliste"/>
              <w:numPr>
                <w:ilvl w:val="0"/>
                <w:numId w:val="11"/>
              </w:numPr>
              <w:spacing w:before="200" w:after="200"/>
              <w:rPr>
                <w:rFonts w:ascii="Verdana" w:hAnsi="Verdana"/>
                <w:sz w:val="20"/>
              </w:rPr>
            </w:pPr>
            <w:r>
              <w:rPr>
                <w:rFonts w:ascii="Verdana" w:hAnsi="Verdana"/>
                <w:sz w:val="20"/>
                <w:szCs w:val="20"/>
              </w:rPr>
              <w:t xml:space="preserve">Familiarisation avec les appareils GPS et </w:t>
            </w:r>
            <w:r w:rsidR="003D6D9E">
              <w:rPr>
                <w:rFonts w:ascii="Verdana" w:hAnsi="Verdana"/>
                <w:sz w:val="20"/>
                <w:szCs w:val="20"/>
              </w:rPr>
              <w:t>exercice pratique</w:t>
            </w:r>
            <w:r w:rsidR="00F971C5">
              <w:rPr>
                <w:rFonts w:ascii="Verdana" w:hAnsi="Verdana"/>
                <w:sz w:val="20"/>
                <w:szCs w:val="20"/>
              </w:rPr>
              <w:t xml:space="preserve"> sur l’enregistrement de coordonnées GPS </w:t>
            </w:r>
          </w:p>
        </w:tc>
      </w:tr>
      <w:tr w:rsidR="00F43733" w:rsidRPr="00AA4902" w:rsidTr="00CF393C">
        <w:trPr>
          <w:cantSplit/>
          <w:trHeight w:val="2204"/>
          <w:jc w:val="center"/>
        </w:trPr>
        <w:tc>
          <w:tcPr>
            <w:tcW w:w="870" w:type="dxa"/>
            <w:noWrap/>
            <w:textDirection w:val="btLr"/>
            <w:vAlign w:val="center"/>
          </w:tcPr>
          <w:p w:rsidR="00F43733" w:rsidRPr="00214887" w:rsidRDefault="003F21E6" w:rsidP="00A44CCC">
            <w:pPr>
              <w:ind w:left="113" w:right="113"/>
              <w:jc w:val="center"/>
              <w:rPr>
                <w:rFonts w:ascii="Verdana" w:hAnsi="Verdana"/>
                <w:b/>
                <w:sz w:val="24"/>
              </w:rPr>
            </w:pPr>
            <w:r>
              <w:rPr>
                <w:rFonts w:ascii="Verdana" w:hAnsi="Verdana"/>
                <w:b/>
                <w:sz w:val="24"/>
              </w:rPr>
              <w:t>Jour 4</w:t>
            </w:r>
          </w:p>
        </w:tc>
        <w:tc>
          <w:tcPr>
            <w:tcW w:w="8226" w:type="dxa"/>
            <w:noWrap/>
          </w:tcPr>
          <w:p w:rsidR="00F43733" w:rsidRPr="009F5101" w:rsidRDefault="00CE32B0" w:rsidP="00CF393C">
            <w:pPr>
              <w:pStyle w:val="Paragraphedeliste"/>
              <w:numPr>
                <w:ilvl w:val="0"/>
                <w:numId w:val="11"/>
              </w:numPr>
              <w:jc w:val="both"/>
              <w:rPr>
                <w:rFonts w:ascii="Verdana" w:hAnsi="Verdana"/>
                <w:sz w:val="20"/>
              </w:rPr>
            </w:pPr>
            <w:r>
              <w:rPr>
                <w:rFonts w:ascii="Verdana" w:hAnsi="Verdana"/>
                <w:sz w:val="20"/>
              </w:rPr>
              <w:t>P</w:t>
            </w:r>
            <w:r w:rsidRPr="009F5101">
              <w:rPr>
                <w:rFonts w:ascii="Verdana" w:hAnsi="Verdana"/>
                <w:sz w:val="20"/>
              </w:rPr>
              <w:t>ré-test</w:t>
            </w:r>
            <w:r>
              <w:rPr>
                <w:rFonts w:ascii="Verdana" w:hAnsi="Verdana"/>
                <w:sz w:val="20"/>
              </w:rPr>
              <w:t> :l</w:t>
            </w:r>
            <w:r w:rsidRPr="009F5101">
              <w:rPr>
                <w:rFonts w:ascii="Verdana" w:hAnsi="Verdana"/>
                <w:sz w:val="20"/>
              </w:rPr>
              <w:t xml:space="preserve">’équipe terrain descendra sur le terrain pour effectuer </w:t>
            </w:r>
            <w:r w:rsidR="00BE6D5B">
              <w:rPr>
                <w:rFonts w:ascii="Verdana" w:hAnsi="Verdana"/>
                <w:sz w:val="20"/>
              </w:rPr>
              <w:t>quelqu</w:t>
            </w:r>
            <w:r w:rsidR="00BE6D5B" w:rsidRPr="009F5101">
              <w:rPr>
                <w:rFonts w:ascii="Verdana" w:hAnsi="Verdana"/>
                <w:sz w:val="20"/>
              </w:rPr>
              <w:t xml:space="preserve">es </w:t>
            </w:r>
            <w:r w:rsidRPr="009F5101">
              <w:rPr>
                <w:rFonts w:ascii="Verdana" w:hAnsi="Verdana"/>
                <w:sz w:val="20"/>
              </w:rPr>
              <w:t>interviews tel que détaillé dans cette note. Ces interviews ne seront pas comptabilisées dans les résultats finaux mais permettront de vérifier la compréhension de la méthodologie et la</w:t>
            </w:r>
            <w:r w:rsidR="00080AD8">
              <w:rPr>
                <w:rFonts w:ascii="Verdana" w:hAnsi="Verdana"/>
                <w:sz w:val="20"/>
              </w:rPr>
              <w:t xml:space="preserve"> maitrise du matériel d’enquête</w:t>
            </w:r>
            <w:r w:rsidRPr="009F5101">
              <w:rPr>
                <w:rFonts w:ascii="Verdana" w:hAnsi="Verdana"/>
                <w:sz w:val="20"/>
              </w:rPr>
              <w:t>. Si</w:t>
            </w:r>
            <w:r w:rsidR="00080AD8">
              <w:rPr>
                <w:rFonts w:ascii="Verdana" w:hAnsi="Verdana"/>
                <w:sz w:val="20"/>
              </w:rPr>
              <w:t>,</w:t>
            </w:r>
            <w:r w:rsidRPr="009F5101">
              <w:rPr>
                <w:rFonts w:ascii="Verdana" w:hAnsi="Verdana"/>
                <w:sz w:val="20"/>
              </w:rPr>
              <w:t xml:space="preserve"> à l’issue de ce pré-test, d’éventuelles corrections s’avèrent nécessaires, elles seront intégrées dans les questionnaires avant l’enquête proprement dite, et ce sont les versions</w:t>
            </w:r>
            <w:r w:rsidR="00080AD8">
              <w:rPr>
                <w:rFonts w:ascii="Verdana" w:hAnsi="Verdana"/>
                <w:sz w:val="20"/>
              </w:rPr>
              <w:t xml:space="preserve"> ainsi</w:t>
            </w:r>
            <w:r w:rsidRPr="009F5101">
              <w:rPr>
                <w:rFonts w:ascii="Verdana" w:hAnsi="Verdana"/>
                <w:sz w:val="20"/>
              </w:rPr>
              <w:t xml:space="preserve"> corrigées des </w:t>
            </w:r>
            <w:r w:rsidR="00080AD8">
              <w:rPr>
                <w:rFonts w:ascii="Verdana" w:hAnsi="Verdana"/>
                <w:sz w:val="20"/>
              </w:rPr>
              <w:t>supports</w:t>
            </w:r>
            <w:r w:rsidRPr="009F5101">
              <w:rPr>
                <w:rFonts w:ascii="Verdana" w:hAnsi="Verdana"/>
                <w:sz w:val="20"/>
              </w:rPr>
              <w:t xml:space="preserve"> qui seront </w:t>
            </w:r>
            <w:r w:rsidR="00080AD8">
              <w:rPr>
                <w:rFonts w:ascii="Verdana" w:hAnsi="Verdana"/>
                <w:sz w:val="20"/>
              </w:rPr>
              <w:t>utilisées pendant la collecte proprement dite</w:t>
            </w:r>
          </w:p>
        </w:tc>
      </w:tr>
    </w:tbl>
    <w:p w:rsidR="00E94AF5" w:rsidRDefault="00E94AF5" w:rsidP="00E94AF5">
      <w:pPr>
        <w:spacing w:after="0" w:line="240" w:lineRule="auto"/>
        <w:jc w:val="both"/>
        <w:rPr>
          <w:rFonts w:ascii="Verdana" w:hAnsi="Verdana"/>
          <w:sz w:val="20"/>
        </w:rPr>
      </w:pPr>
    </w:p>
    <w:p w:rsidR="0062799F" w:rsidRDefault="0062799F" w:rsidP="00E94AF5">
      <w:pPr>
        <w:spacing w:after="0" w:line="240" w:lineRule="auto"/>
        <w:jc w:val="both"/>
        <w:rPr>
          <w:rFonts w:ascii="Verdana" w:hAnsi="Verdana"/>
          <w:sz w:val="20"/>
        </w:rPr>
      </w:pPr>
    </w:p>
    <w:p w:rsidR="00800F8E" w:rsidRPr="009F5101" w:rsidRDefault="007857B5" w:rsidP="00B1332A">
      <w:pPr>
        <w:pStyle w:val="Paragraphedeliste"/>
        <w:numPr>
          <w:ilvl w:val="0"/>
          <w:numId w:val="16"/>
        </w:numPr>
        <w:spacing w:after="0" w:line="240" w:lineRule="auto"/>
        <w:jc w:val="both"/>
        <w:outlineLvl w:val="2"/>
        <w:rPr>
          <w:rFonts w:ascii="Verdana" w:hAnsi="Verdana"/>
          <w:b/>
          <w:i/>
          <w:sz w:val="20"/>
          <w:u w:val="single"/>
        </w:rPr>
      </w:pPr>
      <w:bookmarkStart w:id="64" w:name="_Toc346543715"/>
      <w:r>
        <w:rPr>
          <w:rFonts w:ascii="Verdana" w:hAnsi="Verdana"/>
          <w:b/>
          <w:i/>
          <w:sz w:val="20"/>
          <w:u w:val="single"/>
        </w:rPr>
        <w:t xml:space="preserve">Présélection </w:t>
      </w:r>
      <w:r w:rsidR="00472B25">
        <w:rPr>
          <w:rFonts w:ascii="Verdana" w:hAnsi="Verdana"/>
          <w:b/>
          <w:i/>
          <w:sz w:val="20"/>
          <w:u w:val="single"/>
        </w:rPr>
        <w:t>des agents de collecte</w:t>
      </w:r>
      <w:bookmarkEnd w:id="64"/>
    </w:p>
    <w:p w:rsidR="00800F8E" w:rsidRPr="009F5101" w:rsidRDefault="00800F8E" w:rsidP="00800F8E">
      <w:pPr>
        <w:spacing w:after="0" w:line="240" w:lineRule="auto"/>
        <w:jc w:val="both"/>
        <w:rPr>
          <w:rFonts w:ascii="Verdana" w:hAnsi="Verdana"/>
          <w:sz w:val="20"/>
        </w:rPr>
      </w:pPr>
    </w:p>
    <w:p w:rsidR="00800F8E" w:rsidRDefault="008D6AB8" w:rsidP="00CF393C">
      <w:pPr>
        <w:spacing w:after="120" w:line="240" w:lineRule="auto"/>
        <w:jc w:val="both"/>
        <w:rPr>
          <w:rFonts w:ascii="Verdana" w:hAnsi="Verdana"/>
          <w:sz w:val="20"/>
        </w:rPr>
      </w:pPr>
      <w:r w:rsidRPr="005B2D08">
        <w:rPr>
          <w:rFonts w:ascii="Verdana" w:hAnsi="Verdana"/>
          <w:sz w:val="20"/>
        </w:rPr>
        <w:t>C</w:t>
      </w:r>
      <w:r>
        <w:rPr>
          <w:rFonts w:ascii="Verdana" w:hAnsi="Verdana"/>
          <w:sz w:val="20"/>
        </w:rPr>
        <w:t xml:space="preserve">’est le Responsable des Opérations de Terrain de TNS qui </w:t>
      </w:r>
      <w:r w:rsidRPr="005B2D08">
        <w:rPr>
          <w:rFonts w:ascii="Verdana" w:hAnsi="Verdana"/>
          <w:sz w:val="20"/>
        </w:rPr>
        <w:t>a la responsabilité</w:t>
      </w:r>
      <w:r>
        <w:rPr>
          <w:rFonts w:ascii="Verdana" w:hAnsi="Verdana"/>
          <w:sz w:val="20"/>
        </w:rPr>
        <w:t xml:space="preserve"> contractuelle</w:t>
      </w:r>
      <w:r w:rsidRPr="005B2D08">
        <w:rPr>
          <w:rFonts w:ascii="Verdana" w:hAnsi="Verdana"/>
          <w:sz w:val="20"/>
        </w:rPr>
        <w:t xml:space="preserve"> d</w:t>
      </w:r>
      <w:r>
        <w:rPr>
          <w:rFonts w:ascii="Verdana" w:hAnsi="Verdana"/>
          <w:sz w:val="20"/>
        </w:rPr>
        <w:t>u recrutementd’</w:t>
      </w:r>
      <w:r w:rsidRPr="005B2D08">
        <w:rPr>
          <w:rFonts w:ascii="Verdana" w:hAnsi="Verdana"/>
          <w:sz w:val="20"/>
        </w:rPr>
        <w:t>enquê</w:t>
      </w:r>
      <w:r>
        <w:rPr>
          <w:rFonts w:ascii="Verdana" w:hAnsi="Verdana"/>
          <w:sz w:val="20"/>
        </w:rPr>
        <w:t>t</w:t>
      </w:r>
      <w:r w:rsidRPr="005B2D08">
        <w:rPr>
          <w:rFonts w:ascii="Verdana" w:hAnsi="Verdana"/>
          <w:sz w:val="20"/>
        </w:rPr>
        <w:t>r</w:t>
      </w:r>
      <w:r>
        <w:rPr>
          <w:rFonts w:ascii="Verdana" w:hAnsi="Verdana"/>
          <w:sz w:val="20"/>
        </w:rPr>
        <w:t>ice</w:t>
      </w:r>
      <w:r w:rsidRPr="005B2D08">
        <w:rPr>
          <w:rFonts w:ascii="Verdana" w:hAnsi="Verdana"/>
          <w:sz w:val="20"/>
        </w:rPr>
        <w:t>s qualifié</w:t>
      </w:r>
      <w:r>
        <w:rPr>
          <w:rFonts w:ascii="Verdana" w:hAnsi="Verdana"/>
          <w:sz w:val="20"/>
        </w:rPr>
        <w:t>e</w:t>
      </w:r>
      <w:r w:rsidRPr="005B2D08">
        <w:rPr>
          <w:rFonts w:ascii="Verdana" w:hAnsi="Verdana"/>
          <w:sz w:val="20"/>
        </w:rPr>
        <w:t xml:space="preserve">s pour cette enquête, </w:t>
      </w:r>
      <w:r w:rsidR="0059638E">
        <w:rPr>
          <w:rFonts w:ascii="Verdana" w:hAnsi="Verdana"/>
          <w:sz w:val="20"/>
        </w:rPr>
        <w:t xml:space="preserve">de </w:t>
      </w:r>
      <w:r w:rsidRPr="005B2D08">
        <w:rPr>
          <w:rFonts w:ascii="Verdana" w:hAnsi="Verdana"/>
          <w:sz w:val="20"/>
        </w:rPr>
        <w:t>le</w:t>
      </w:r>
      <w:r w:rsidR="0059638E">
        <w:rPr>
          <w:rFonts w:ascii="Verdana" w:hAnsi="Verdana"/>
          <w:sz w:val="20"/>
        </w:rPr>
        <w:t>ur formation et leur</w:t>
      </w:r>
      <w:r w:rsidRPr="005B2D08">
        <w:rPr>
          <w:rFonts w:ascii="Verdana" w:hAnsi="Verdana"/>
          <w:sz w:val="20"/>
        </w:rPr>
        <w:t xml:space="preserve"> enc</w:t>
      </w:r>
      <w:r w:rsidRPr="005B2D08">
        <w:rPr>
          <w:rFonts w:ascii="Verdana" w:hAnsi="Verdana"/>
          <w:sz w:val="20"/>
        </w:rPr>
        <w:t>a</w:t>
      </w:r>
      <w:r w:rsidR="0059638E">
        <w:rPr>
          <w:rFonts w:ascii="Verdana" w:hAnsi="Verdana"/>
          <w:sz w:val="20"/>
        </w:rPr>
        <w:lastRenderedPageBreak/>
        <w:t>drement</w:t>
      </w:r>
      <w:r w:rsidRPr="005B2D08">
        <w:rPr>
          <w:rFonts w:ascii="Verdana" w:hAnsi="Verdana"/>
          <w:sz w:val="20"/>
        </w:rPr>
        <w:t xml:space="preserve"> pendant toute la durée de la collecte des données.</w:t>
      </w:r>
      <w:r w:rsidR="00FF7764">
        <w:rPr>
          <w:rFonts w:ascii="Verdana" w:hAnsi="Verdana"/>
          <w:sz w:val="20"/>
        </w:rPr>
        <w:t>L’on pourra cependant s’appuyer sur l’ARD Kolda pour identifier au niveau local des enquêtrices au profil adéquat.</w:t>
      </w:r>
      <w:r w:rsidR="00800F8E">
        <w:rPr>
          <w:rFonts w:ascii="Verdana" w:hAnsi="Verdana"/>
          <w:sz w:val="20"/>
        </w:rPr>
        <w:t>L</w:t>
      </w:r>
      <w:r w:rsidR="00800F8E" w:rsidRPr="006C2FDA">
        <w:rPr>
          <w:rFonts w:ascii="Verdana" w:hAnsi="Verdana"/>
          <w:sz w:val="20"/>
        </w:rPr>
        <w:t>es</w:t>
      </w:r>
      <w:r w:rsidR="00800F8E">
        <w:rPr>
          <w:rFonts w:ascii="Verdana" w:hAnsi="Verdana"/>
          <w:sz w:val="20"/>
        </w:rPr>
        <w:t xml:space="preserve"> critères de sélection des enquêtrices d</w:t>
      </w:r>
      <w:r w:rsidR="00800F8E" w:rsidRPr="006C2FDA">
        <w:rPr>
          <w:rFonts w:ascii="Verdana" w:hAnsi="Verdana"/>
          <w:sz w:val="20"/>
        </w:rPr>
        <w:t>e</w:t>
      </w:r>
      <w:r w:rsidR="00800F8E">
        <w:rPr>
          <w:rFonts w:ascii="Verdana" w:hAnsi="Verdana"/>
          <w:sz w:val="20"/>
        </w:rPr>
        <w:t>v</w:t>
      </w:r>
      <w:r w:rsidR="00800F8E" w:rsidRPr="006C2FDA">
        <w:rPr>
          <w:rFonts w:ascii="Verdana" w:hAnsi="Verdana"/>
          <w:sz w:val="20"/>
        </w:rPr>
        <w:t xml:space="preserve">ront </w:t>
      </w:r>
      <w:r w:rsidR="00800F8E">
        <w:rPr>
          <w:rFonts w:ascii="Verdana" w:hAnsi="Verdana"/>
          <w:sz w:val="20"/>
        </w:rPr>
        <w:t>inclure les éléments suivants :</w:t>
      </w:r>
    </w:p>
    <w:p w:rsidR="00520228" w:rsidRDefault="00520228" w:rsidP="00520228">
      <w:pPr>
        <w:pStyle w:val="Paragraphedeliste"/>
        <w:numPr>
          <w:ilvl w:val="0"/>
          <w:numId w:val="37"/>
        </w:numPr>
        <w:tabs>
          <w:tab w:val="left" w:pos="810"/>
        </w:tabs>
        <w:spacing w:after="0" w:line="240" w:lineRule="auto"/>
        <w:ind w:left="810" w:hanging="180"/>
        <w:jc w:val="both"/>
        <w:rPr>
          <w:rFonts w:ascii="Verdana" w:hAnsi="Verdana"/>
          <w:sz w:val="20"/>
        </w:rPr>
      </w:pPr>
      <w:r>
        <w:rPr>
          <w:rFonts w:ascii="Verdana" w:hAnsi="Verdana"/>
          <w:sz w:val="20"/>
        </w:rPr>
        <w:t>Avoir de l’expérience dans la collecte des données d’enquête sur le terrain, nota</w:t>
      </w:r>
      <w:r>
        <w:rPr>
          <w:rFonts w:ascii="Verdana" w:hAnsi="Verdana"/>
          <w:sz w:val="20"/>
        </w:rPr>
        <w:t>m</w:t>
      </w:r>
      <w:r>
        <w:rPr>
          <w:rFonts w:ascii="Verdana" w:hAnsi="Verdana"/>
          <w:sz w:val="20"/>
        </w:rPr>
        <w:t>ment dans le cadre des enquêtes-ménage</w:t>
      </w:r>
    </w:p>
    <w:p w:rsidR="00520228" w:rsidRPr="00B466FA" w:rsidRDefault="00520228" w:rsidP="00520228">
      <w:pPr>
        <w:pStyle w:val="Paragraphedeliste"/>
        <w:numPr>
          <w:ilvl w:val="0"/>
          <w:numId w:val="37"/>
        </w:numPr>
        <w:tabs>
          <w:tab w:val="left" w:pos="810"/>
        </w:tabs>
        <w:spacing w:after="0" w:line="240" w:lineRule="auto"/>
        <w:ind w:left="810" w:hanging="180"/>
        <w:jc w:val="both"/>
        <w:rPr>
          <w:rFonts w:ascii="Verdana" w:hAnsi="Verdana"/>
          <w:sz w:val="20"/>
        </w:rPr>
      </w:pPr>
      <w:r>
        <w:rPr>
          <w:rFonts w:ascii="Verdana" w:hAnsi="Verdana"/>
          <w:sz w:val="20"/>
        </w:rPr>
        <w:t xml:space="preserve">Savoir s’exprimer correctement </w:t>
      </w:r>
      <w:r w:rsidR="002B787F">
        <w:rPr>
          <w:rFonts w:ascii="Verdana" w:hAnsi="Verdana"/>
          <w:sz w:val="20"/>
        </w:rPr>
        <w:t>en Français, Wolof et</w:t>
      </w:r>
      <w:r w:rsidR="007C0BEF">
        <w:rPr>
          <w:rFonts w:ascii="Verdana" w:hAnsi="Verdana"/>
          <w:sz w:val="20"/>
        </w:rPr>
        <w:t xml:space="preserve"> P</w:t>
      </w:r>
      <w:r>
        <w:rPr>
          <w:rFonts w:ascii="Verdana" w:hAnsi="Verdana"/>
          <w:sz w:val="20"/>
        </w:rPr>
        <w:t>ul</w:t>
      </w:r>
      <w:r w:rsidR="007C0BEF">
        <w:rPr>
          <w:rFonts w:ascii="Verdana" w:hAnsi="Verdana"/>
          <w:sz w:val="20"/>
        </w:rPr>
        <w:t>ha</w:t>
      </w:r>
      <w:r>
        <w:rPr>
          <w:rFonts w:ascii="Verdana" w:hAnsi="Verdana"/>
          <w:sz w:val="20"/>
        </w:rPr>
        <w:t>ar</w:t>
      </w:r>
    </w:p>
    <w:p w:rsidR="00800F8E" w:rsidRDefault="00800F8E" w:rsidP="00800F8E">
      <w:pPr>
        <w:pStyle w:val="Paragraphedeliste"/>
        <w:numPr>
          <w:ilvl w:val="0"/>
          <w:numId w:val="37"/>
        </w:numPr>
        <w:tabs>
          <w:tab w:val="left" w:pos="810"/>
        </w:tabs>
        <w:spacing w:after="0" w:line="240" w:lineRule="auto"/>
        <w:ind w:left="810" w:hanging="180"/>
        <w:jc w:val="both"/>
        <w:rPr>
          <w:rFonts w:ascii="Verdana" w:hAnsi="Verdana"/>
          <w:sz w:val="20"/>
        </w:rPr>
      </w:pPr>
      <w:r>
        <w:rPr>
          <w:rFonts w:ascii="Verdana" w:hAnsi="Verdana"/>
          <w:sz w:val="20"/>
        </w:rPr>
        <w:t>Etre Résidante de l’un des trois départements de la région de Kolda</w:t>
      </w:r>
    </w:p>
    <w:p w:rsidR="007C0BEF" w:rsidRPr="007C0BEF" w:rsidRDefault="007C0BEF">
      <w:pPr>
        <w:pStyle w:val="Paragraphedeliste"/>
        <w:numPr>
          <w:ilvl w:val="0"/>
          <w:numId w:val="37"/>
        </w:numPr>
        <w:tabs>
          <w:tab w:val="left" w:pos="810"/>
        </w:tabs>
        <w:spacing w:after="0" w:line="240" w:lineRule="auto"/>
        <w:ind w:left="810" w:hanging="180"/>
        <w:jc w:val="both"/>
        <w:rPr>
          <w:rFonts w:ascii="Verdana" w:hAnsi="Verdana"/>
          <w:sz w:val="20"/>
        </w:rPr>
      </w:pPr>
      <w:r w:rsidRPr="007C0BEF">
        <w:rPr>
          <w:rFonts w:ascii="Verdana" w:hAnsi="Verdana"/>
          <w:sz w:val="20"/>
        </w:rPr>
        <w:t xml:space="preserve">avoir assisté en intégralité </w:t>
      </w:r>
      <w:r w:rsidR="00080AD8">
        <w:rPr>
          <w:rFonts w:ascii="Verdana" w:hAnsi="Verdana"/>
          <w:sz w:val="20"/>
        </w:rPr>
        <w:t>aux</w:t>
      </w:r>
      <w:r w:rsidRPr="007C0BEF">
        <w:rPr>
          <w:rFonts w:ascii="Verdana" w:hAnsi="Verdana"/>
          <w:sz w:val="20"/>
        </w:rPr>
        <w:t xml:space="preserve"> séances de formation</w:t>
      </w:r>
    </w:p>
    <w:p w:rsidR="00E94AF5" w:rsidRPr="009F5101" w:rsidRDefault="00E94AF5" w:rsidP="00E94AF5">
      <w:pPr>
        <w:spacing w:after="0" w:line="240" w:lineRule="auto"/>
        <w:jc w:val="both"/>
        <w:rPr>
          <w:rFonts w:ascii="Verdana" w:hAnsi="Verdana"/>
          <w:sz w:val="20"/>
        </w:rPr>
      </w:pPr>
    </w:p>
    <w:p w:rsidR="00E94AF5" w:rsidRPr="00CF393C" w:rsidRDefault="00865106" w:rsidP="00CF393C">
      <w:pPr>
        <w:pStyle w:val="Paragraphedeliste"/>
        <w:numPr>
          <w:ilvl w:val="0"/>
          <w:numId w:val="16"/>
        </w:numPr>
        <w:rPr>
          <w:rFonts w:ascii="Verdana" w:hAnsi="Verdana"/>
          <w:b/>
          <w:i/>
          <w:sz w:val="20"/>
          <w:u w:val="single"/>
        </w:rPr>
      </w:pPr>
      <w:bookmarkStart w:id="65" w:name="_Toc346017011"/>
      <w:r w:rsidRPr="00865106">
        <w:rPr>
          <w:rFonts w:ascii="Verdana" w:hAnsi="Verdana"/>
          <w:b/>
          <w:i/>
          <w:sz w:val="20"/>
          <w:u w:val="single"/>
        </w:rPr>
        <w:t xml:space="preserve">Manuels et </w:t>
      </w:r>
      <w:bookmarkEnd w:id="65"/>
      <w:r w:rsidR="00B669D5">
        <w:rPr>
          <w:rFonts w:ascii="Verdana" w:hAnsi="Verdana"/>
          <w:b/>
          <w:i/>
          <w:sz w:val="20"/>
          <w:u w:val="single"/>
        </w:rPr>
        <w:t>autres supports</w:t>
      </w:r>
    </w:p>
    <w:p w:rsidR="00E94AF5" w:rsidRDefault="00E94AF5" w:rsidP="00CF393C">
      <w:pPr>
        <w:spacing w:after="0" w:line="240" w:lineRule="auto"/>
        <w:jc w:val="both"/>
        <w:rPr>
          <w:rFonts w:ascii="Verdana" w:hAnsi="Verdana"/>
          <w:sz w:val="20"/>
        </w:rPr>
      </w:pPr>
      <w:r>
        <w:rPr>
          <w:rFonts w:ascii="Verdana" w:hAnsi="Verdana"/>
          <w:sz w:val="20"/>
        </w:rPr>
        <w:t>Des manuels de l’enquêteur seront confectionnés et serviront de support didactique lors de la formation des agents de collecte. Par ailleurs, au moment de conduire les interviews sur le terrain</w:t>
      </w:r>
      <w:r w:rsidR="0097716E">
        <w:rPr>
          <w:rFonts w:ascii="Verdana" w:hAnsi="Verdana"/>
          <w:sz w:val="20"/>
        </w:rPr>
        <w:t>,</w:t>
      </w:r>
      <w:r>
        <w:rPr>
          <w:rFonts w:ascii="Verdana" w:hAnsi="Verdana"/>
          <w:sz w:val="20"/>
        </w:rPr>
        <w:t xml:space="preserve"> les enquêteurs pourront s’appuyer sur ces manuels pour se remémorer la méthod</w:t>
      </w:r>
      <w:r>
        <w:rPr>
          <w:rFonts w:ascii="Verdana" w:hAnsi="Verdana"/>
          <w:sz w:val="20"/>
        </w:rPr>
        <w:t>o</w:t>
      </w:r>
      <w:r>
        <w:rPr>
          <w:rFonts w:ascii="Verdana" w:hAnsi="Verdana"/>
          <w:sz w:val="20"/>
        </w:rPr>
        <w:t>logie et mieux renseigner les questionnaires. Le contenu desdits manuels sera essentiell</w:t>
      </w:r>
      <w:r>
        <w:rPr>
          <w:rFonts w:ascii="Verdana" w:hAnsi="Verdana"/>
          <w:sz w:val="20"/>
        </w:rPr>
        <w:t>e</w:t>
      </w:r>
      <w:r>
        <w:rPr>
          <w:rFonts w:ascii="Verdana" w:hAnsi="Verdana"/>
          <w:sz w:val="20"/>
        </w:rPr>
        <w:t>ment composé de :</w:t>
      </w:r>
    </w:p>
    <w:p w:rsidR="00E94AF5" w:rsidRDefault="00E94AF5" w:rsidP="00E94AF5">
      <w:pPr>
        <w:pStyle w:val="Paragraphedeliste"/>
        <w:numPr>
          <w:ilvl w:val="0"/>
          <w:numId w:val="36"/>
        </w:numPr>
        <w:spacing w:after="0" w:line="240" w:lineRule="auto"/>
        <w:jc w:val="both"/>
        <w:rPr>
          <w:rFonts w:ascii="Verdana" w:hAnsi="Verdana"/>
          <w:sz w:val="20"/>
        </w:rPr>
      </w:pPr>
      <w:r>
        <w:rPr>
          <w:rFonts w:ascii="Verdana" w:hAnsi="Verdana"/>
          <w:sz w:val="20"/>
        </w:rPr>
        <w:t>la définition de tous les termes techniques, ainsi que les notions et concepts impo</w:t>
      </w:r>
      <w:r>
        <w:rPr>
          <w:rFonts w:ascii="Verdana" w:hAnsi="Verdana"/>
          <w:sz w:val="20"/>
        </w:rPr>
        <w:t>r</w:t>
      </w:r>
      <w:r>
        <w:rPr>
          <w:rFonts w:ascii="Verdana" w:hAnsi="Verdana"/>
          <w:sz w:val="20"/>
        </w:rPr>
        <w:t>tants se rapportant à l’enquête</w:t>
      </w:r>
    </w:p>
    <w:p w:rsidR="00E94AF5" w:rsidRDefault="00E94AF5" w:rsidP="00E94AF5">
      <w:pPr>
        <w:pStyle w:val="Paragraphedeliste"/>
        <w:numPr>
          <w:ilvl w:val="0"/>
          <w:numId w:val="36"/>
        </w:numPr>
        <w:spacing w:after="0" w:line="240" w:lineRule="auto"/>
        <w:jc w:val="both"/>
        <w:rPr>
          <w:rFonts w:ascii="Verdana" w:hAnsi="Verdana"/>
          <w:sz w:val="20"/>
        </w:rPr>
      </w:pPr>
      <w:r>
        <w:rPr>
          <w:rFonts w:ascii="Verdana" w:hAnsi="Verdana"/>
          <w:sz w:val="20"/>
        </w:rPr>
        <w:t xml:space="preserve">des </w:t>
      </w:r>
      <w:r w:rsidRPr="00214887">
        <w:rPr>
          <w:rFonts w:ascii="Verdana" w:hAnsi="Verdana"/>
          <w:sz w:val="20"/>
        </w:rPr>
        <w:t xml:space="preserve">instructions </w:t>
      </w:r>
      <w:r>
        <w:rPr>
          <w:rFonts w:ascii="Verdana" w:hAnsi="Verdana"/>
          <w:sz w:val="20"/>
        </w:rPr>
        <w:t xml:space="preserve">pratiques </w:t>
      </w:r>
      <w:r w:rsidRPr="00214887">
        <w:rPr>
          <w:rFonts w:ascii="Verdana" w:hAnsi="Verdana"/>
          <w:sz w:val="20"/>
        </w:rPr>
        <w:t>visant à orienter</w:t>
      </w:r>
      <w:r>
        <w:rPr>
          <w:rFonts w:ascii="Verdana" w:hAnsi="Verdana"/>
          <w:sz w:val="20"/>
        </w:rPr>
        <w:t xml:space="preserve"> l</w:t>
      </w:r>
      <w:r w:rsidRPr="00214887">
        <w:rPr>
          <w:rFonts w:ascii="Verdana" w:hAnsi="Verdana"/>
          <w:sz w:val="20"/>
        </w:rPr>
        <w:t>a mise en œuvre effective</w:t>
      </w:r>
      <w:r>
        <w:rPr>
          <w:rFonts w:ascii="Verdana" w:hAnsi="Verdana"/>
          <w:sz w:val="20"/>
        </w:rPr>
        <w:t xml:space="preserve"> de la méthod</w:t>
      </w:r>
      <w:r>
        <w:rPr>
          <w:rFonts w:ascii="Verdana" w:hAnsi="Verdana"/>
          <w:sz w:val="20"/>
        </w:rPr>
        <w:t>o</w:t>
      </w:r>
      <w:r>
        <w:rPr>
          <w:rFonts w:ascii="Verdana" w:hAnsi="Verdana"/>
          <w:sz w:val="20"/>
        </w:rPr>
        <w:t>logie d’enquête</w:t>
      </w:r>
      <w:r w:rsidRPr="00214887">
        <w:rPr>
          <w:rFonts w:ascii="Verdana" w:hAnsi="Verdana"/>
          <w:sz w:val="20"/>
        </w:rPr>
        <w:t xml:space="preserve"> sur le terrain</w:t>
      </w:r>
    </w:p>
    <w:p w:rsidR="00E94AF5" w:rsidRPr="00A02EF1" w:rsidRDefault="00E94AF5" w:rsidP="00E94AF5">
      <w:pPr>
        <w:pStyle w:val="Paragraphedeliste"/>
        <w:numPr>
          <w:ilvl w:val="0"/>
          <w:numId w:val="36"/>
        </w:numPr>
        <w:spacing w:after="0" w:line="240" w:lineRule="auto"/>
        <w:jc w:val="both"/>
        <w:rPr>
          <w:rFonts w:ascii="Verdana" w:hAnsi="Verdana"/>
          <w:sz w:val="20"/>
        </w:rPr>
      </w:pPr>
      <w:r w:rsidRPr="00A02EF1">
        <w:rPr>
          <w:rFonts w:ascii="Verdana" w:hAnsi="Verdana"/>
          <w:sz w:val="20"/>
        </w:rPr>
        <w:t>des instructions pratiques sur la meilleure manière de poser les questions et/ou effe</w:t>
      </w:r>
      <w:r w:rsidRPr="00A02EF1">
        <w:rPr>
          <w:rFonts w:ascii="Verdana" w:hAnsi="Verdana"/>
          <w:sz w:val="20"/>
        </w:rPr>
        <w:t>c</w:t>
      </w:r>
      <w:r w:rsidRPr="00A02EF1">
        <w:rPr>
          <w:rFonts w:ascii="Verdana" w:hAnsi="Verdana"/>
          <w:sz w:val="20"/>
        </w:rPr>
        <w:t>tuer les observations</w:t>
      </w:r>
      <w:r>
        <w:rPr>
          <w:rFonts w:ascii="Verdana" w:hAnsi="Verdana"/>
          <w:sz w:val="20"/>
        </w:rPr>
        <w:t xml:space="preserve"> et inventaires au niveau des PPS</w:t>
      </w:r>
    </w:p>
    <w:p w:rsidR="00E94AF5" w:rsidRDefault="00E94AF5" w:rsidP="00E94AF5">
      <w:pPr>
        <w:spacing w:after="0" w:line="240" w:lineRule="auto"/>
        <w:jc w:val="both"/>
        <w:rPr>
          <w:rFonts w:ascii="Verdana" w:hAnsi="Verdana"/>
          <w:sz w:val="20"/>
        </w:rPr>
      </w:pPr>
    </w:p>
    <w:p w:rsidR="00E94AF5" w:rsidRDefault="00144BF4" w:rsidP="00E94AF5">
      <w:pPr>
        <w:spacing w:after="0" w:line="240" w:lineRule="auto"/>
        <w:jc w:val="both"/>
        <w:rPr>
          <w:rFonts w:ascii="Verdana" w:hAnsi="Verdana"/>
          <w:sz w:val="20"/>
          <w:highlight w:val="green"/>
        </w:rPr>
      </w:pPr>
      <w:r>
        <w:rPr>
          <w:rFonts w:ascii="Verdana" w:hAnsi="Verdana"/>
          <w:b/>
          <w:sz w:val="20"/>
        </w:rPr>
        <w:t xml:space="preserve">Guide d’utilisation des PDAs : </w:t>
      </w:r>
      <w:r w:rsidR="00E94AF5">
        <w:rPr>
          <w:rFonts w:ascii="Verdana" w:hAnsi="Verdana"/>
          <w:sz w:val="20"/>
        </w:rPr>
        <w:t>Dans le même ordre, des guides d’utilisation de</w:t>
      </w:r>
      <w:r w:rsidR="00C231F8">
        <w:rPr>
          <w:rFonts w:ascii="Verdana" w:hAnsi="Verdana"/>
          <w:sz w:val="20"/>
        </w:rPr>
        <w:t>s appareils de collecte (PDAs,</w:t>
      </w:r>
      <w:r w:rsidR="00E94AF5">
        <w:rPr>
          <w:rFonts w:ascii="Verdana" w:hAnsi="Verdana"/>
          <w:sz w:val="20"/>
        </w:rPr>
        <w:t xml:space="preserve"> UMPCs</w:t>
      </w:r>
      <w:r w:rsidR="00C231F8">
        <w:rPr>
          <w:rFonts w:ascii="Verdana" w:hAnsi="Verdana"/>
          <w:sz w:val="20"/>
        </w:rPr>
        <w:t xml:space="preserve"> et GPS</w:t>
      </w:r>
      <w:r w:rsidR="00E94AF5">
        <w:rPr>
          <w:rFonts w:ascii="Verdana" w:hAnsi="Verdana"/>
          <w:sz w:val="20"/>
        </w:rPr>
        <w:t>) seront confectionnés et serviront de support pour faciliter leur utilisation par les enquêteurs.</w:t>
      </w:r>
    </w:p>
    <w:p w:rsidR="00E94AF5" w:rsidRDefault="00E94AF5" w:rsidP="00E94AF5">
      <w:pPr>
        <w:spacing w:after="0" w:line="240" w:lineRule="auto"/>
        <w:jc w:val="both"/>
        <w:rPr>
          <w:rFonts w:ascii="Verdana" w:hAnsi="Verdana"/>
          <w:sz w:val="20"/>
          <w:highlight w:val="green"/>
        </w:rPr>
      </w:pPr>
    </w:p>
    <w:p w:rsidR="00B90741" w:rsidRPr="00CF393C" w:rsidRDefault="000F538E" w:rsidP="00E94AF5">
      <w:pPr>
        <w:spacing w:after="0" w:line="240" w:lineRule="auto"/>
        <w:jc w:val="both"/>
        <w:rPr>
          <w:rFonts w:ascii="Verdana" w:hAnsi="Verdana"/>
          <w:sz w:val="20"/>
        </w:rPr>
      </w:pPr>
      <w:r>
        <w:rPr>
          <w:rFonts w:ascii="Verdana" w:hAnsi="Verdana"/>
          <w:b/>
          <w:sz w:val="20"/>
        </w:rPr>
        <w:t>Aide à la détermination de l’âge des enfants : le c</w:t>
      </w:r>
      <w:r w:rsidR="00144BF4">
        <w:rPr>
          <w:rFonts w:ascii="Verdana" w:hAnsi="Verdana"/>
          <w:b/>
          <w:sz w:val="20"/>
        </w:rPr>
        <w:t>alendrier des évènements</w:t>
      </w:r>
      <w:r w:rsidR="008416BA">
        <w:rPr>
          <w:rFonts w:ascii="Verdana" w:hAnsi="Verdana"/>
          <w:b/>
          <w:sz w:val="20"/>
        </w:rPr>
        <w:t xml:space="preserve"> hist</w:t>
      </w:r>
      <w:r w:rsidR="008416BA">
        <w:rPr>
          <w:rFonts w:ascii="Verdana" w:hAnsi="Verdana"/>
          <w:b/>
          <w:sz w:val="20"/>
        </w:rPr>
        <w:t>o</w:t>
      </w:r>
      <w:r w:rsidR="008416BA">
        <w:rPr>
          <w:rFonts w:ascii="Verdana" w:hAnsi="Verdana"/>
          <w:b/>
          <w:sz w:val="20"/>
        </w:rPr>
        <w:t>riques</w:t>
      </w:r>
      <w:r w:rsidR="00144BF4">
        <w:rPr>
          <w:rFonts w:ascii="Verdana" w:hAnsi="Verdana"/>
          <w:b/>
          <w:sz w:val="20"/>
        </w:rPr>
        <w:t xml:space="preserve"> : </w:t>
      </w:r>
      <w:r w:rsidR="006369A5" w:rsidRPr="00CF393C">
        <w:rPr>
          <w:rFonts w:ascii="Verdana" w:hAnsi="Verdana"/>
          <w:sz w:val="20"/>
        </w:rPr>
        <w:t xml:space="preserve">Une variable </w:t>
      </w:r>
      <w:r w:rsidR="006369A5">
        <w:rPr>
          <w:rFonts w:ascii="Verdana" w:hAnsi="Verdana"/>
          <w:sz w:val="20"/>
        </w:rPr>
        <w:t xml:space="preserve">essentielle à la réussite de l’enquête LQAS est l’âge des enfants que les </w:t>
      </w:r>
      <w:r w:rsidR="00BD3340">
        <w:rPr>
          <w:rFonts w:ascii="Verdana" w:hAnsi="Verdana"/>
          <w:sz w:val="20"/>
        </w:rPr>
        <w:t>enquêtrices</w:t>
      </w:r>
      <w:r w:rsidR="006369A5">
        <w:rPr>
          <w:rFonts w:ascii="Verdana" w:hAnsi="Verdana"/>
          <w:sz w:val="20"/>
        </w:rPr>
        <w:t xml:space="preserve"> trouveront dans les ménages.</w:t>
      </w:r>
      <w:r w:rsidR="00B90741">
        <w:rPr>
          <w:rFonts w:ascii="Verdana" w:hAnsi="Verdana"/>
          <w:sz w:val="20"/>
        </w:rPr>
        <w:t xml:space="preserve"> L’enquête pilote a révélé que </w:t>
      </w:r>
      <w:r w:rsidR="00BF1D65">
        <w:rPr>
          <w:rFonts w:ascii="Verdana" w:hAnsi="Verdana"/>
          <w:sz w:val="20"/>
        </w:rPr>
        <w:t>l’âge est en ré</w:t>
      </w:r>
      <w:r w:rsidR="00BF1D65">
        <w:rPr>
          <w:rFonts w:ascii="Verdana" w:hAnsi="Verdana"/>
          <w:sz w:val="20"/>
        </w:rPr>
        <w:t>a</w:t>
      </w:r>
      <w:r w:rsidR="00BF1D65">
        <w:rPr>
          <w:rFonts w:ascii="Verdana" w:hAnsi="Verdana"/>
          <w:sz w:val="20"/>
        </w:rPr>
        <w:t>lité une variable difficile à renseigner durant les interviews, les enfants n’ayant souvent pas été déclarés à l’état civil et ne disposant pas de carnet de vaccination. Les mères d’enfant</w:t>
      </w:r>
      <w:r w:rsidR="00C30031">
        <w:rPr>
          <w:rFonts w:ascii="Verdana" w:hAnsi="Verdana"/>
          <w:sz w:val="20"/>
        </w:rPr>
        <w:t>s</w:t>
      </w:r>
      <w:r w:rsidR="00BF1D65">
        <w:rPr>
          <w:rFonts w:ascii="Verdana" w:hAnsi="Verdana"/>
          <w:sz w:val="20"/>
        </w:rPr>
        <w:t xml:space="preserve"> doivent</w:t>
      </w:r>
      <w:r w:rsidR="00A94957">
        <w:rPr>
          <w:rFonts w:ascii="Verdana" w:hAnsi="Verdana"/>
          <w:sz w:val="20"/>
        </w:rPr>
        <w:t xml:space="preserve"> donc</w:t>
      </w:r>
      <w:r w:rsidR="00BF1D65">
        <w:rPr>
          <w:rFonts w:ascii="Verdana" w:hAnsi="Verdana"/>
          <w:sz w:val="20"/>
        </w:rPr>
        <w:t xml:space="preserve"> souvent se fier à leur mémoire pour donner une estimation de l’âge de leurs enfants.</w:t>
      </w:r>
      <w:r w:rsidR="004379BA">
        <w:rPr>
          <w:rFonts w:ascii="Verdana" w:hAnsi="Verdana"/>
          <w:sz w:val="20"/>
        </w:rPr>
        <w:t xml:space="preserve"> Pour faciliter cet exercice de mémoire, l’on confectionnera et mettra</w:t>
      </w:r>
      <w:r w:rsidR="004379BA" w:rsidRPr="004379BA">
        <w:rPr>
          <w:rFonts w:ascii="Verdana" w:hAnsi="Verdana"/>
          <w:sz w:val="20"/>
        </w:rPr>
        <w:t xml:space="preserve"> à la disposition des agents de collecte un calendrier des évènementshistoriques </w:t>
      </w:r>
      <w:r w:rsidR="0015495F">
        <w:rPr>
          <w:rFonts w:ascii="Verdana" w:hAnsi="Verdana"/>
          <w:sz w:val="20"/>
        </w:rPr>
        <w:t>sur les 5 dernières années.</w:t>
      </w:r>
      <w:r w:rsidR="00D45DB5">
        <w:rPr>
          <w:rFonts w:ascii="Verdana" w:hAnsi="Verdana"/>
          <w:sz w:val="20"/>
        </w:rPr>
        <w:t xml:space="preserve"> Ce calendrier constituera un support clé pour les enquêtrice</w:t>
      </w:r>
      <w:r w:rsidR="00956A90">
        <w:rPr>
          <w:rFonts w:ascii="Verdana" w:hAnsi="Verdana"/>
          <w:sz w:val="20"/>
        </w:rPr>
        <w:t>s</w:t>
      </w:r>
      <w:r w:rsidR="00D45DB5">
        <w:rPr>
          <w:rFonts w:ascii="Verdana" w:hAnsi="Verdana"/>
          <w:sz w:val="20"/>
        </w:rPr>
        <w:t xml:space="preserve"> durant la collecte.</w:t>
      </w:r>
    </w:p>
    <w:p w:rsidR="00D17F40" w:rsidRPr="00F12E6F" w:rsidRDefault="00D17F40" w:rsidP="006D0C20">
      <w:pPr>
        <w:spacing w:after="0" w:line="240" w:lineRule="auto"/>
        <w:jc w:val="both"/>
        <w:rPr>
          <w:rFonts w:ascii="Verdana" w:hAnsi="Verdana"/>
          <w:sz w:val="20"/>
        </w:rPr>
      </w:pPr>
      <w:bookmarkStart w:id="66" w:name="_Toc345927598"/>
      <w:bookmarkStart w:id="67" w:name="_Toc346017012"/>
      <w:bookmarkEnd w:id="66"/>
      <w:bookmarkEnd w:id="67"/>
    </w:p>
    <w:p w:rsidR="00E11743" w:rsidRPr="00F12E6F" w:rsidRDefault="00E11743" w:rsidP="006D0C20">
      <w:pPr>
        <w:spacing w:after="0" w:line="240" w:lineRule="auto"/>
        <w:jc w:val="both"/>
        <w:rPr>
          <w:rFonts w:ascii="Verdana" w:hAnsi="Verdana"/>
          <w:sz w:val="20"/>
        </w:rPr>
      </w:pPr>
    </w:p>
    <w:p w:rsidR="009F2D6D" w:rsidRPr="00F12E6F" w:rsidRDefault="006F6A8C" w:rsidP="006D0C20">
      <w:pPr>
        <w:pStyle w:val="Paragraphedeliste"/>
        <w:numPr>
          <w:ilvl w:val="0"/>
          <w:numId w:val="5"/>
        </w:numPr>
        <w:spacing w:after="0" w:line="240" w:lineRule="auto"/>
        <w:jc w:val="both"/>
        <w:outlineLvl w:val="1"/>
        <w:rPr>
          <w:rFonts w:ascii="Verdana" w:hAnsi="Verdana"/>
          <w:b/>
          <w:sz w:val="20"/>
          <w:u w:val="single"/>
        </w:rPr>
      </w:pPr>
      <w:bookmarkStart w:id="68" w:name="_Toc346543716"/>
      <w:r>
        <w:rPr>
          <w:rFonts w:ascii="Verdana" w:hAnsi="Verdana"/>
          <w:b/>
          <w:sz w:val="20"/>
          <w:u w:val="single"/>
        </w:rPr>
        <w:t xml:space="preserve">Rôles </w:t>
      </w:r>
      <w:r w:rsidR="00B9322B">
        <w:rPr>
          <w:rFonts w:ascii="Verdana" w:hAnsi="Verdana"/>
          <w:b/>
          <w:sz w:val="20"/>
          <w:u w:val="single"/>
        </w:rPr>
        <w:t>des différents intervenants durant la collecte</w:t>
      </w:r>
      <w:bookmarkEnd w:id="68"/>
    </w:p>
    <w:p w:rsidR="00EF67C4" w:rsidRPr="009F5101" w:rsidRDefault="00EF67C4" w:rsidP="00EF67C4">
      <w:pPr>
        <w:spacing w:after="0" w:line="240" w:lineRule="auto"/>
        <w:jc w:val="both"/>
        <w:rPr>
          <w:rFonts w:ascii="Verdana" w:hAnsi="Verdana"/>
          <w:sz w:val="20"/>
        </w:rPr>
      </w:pPr>
    </w:p>
    <w:p w:rsidR="00EF67C4" w:rsidRPr="009F5101" w:rsidRDefault="00EF67C4" w:rsidP="00EF67C4">
      <w:pPr>
        <w:pStyle w:val="Paragraphedeliste"/>
        <w:numPr>
          <w:ilvl w:val="0"/>
          <w:numId w:val="42"/>
        </w:numPr>
        <w:spacing w:after="0" w:line="240" w:lineRule="auto"/>
        <w:jc w:val="both"/>
        <w:outlineLvl w:val="2"/>
        <w:rPr>
          <w:rFonts w:ascii="Verdana" w:hAnsi="Verdana"/>
          <w:b/>
          <w:i/>
          <w:sz w:val="20"/>
          <w:u w:val="single"/>
        </w:rPr>
      </w:pPr>
      <w:bookmarkStart w:id="69" w:name="_Toc346543717"/>
      <w:r>
        <w:rPr>
          <w:rFonts w:ascii="Verdana" w:hAnsi="Verdana"/>
          <w:b/>
          <w:i/>
          <w:sz w:val="20"/>
          <w:u w:val="single"/>
        </w:rPr>
        <w:t>Les enquêteurs</w:t>
      </w:r>
      <w:bookmarkEnd w:id="69"/>
    </w:p>
    <w:p w:rsidR="00EF67C4" w:rsidRDefault="00EF67C4" w:rsidP="00EF67C4">
      <w:pPr>
        <w:spacing w:after="0" w:line="240" w:lineRule="auto"/>
        <w:jc w:val="both"/>
        <w:rPr>
          <w:rFonts w:ascii="Verdana" w:hAnsi="Verdana"/>
          <w:sz w:val="20"/>
        </w:rPr>
      </w:pPr>
    </w:p>
    <w:p w:rsidR="00800459" w:rsidRDefault="00EF67C4" w:rsidP="00AF30BE">
      <w:pPr>
        <w:spacing w:after="120" w:line="240" w:lineRule="auto"/>
        <w:jc w:val="both"/>
        <w:rPr>
          <w:rFonts w:ascii="Verdana" w:hAnsi="Verdana"/>
          <w:sz w:val="20"/>
        </w:rPr>
      </w:pPr>
      <w:r w:rsidRPr="005B2D08">
        <w:rPr>
          <w:rFonts w:ascii="Verdana" w:hAnsi="Verdana"/>
          <w:sz w:val="20"/>
        </w:rPr>
        <w:t>Pour la phase de régionalisation du MoRES/L3M, la collecte des données dans les départ</w:t>
      </w:r>
      <w:r w:rsidRPr="005B2D08">
        <w:rPr>
          <w:rFonts w:ascii="Verdana" w:hAnsi="Verdana"/>
          <w:sz w:val="20"/>
        </w:rPr>
        <w:t>e</w:t>
      </w:r>
      <w:r w:rsidRPr="005B2D08">
        <w:rPr>
          <w:rFonts w:ascii="Verdana" w:hAnsi="Verdana"/>
          <w:sz w:val="20"/>
        </w:rPr>
        <w:t>ments de Kolda, Vélingara et Médina Yoro Foulah se fer</w:t>
      </w:r>
      <w:r>
        <w:rPr>
          <w:rFonts w:ascii="Verdana" w:hAnsi="Verdana"/>
          <w:sz w:val="20"/>
        </w:rPr>
        <w:t>a</w:t>
      </w:r>
      <w:r w:rsidRPr="005B2D08">
        <w:rPr>
          <w:rFonts w:ascii="Verdana" w:hAnsi="Verdana"/>
          <w:sz w:val="20"/>
        </w:rPr>
        <w:t xml:space="preserve"> simultanément par trois équipes distinctes chargées chacune d’un département. Chacune des équipes sera constitué</w:t>
      </w:r>
      <w:r w:rsidR="00BF3A76">
        <w:rPr>
          <w:rFonts w:ascii="Verdana" w:hAnsi="Verdana"/>
          <w:sz w:val="20"/>
        </w:rPr>
        <w:t>e d’un superviseur et</w:t>
      </w:r>
      <w:r w:rsidRPr="005B2D08">
        <w:rPr>
          <w:rFonts w:ascii="Verdana" w:hAnsi="Verdana"/>
          <w:sz w:val="20"/>
        </w:rPr>
        <w:t xml:space="preserve"> d’un groupe </w:t>
      </w:r>
      <w:r w:rsidR="0060167E">
        <w:rPr>
          <w:rFonts w:ascii="Verdana" w:hAnsi="Verdana"/>
          <w:sz w:val="20"/>
        </w:rPr>
        <w:t>d’</w:t>
      </w:r>
      <w:r w:rsidR="00AF30BE">
        <w:rPr>
          <w:rFonts w:ascii="Verdana" w:hAnsi="Verdana"/>
          <w:sz w:val="20"/>
        </w:rPr>
        <w:t>enquêt</w:t>
      </w:r>
      <w:r w:rsidRPr="005B2D08">
        <w:rPr>
          <w:rFonts w:ascii="Verdana" w:hAnsi="Verdana"/>
          <w:sz w:val="20"/>
        </w:rPr>
        <w:t>r</w:t>
      </w:r>
      <w:r w:rsidR="00AF30BE">
        <w:rPr>
          <w:rFonts w:ascii="Verdana" w:hAnsi="Verdana"/>
          <w:sz w:val="20"/>
        </w:rPr>
        <w:t>icesformées pour mener les interviews au niveau des ménages</w:t>
      </w:r>
      <w:r w:rsidR="00800459">
        <w:rPr>
          <w:rFonts w:ascii="Verdana" w:hAnsi="Verdana"/>
          <w:sz w:val="20"/>
        </w:rPr>
        <w:t>. Les effectifs d’enquêt</w:t>
      </w:r>
      <w:r w:rsidRPr="005B2D08">
        <w:rPr>
          <w:rFonts w:ascii="Verdana" w:hAnsi="Verdana"/>
          <w:sz w:val="20"/>
        </w:rPr>
        <w:t>r</w:t>
      </w:r>
      <w:r w:rsidR="00800459">
        <w:rPr>
          <w:rFonts w:ascii="Verdana" w:hAnsi="Verdana"/>
          <w:sz w:val="20"/>
        </w:rPr>
        <w:t>ice</w:t>
      </w:r>
      <w:r w:rsidRPr="005B2D08">
        <w:rPr>
          <w:rFonts w:ascii="Verdana" w:hAnsi="Verdana"/>
          <w:sz w:val="20"/>
        </w:rPr>
        <w:t xml:space="preserve">s </w:t>
      </w:r>
      <w:r w:rsidR="00800459">
        <w:rPr>
          <w:rFonts w:ascii="Verdana" w:hAnsi="Verdana"/>
          <w:sz w:val="20"/>
        </w:rPr>
        <w:t>sont les suivants :</w:t>
      </w:r>
    </w:p>
    <w:tbl>
      <w:tblPr>
        <w:tblStyle w:val="Grilledutableau"/>
        <w:tblW w:w="0" w:type="auto"/>
        <w:jc w:val="center"/>
        <w:tblLook w:val="04A0"/>
      </w:tblPr>
      <w:tblGrid>
        <w:gridCol w:w="2988"/>
        <w:gridCol w:w="3475"/>
      </w:tblGrid>
      <w:tr w:rsidR="00800459" w:rsidRPr="00AA4902" w:rsidTr="00CF393C">
        <w:trPr>
          <w:trHeight w:val="728"/>
          <w:jc w:val="center"/>
        </w:trPr>
        <w:tc>
          <w:tcPr>
            <w:tcW w:w="2988" w:type="dxa"/>
            <w:noWrap/>
            <w:vAlign w:val="center"/>
          </w:tcPr>
          <w:p w:rsidR="00800459" w:rsidRDefault="00800459" w:rsidP="00CF393C">
            <w:pPr>
              <w:rPr>
                <w:rFonts w:ascii="Verdana" w:hAnsi="Verdana"/>
                <w:b/>
                <w:sz w:val="20"/>
              </w:rPr>
            </w:pPr>
            <w:r>
              <w:rPr>
                <w:rFonts w:ascii="Verdana" w:hAnsi="Verdana"/>
                <w:b/>
                <w:sz w:val="20"/>
              </w:rPr>
              <w:t>Département</w:t>
            </w:r>
          </w:p>
        </w:tc>
        <w:tc>
          <w:tcPr>
            <w:tcW w:w="3475" w:type="dxa"/>
            <w:vAlign w:val="center"/>
          </w:tcPr>
          <w:p w:rsidR="00800459" w:rsidRDefault="00800459" w:rsidP="00D54250">
            <w:pPr>
              <w:jc w:val="center"/>
              <w:rPr>
                <w:rFonts w:ascii="Verdana" w:hAnsi="Verdana"/>
                <w:sz w:val="20"/>
              </w:rPr>
            </w:pPr>
            <w:r>
              <w:rPr>
                <w:rFonts w:ascii="Verdana" w:hAnsi="Verdana"/>
                <w:sz w:val="20"/>
              </w:rPr>
              <w:t>Nombre d’enquêtrices retenues</w:t>
            </w:r>
            <w:r w:rsidR="0041638A">
              <w:rPr>
                <w:rFonts w:ascii="Verdana" w:hAnsi="Verdana"/>
                <w:sz w:val="20"/>
              </w:rPr>
              <w:t xml:space="preserve"> pour la collecte des données</w:t>
            </w:r>
          </w:p>
        </w:tc>
      </w:tr>
      <w:tr w:rsidR="00800459" w:rsidRPr="00AA4902" w:rsidTr="00CF393C">
        <w:trPr>
          <w:trHeight w:val="462"/>
          <w:jc w:val="center"/>
        </w:trPr>
        <w:tc>
          <w:tcPr>
            <w:tcW w:w="2988" w:type="dxa"/>
            <w:noWrap/>
            <w:hideMark/>
          </w:tcPr>
          <w:p w:rsidR="00800459" w:rsidRPr="00214887" w:rsidRDefault="00800459" w:rsidP="00AF30BE">
            <w:pPr>
              <w:rPr>
                <w:rFonts w:ascii="Verdana" w:hAnsi="Verdana"/>
                <w:b/>
                <w:sz w:val="20"/>
              </w:rPr>
            </w:pPr>
            <w:r>
              <w:rPr>
                <w:rFonts w:ascii="Verdana" w:hAnsi="Verdana"/>
                <w:b/>
                <w:sz w:val="20"/>
              </w:rPr>
              <w:t>Kolda</w:t>
            </w:r>
          </w:p>
        </w:tc>
        <w:tc>
          <w:tcPr>
            <w:tcW w:w="3475" w:type="dxa"/>
          </w:tcPr>
          <w:p w:rsidR="00800459" w:rsidRPr="00AA4902" w:rsidRDefault="00800459" w:rsidP="00CF393C">
            <w:pPr>
              <w:jc w:val="center"/>
              <w:rPr>
                <w:rFonts w:ascii="Verdana" w:hAnsi="Verdana"/>
                <w:sz w:val="20"/>
              </w:rPr>
            </w:pPr>
            <w:r>
              <w:rPr>
                <w:rFonts w:ascii="Verdana" w:hAnsi="Verdana"/>
                <w:sz w:val="20"/>
              </w:rPr>
              <w:t>9</w:t>
            </w:r>
          </w:p>
        </w:tc>
      </w:tr>
      <w:tr w:rsidR="00800459" w:rsidRPr="00AA4902" w:rsidTr="00CF393C">
        <w:trPr>
          <w:trHeight w:val="409"/>
          <w:jc w:val="center"/>
        </w:trPr>
        <w:tc>
          <w:tcPr>
            <w:tcW w:w="2988" w:type="dxa"/>
            <w:noWrap/>
            <w:hideMark/>
          </w:tcPr>
          <w:p w:rsidR="00800459" w:rsidRPr="00214887" w:rsidRDefault="00800459" w:rsidP="00AF30BE">
            <w:pPr>
              <w:rPr>
                <w:rFonts w:ascii="Verdana" w:hAnsi="Verdana"/>
                <w:b/>
                <w:sz w:val="20"/>
              </w:rPr>
            </w:pPr>
            <w:r w:rsidRPr="00214887">
              <w:rPr>
                <w:rFonts w:ascii="Verdana" w:hAnsi="Verdana"/>
                <w:b/>
                <w:sz w:val="20"/>
              </w:rPr>
              <w:lastRenderedPageBreak/>
              <w:t>Vélingara</w:t>
            </w:r>
          </w:p>
        </w:tc>
        <w:tc>
          <w:tcPr>
            <w:tcW w:w="3475" w:type="dxa"/>
          </w:tcPr>
          <w:p w:rsidR="00800459" w:rsidRPr="00AA4902" w:rsidRDefault="00800459" w:rsidP="00CF393C">
            <w:pPr>
              <w:jc w:val="center"/>
              <w:rPr>
                <w:rFonts w:ascii="Verdana" w:hAnsi="Verdana"/>
                <w:sz w:val="20"/>
              </w:rPr>
            </w:pPr>
            <w:r>
              <w:rPr>
                <w:rFonts w:ascii="Verdana" w:hAnsi="Verdana"/>
                <w:sz w:val="20"/>
              </w:rPr>
              <w:t>9</w:t>
            </w:r>
          </w:p>
        </w:tc>
      </w:tr>
      <w:tr w:rsidR="00800459" w:rsidRPr="00AA4902" w:rsidTr="00CF393C">
        <w:trPr>
          <w:trHeight w:val="409"/>
          <w:jc w:val="center"/>
        </w:trPr>
        <w:tc>
          <w:tcPr>
            <w:tcW w:w="2988" w:type="dxa"/>
            <w:noWrap/>
            <w:hideMark/>
          </w:tcPr>
          <w:p w:rsidR="00800459" w:rsidRPr="00214887" w:rsidRDefault="00800459" w:rsidP="00AF30BE">
            <w:pPr>
              <w:rPr>
                <w:rFonts w:ascii="Verdana" w:hAnsi="Verdana"/>
                <w:b/>
                <w:sz w:val="20"/>
              </w:rPr>
            </w:pPr>
            <w:r>
              <w:rPr>
                <w:rFonts w:ascii="Verdana" w:hAnsi="Verdana"/>
                <w:b/>
                <w:sz w:val="20"/>
              </w:rPr>
              <w:t xml:space="preserve">Médina </w:t>
            </w:r>
            <w:r w:rsidRPr="00214887">
              <w:rPr>
                <w:rFonts w:ascii="Verdana" w:hAnsi="Verdana"/>
                <w:b/>
                <w:sz w:val="20"/>
              </w:rPr>
              <w:t>Yoro Foulah</w:t>
            </w:r>
          </w:p>
        </w:tc>
        <w:tc>
          <w:tcPr>
            <w:tcW w:w="3475" w:type="dxa"/>
          </w:tcPr>
          <w:p w:rsidR="00800459" w:rsidRPr="00AA4902" w:rsidRDefault="00800459" w:rsidP="00CF393C">
            <w:pPr>
              <w:jc w:val="center"/>
              <w:rPr>
                <w:rFonts w:ascii="Verdana" w:hAnsi="Verdana"/>
                <w:sz w:val="20"/>
              </w:rPr>
            </w:pPr>
            <w:r>
              <w:rPr>
                <w:rFonts w:ascii="Verdana" w:hAnsi="Verdana"/>
                <w:sz w:val="20"/>
              </w:rPr>
              <w:t>9</w:t>
            </w:r>
          </w:p>
        </w:tc>
      </w:tr>
      <w:tr w:rsidR="00800459" w:rsidRPr="00AA4902" w:rsidTr="00CF393C">
        <w:trPr>
          <w:trHeight w:val="575"/>
          <w:jc w:val="center"/>
        </w:trPr>
        <w:tc>
          <w:tcPr>
            <w:tcW w:w="2988" w:type="dxa"/>
            <w:noWrap/>
            <w:vAlign w:val="center"/>
            <w:hideMark/>
          </w:tcPr>
          <w:p w:rsidR="00800459" w:rsidRPr="00214887" w:rsidRDefault="00800459" w:rsidP="00CF393C">
            <w:pPr>
              <w:rPr>
                <w:rFonts w:ascii="Verdana" w:hAnsi="Verdana"/>
                <w:b/>
                <w:sz w:val="20"/>
              </w:rPr>
            </w:pPr>
            <w:r w:rsidRPr="00214887">
              <w:rPr>
                <w:rFonts w:ascii="Verdana" w:hAnsi="Verdana"/>
                <w:b/>
                <w:sz w:val="20"/>
              </w:rPr>
              <w:t>Total</w:t>
            </w:r>
          </w:p>
        </w:tc>
        <w:tc>
          <w:tcPr>
            <w:tcW w:w="3475" w:type="dxa"/>
            <w:vAlign w:val="center"/>
          </w:tcPr>
          <w:p w:rsidR="00800459" w:rsidRDefault="00800459" w:rsidP="00CF393C">
            <w:pPr>
              <w:jc w:val="center"/>
              <w:rPr>
                <w:rFonts w:ascii="Verdana" w:hAnsi="Verdana"/>
                <w:b/>
                <w:sz w:val="20"/>
              </w:rPr>
            </w:pPr>
            <w:r>
              <w:rPr>
                <w:rFonts w:ascii="Verdana" w:hAnsi="Verdana"/>
                <w:b/>
                <w:sz w:val="20"/>
              </w:rPr>
              <w:t>27</w:t>
            </w:r>
          </w:p>
        </w:tc>
      </w:tr>
    </w:tbl>
    <w:p w:rsidR="00800459" w:rsidRDefault="00800459" w:rsidP="00CF393C">
      <w:pPr>
        <w:spacing w:after="0" w:line="240" w:lineRule="auto"/>
        <w:jc w:val="both"/>
        <w:rPr>
          <w:rFonts w:ascii="Verdana" w:hAnsi="Verdana"/>
          <w:sz w:val="20"/>
        </w:rPr>
      </w:pPr>
    </w:p>
    <w:p w:rsidR="00EF67C4" w:rsidRDefault="00EF67C4" w:rsidP="00EF67C4">
      <w:pPr>
        <w:spacing w:after="120" w:line="240" w:lineRule="auto"/>
        <w:jc w:val="both"/>
        <w:rPr>
          <w:rFonts w:ascii="Verdana" w:hAnsi="Verdana"/>
          <w:sz w:val="20"/>
        </w:rPr>
      </w:pPr>
      <w:r w:rsidRPr="005B2D08">
        <w:rPr>
          <w:rFonts w:ascii="Verdana" w:hAnsi="Verdana"/>
          <w:sz w:val="20"/>
        </w:rPr>
        <w:t>L</w:t>
      </w:r>
      <w:r>
        <w:rPr>
          <w:rFonts w:ascii="Verdana" w:hAnsi="Verdana"/>
          <w:sz w:val="20"/>
        </w:rPr>
        <w:t xml:space="preserve">’ensemble des </w:t>
      </w:r>
      <w:r w:rsidRPr="005B2D08">
        <w:rPr>
          <w:rFonts w:ascii="Verdana" w:hAnsi="Verdana"/>
          <w:sz w:val="20"/>
        </w:rPr>
        <w:t xml:space="preserve">équipes </w:t>
      </w:r>
      <w:r w:rsidR="00C0516D">
        <w:rPr>
          <w:rFonts w:ascii="Verdana" w:hAnsi="Verdana"/>
          <w:sz w:val="20"/>
        </w:rPr>
        <w:t>de terrain (enquêtrice</w:t>
      </w:r>
      <w:r>
        <w:rPr>
          <w:rFonts w:ascii="Verdana" w:hAnsi="Verdana"/>
          <w:sz w:val="20"/>
        </w:rPr>
        <w:t xml:space="preserve">s et superviseurs) </w:t>
      </w:r>
      <w:r w:rsidRPr="005B2D08">
        <w:rPr>
          <w:rFonts w:ascii="Verdana" w:hAnsi="Verdana"/>
          <w:sz w:val="20"/>
        </w:rPr>
        <w:t>seront encadrées par le Responsable des Opérations de Terrain, soutenu par un informaticien qui sera chargé de la maintenance des appareils de collecte et du masque de saisie. Cet informaticien sera pr</w:t>
      </w:r>
      <w:r w:rsidRPr="005B2D08">
        <w:rPr>
          <w:rFonts w:ascii="Verdana" w:hAnsi="Verdana"/>
          <w:sz w:val="20"/>
        </w:rPr>
        <w:t>é</w:t>
      </w:r>
      <w:r w:rsidRPr="005B2D08">
        <w:rPr>
          <w:rFonts w:ascii="Verdana" w:hAnsi="Verdana"/>
          <w:sz w:val="20"/>
        </w:rPr>
        <w:t xml:space="preserve">sent sur le terrain pendant toute la durée de la formation et les </w:t>
      </w:r>
      <w:r w:rsidRPr="00801A6B">
        <w:rPr>
          <w:rFonts w:ascii="Verdana" w:hAnsi="Verdana"/>
          <w:sz w:val="20"/>
          <w:highlight w:val="yellow"/>
        </w:rPr>
        <w:t>2 premières journées de terrain</w:t>
      </w:r>
      <w:r w:rsidRPr="005B2D08">
        <w:rPr>
          <w:rFonts w:ascii="Verdana" w:hAnsi="Verdana"/>
          <w:sz w:val="20"/>
        </w:rPr>
        <w:t xml:space="preserve">. Les problèmes d’ordre informatique pouvant survenir avec les appareils de collecte après les </w:t>
      </w:r>
      <w:r w:rsidRPr="00801A6B">
        <w:rPr>
          <w:rFonts w:ascii="Verdana" w:hAnsi="Verdana"/>
          <w:sz w:val="20"/>
          <w:highlight w:val="yellow"/>
        </w:rPr>
        <w:t xml:space="preserve">2 premiers jours de terrain </w:t>
      </w:r>
      <w:r w:rsidRPr="005B2D08">
        <w:rPr>
          <w:rFonts w:ascii="Verdana" w:hAnsi="Verdana"/>
          <w:sz w:val="20"/>
        </w:rPr>
        <w:t>seront traités à distance avec l’aide du chargé de tra</w:t>
      </w:r>
      <w:r w:rsidRPr="005B2D08">
        <w:rPr>
          <w:rFonts w:ascii="Verdana" w:hAnsi="Verdana"/>
          <w:sz w:val="20"/>
        </w:rPr>
        <w:t>i</w:t>
      </w:r>
      <w:r w:rsidRPr="005B2D08">
        <w:rPr>
          <w:rFonts w:ascii="Verdana" w:hAnsi="Verdana"/>
          <w:sz w:val="20"/>
        </w:rPr>
        <w:t>tement.</w:t>
      </w:r>
    </w:p>
    <w:p w:rsidR="00EF67C4" w:rsidRPr="00801A6B" w:rsidRDefault="00EF67C4" w:rsidP="00EF67C4">
      <w:pPr>
        <w:spacing w:line="240" w:lineRule="auto"/>
        <w:jc w:val="both"/>
        <w:rPr>
          <w:rFonts w:ascii="Verdana" w:hAnsi="Verdana"/>
          <w:sz w:val="20"/>
          <w:szCs w:val="20"/>
        </w:rPr>
      </w:pPr>
      <w:r>
        <w:rPr>
          <w:rFonts w:ascii="Verdana" w:hAnsi="Verdana"/>
          <w:sz w:val="20"/>
          <w:szCs w:val="20"/>
        </w:rPr>
        <w:t xml:space="preserve">En amont de la collecte, les </w:t>
      </w:r>
      <w:r w:rsidR="001D1B55">
        <w:rPr>
          <w:rFonts w:ascii="Verdana" w:hAnsi="Verdana"/>
          <w:sz w:val="20"/>
          <w:szCs w:val="20"/>
        </w:rPr>
        <w:t xml:space="preserve">autorités </w:t>
      </w:r>
      <w:r>
        <w:rPr>
          <w:rFonts w:ascii="Verdana" w:hAnsi="Verdana"/>
          <w:sz w:val="20"/>
          <w:szCs w:val="20"/>
        </w:rPr>
        <w:t xml:space="preserve">responsables des différents </w:t>
      </w:r>
      <w:r w:rsidR="001D1B55">
        <w:rPr>
          <w:rFonts w:ascii="Verdana" w:hAnsi="Verdana"/>
          <w:sz w:val="20"/>
          <w:szCs w:val="20"/>
        </w:rPr>
        <w:t xml:space="preserve">sites d’enquête auront </w:t>
      </w:r>
      <w:r>
        <w:rPr>
          <w:rFonts w:ascii="Verdana" w:hAnsi="Verdana"/>
          <w:sz w:val="20"/>
          <w:szCs w:val="20"/>
        </w:rPr>
        <w:t xml:space="preserve">été </w:t>
      </w:r>
      <w:r w:rsidR="00797581">
        <w:rPr>
          <w:rFonts w:ascii="Verdana" w:hAnsi="Verdana"/>
          <w:sz w:val="20"/>
          <w:szCs w:val="20"/>
        </w:rPr>
        <w:t>sensibilisées</w:t>
      </w:r>
      <w:r>
        <w:rPr>
          <w:rFonts w:ascii="Verdana" w:hAnsi="Verdana"/>
          <w:sz w:val="20"/>
          <w:szCs w:val="20"/>
        </w:rPr>
        <w:t xml:space="preserve"> par voie administrative. Les</w:t>
      </w:r>
      <w:r w:rsidR="00797581">
        <w:rPr>
          <w:rFonts w:ascii="Verdana" w:hAnsi="Verdana"/>
          <w:sz w:val="20"/>
          <w:szCs w:val="20"/>
        </w:rPr>
        <w:t xml:space="preserve"> superviseurs s’acquitteront de tout le protocole de courtoisie avant que les</w:t>
      </w:r>
      <w:r>
        <w:rPr>
          <w:rFonts w:ascii="Verdana" w:hAnsi="Verdana"/>
          <w:sz w:val="20"/>
          <w:szCs w:val="20"/>
        </w:rPr>
        <w:t xml:space="preserve"> enquêteurs </w:t>
      </w:r>
      <w:r w:rsidR="00797581">
        <w:rPr>
          <w:rFonts w:ascii="Verdana" w:hAnsi="Verdana"/>
          <w:sz w:val="20"/>
          <w:szCs w:val="20"/>
        </w:rPr>
        <w:t>ne s’introduisent dans les</w:t>
      </w:r>
      <w:r w:rsidR="00D01292">
        <w:rPr>
          <w:rFonts w:ascii="Verdana" w:hAnsi="Verdana"/>
          <w:sz w:val="20"/>
          <w:szCs w:val="20"/>
        </w:rPr>
        <w:t xml:space="preserve"> sites</w:t>
      </w:r>
      <w:r>
        <w:rPr>
          <w:rFonts w:ascii="Verdana" w:hAnsi="Verdana"/>
          <w:sz w:val="20"/>
          <w:szCs w:val="20"/>
        </w:rPr>
        <w:t>d’enquête.</w:t>
      </w:r>
    </w:p>
    <w:p w:rsidR="00EF67C4" w:rsidRPr="009F5101" w:rsidRDefault="00EF67C4" w:rsidP="00EF67C4">
      <w:pPr>
        <w:spacing w:after="0" w:line="240" w:lineRule="auto"/>
        <w:jc w:val="both"/>
        <w:rPr>
          <w:rFonts w:ascii="Verdana" w:hAnsi="Verdana"/>
          <w:sz w:val="20"/>
        </w:rPr>
      </w:pPr>
    </w:p>
    <w:p w:rsidR="00EF67C4" w:rsidRPr="009F5101" w:rsidRDefault="00EF67C4" w:rsidP="00EF67C4">
      <w:pPr>
        <w:pStyle w:val="Paragraphedeliste"/>
        <w:numPr>
          <w:ilvl w:val="0"/>
          <w:numId w:val="42"/>
        </w:numPr>
        <w:spacing w:after="0" w:line="240" w:lineRule="auto"/>
        <w:jc w:val="both"/>
        <w:outlineLvl w:val="2"/>
        <w:rPr>
          <w:rFonts w:ascii="Verdana" w:hAnsi="Verdana"/>
          <w:b/>
          <w:i/>
          <w:sz w:val="20"/>
          <w:u w:val="single"/>
        </w:rPr>
      </w:pPr>
      <w:bookmarkStart w:id="70" w:name="_Toc346543718"/>
      <w:r>
        <w:rPr>
          <w:rFonts w:ascii="Verdana" w:hAnsi="Verdana"/>
          <w:b/>
          <w:i/>
          <w:sz w:val="20"/>
          <w:u w:val="single"/>
        </w:rPr>
        <w:t>Les superviseurs/contrôleurs</w:t>
      </w:r>
      <w:bookmarkEnd w:id="70"/>
    </w:p>
    <w:p w:rsidR="00EF67C4" w:rsidRDefault="00EF67C4" w:rsidP="00EF67C4">
      <w:pPr>
        <w:spacing w:after="0" w:line="240" w:lineRule="auto"/>
        <w:jc w:val="both"/>
        <w:rPr>
          <w:rFonts w:ascii="Verdana" w:hAnsi="Verdana"/>
          <w:sz w:val="20"/>
        </w:rPr>
      </w:pPr>
    </w:p>
    <w:p w:rsidR="00EF67C4" w:rsidRDefault="00EF67C4" w:rsidP="00EF67C4">
      <w:pPr>
        <w:spacing w:after="0" w:line="240" w:lineRule="auto"/>
        <w:jc w:val="both"/>
        <w:rPr>
          <w:rFonts w:ascii="Verdana" w:hAnsi="Verdana"/>
          <w:sz w:val="20"/>
        </w:rPr>
      </w:pPr>
      <w:r>
        <w:rPr>
          <w:rFonts w:ascii="Verdana" w:hAnsi="Verdana"/>
          <w:sz w:val="20"/>
        </w:rPr>
        <w:t>L</w:t>
      </w:r>
      <w:r w:rsidRPr="005B2D08">
        <w:rPr>
          <w:rFonts w:ascii="Verdana" w:hAnsi="Verdana"/>
          <w:sz w:val="20"/>
        </w:rPr>
        <w:t>es équipes de collecte des données ser</w:t>
      </w:r>
      <w:r>
        <w:rPr>
          <w:rFonts w:ascii="Verdana" w:hAnsi="Verdana"/>
          <w:sz w:val="20"/>
        </w:rPr>
        <w:t>ont chapeautées</w:t>
      </w:r>
      <w:r w:rsidRPr="005B2D08">
        <w:rPr>
          <w:rFonts w:ascii="Verdana" w:hAnsi="Verdana"/>
          <w:sz w:val="20"/>
        </w:rPr>
        <w:t xml:space="preserve"> par un responsable terrain de TNS. Cette personne a la responsabilité de recruter des enquêtr</w:t>
      </w:r>
      <w:r w:rsidR="00AE6FC0">
        <w:rPr>
          <w:rFonts w:ascii="Verdana" w:hAnsi="Verdana"/>
          <w:sz w:val="20"/>
        </w:rPr>
        <w:t>ice</w:t>
      </w:r>
      <w:r w:rsidRPr="005B2D08">
        <w:rPr>
          <w:rFonts w:ascii="Verdana" w:hAnsi="Verdana"/>
          <w:sz w:val="20"/>
        </w:rPr>
        <w:t>s qualifié</w:t>
      </w:r>
      <w:r w:rsidR="009E54BE">
        <w:rPr>
          <w:rFonts w:ascii="Verdana" w:hAnsi="Verdana"/>
          <w:sz w:val="20"/>
        </w:rPr>
        <w:t>e</w:t>
      </w:r>
      <w:r w:rsidRPr="005B2D08">
        <w:rPr>
          <w:rFonts w:ascii="Verdana" w:hAnsi="Verdana"/>
          <w:sz w:val="20"/>
        </w:rPr>
        <w:t>s pour cette enquête, les former et les encadrer pendant toute la durée de la collecte des données.</w:t>
      </w:r>
    </w:p>
    <w:p w:rsidR="00EF67C4" w:rsidRDefault="00EF67C4" w:rsidP="00EF67C4">
      <w:pPr>
        <w:spacing w:after="0" w:line="240" w:lineRule="auto"/>
        <w:jc w:val="both"/>
        <w:rPr>
          <w:rFonts w:ascii="Verdana" w:hAnsi="Verdana"/>
          <w:sz w:val="20"/>
        </w:rPr>
      </w:pPr>
    </w:p>
    <w:p w:rsidR="00EF67C4" w:rsidRPr="009F5101" w:rsidRDefault="00EF67C4" w:rsidP="00EF67C4">
      <w:pPr>
        <w:spacing w:after="120" w:line="240" w:lineRule="auto"/>
        <w:jc w:val="both"/>
        <w:rPr>
          <w:rFonts w:ascii="Verdana" w:hAnsi="Verdana"/>
          <w:sz w:val="20"/>
        </w:rPr>
      </w:pPr>
      <w:r w:rsidRPr="009F5101">
        <w:rPr>
          <w:rFonts w:ascii="Verdana" w:hAnsi="Verdana"/>
          <w:sz w:val="20"/>
        </w:rPr>
        <w:t>Le</w:t>
      </w:r>
      <w:r>
        <w:rPr>
          <w:rFonts w:ascii="Verdana" w:hAnsi="Verdana"/>
          <w:sz w:val="20"/>
        </w:rPr>
        <w:t>s</w:t>
      </w:r>
      <w:r w:rsidRPr="009F5101">
        <w:rPr>
          <w:rFonts w:ascii="Verdana" w:hAnsi="Verdana"/>
          <w:sz w:val="20"/>
        </w:rPr>
        <w:t xml:space="preserve"> superviseur</w:t>
      </w:r>
      <w:r>
        <w:rPr>
          <w:rFonts w:ascii="Verdana" w:hAnsi="Verdana"/>
          <w:sz w:val="20"/>
        </w:rPr>
        <w:t>s</w:t>
      </w:r>
      <w:r w:rsidRPr="009F5101">
        <w:rPr>
          <w:rFonts w:ascii="Verdana" w:hAnsi="Verdana"/>
          <w:sz w:val="20"/>
        </w:rPr>
        <w:t xml:space="preserve"> aur</w:t>
      </w:r>
      <w:r>
        <w:rPr>
          <w:rFonts w:ascii="Verdana" w:hAnsi="Verdana"/>
          <w:sz w:val="20"/>
        </w:rPr>
        <w:t>ont</w:t>
      </w:r>
      <w:r w:rsidR="005B01C3">
        <w:rPr>
          <w:rFonts w:ascii="Verdana" w:hAnsi="Verdana"/>
          <w:sz w:val="20"/>
        </w:rPr>
        <w:t xml:space="preserve"> la charge de : </w:t>
      </w:r>
    </w:p>
    <w:p w:rsidR="009319DA" w:rsidRDefault="009319DA" w:rsidP="009319DA">
      <w:pPr>
        <w:pStyle w:val="Paragraphedeliste"/>
        <w:numPr>
          <w:ilvl w:val="0"/>
          <w:numId w:val="32"/>
        </w:numPr>
        <w:spacing w:after="0" w:line="240" w:lineRule="auto"/>
        <w:ind w:left="1080" w:hanging="90"/>
        <w:jc w:val="both"/>
        <w:rPr>
          <w:rFonts w:ascii="Verdana" w:hAnsi="Verdana"/>
          <w:sz w:val="20"/>
        </w:rPr>
      </w:pPr>
      <w:r>
        <w:rPr>
          <w:rFonts w:ascii="Verdana" w:hAnsi="Verdana"/>
          <w:sz w:val="20"/>
        </w:rPr>
        <w:t>S’occuper des visites de courtoisie auprès des autorités, ainsi que de tout le pr</w:t>
      </w:r>
      <w:r>
        <w:rPr>
          <w:rFonts w:ascii="Verdana" w:hAnsi="Verdana"/>
          <w:sz w:val="20"/>
        </w:rPr>
        <w:t>o</w:t>
      </w:r>
      <w:r>
        <w:rPr>
          <w:rFonts w:ascii="Verdana" w:hAnsi="Verdana"/>
          <w:sz w:val="20"/>
        </w:rPr>
        <w:t xml:space="preserve">tocole d’introduction dans chaque nouveau site d’enquête </w:t>
      </w:r>
    </w:p>
    <w:p w:rsidR="00EF67C4" w:rsidRDefault="00EF67C4" w:rsidP="00EF67C4">
      <w:pPr>
        <w:pStyle w:val="Paragraphedeliste"/>
        <w:numPr>
          <w:ilvl w:val="0"/>
          <w:numId w:val="32"/>
        </w:numPr>
        <w:spacing w:after="0" w:line="240" w:lineRule="auto"/>
        <w:ind w:left="1080" w:hanging="90"/>
        <w:jc w:val="both"/>
        <w:rPr>
          <w:rFonts w:ascii="Verdana" w:hAnsi="Verdana"/>
          <w:sz w:val="20"/>
        </w:rPr>
      </w:pPr>
      <w:r>
        <w:rPr>
          <w:rFonts w:ascii="Verdana" w:hAnsi="Verdana"/>
          <w:sz w:val="20"/>
        </w:rPr>
        <w:t xml:space="preserve">Obtenir et </w:t>
      </w:r>
      <w:r w:rsidRPr="009F5101">
        <w:rPr>
          <w:rFonts w:ascii="Verdana" w:hAnsi="Verdana"/>
          <w:sz w:val="20"/>
        </w:rPr>
        <w:t>confirmer les rendez-vous et affecter</w:t>
      </w:r>
      <w:r w:rsidR="00DC4609">
        <w:rPr>
          <w:rFonts w:ascii="Verdana" w:hAnsi="Verdana"/>
          <w:sz w:val="20"/>
        </w:rPr>
        <w:t>,</w:t>
      </w:r>
      <w:r>
        <w:rPr>
          <w:rFonts w:ascii="Verdana" w:hAnsi="Verdana"/>
          <w:sz w:val="20"/>
        </w:rPr>
        <w:t>chaque jour de travail</w:t>
      </w:r>
      <w:r w:rsidR="00DC4609">
        <w:rPr>
          <w:rFonts w:ascii="Verdana" w:hAnsi="Verdana"/>
          <w:sz w:val="20"/>
        </w:rPr>
        <w:t>,</w:t>
      </w:r>
      <w:r>
        <w:rPr>
          <w:rFonts w:ascii="Verdana" w:hAnsi="Verdana"/>
          <w:sz w:val="20"/>
        </w:rPr>
        <w:t xml:space="preserve"> les enqu</w:t>
      </w:r>
      <w:r>
        <w:rPr>
          <w:rFonts w:ascii="Verdana" w:hAnsi="Verdana"/>
          <w:sz w:val="20"/>
        </w:rPr>
        <w:t>ê</w:t>
      </w:r>
      <w:r>
        <w:rPr>
          <w:rFonts w:ascii="Verdana" w:hAnsi="Verdana"/>
          <w:sz w:val="20"/>
        </w:rPr>
        <w:t>teurs dans les différents</w:t>
      </w:r>
      <w:r w:rsidRPr="009F5101">
        <w:rPr>
          <w:rFonts w:ascii="Verdana" w:hAnsi="Verdana"/>
          <w:sz w:val="20"/>
        </w:rPr>
        <w:t xml:space="preserve"> sites retenus </w:t>
      </w:r>
    </w:p>
    <w:p w:rsidR="00EF67C4" w:rsidRPr="00801A6B" w:rsidRDefault="00EF67C4" w:rsidP="00EF67C4">
      <w:pPr>
        <w:pStyle w:val="Paragraphedeliste"/>
        <w:numPr>
          <w:ilvl w:val="0"/>
          <w:numId w:val="32"/>
        </w:numPr>
        <w:spacing w:after="0" w:line="240" w:lineRule="auto"/>
        <w:ind w:left="1080" w:hanging="90"/>
        <w:jc w:val="both"/>
        <w:rPr>
          <w:rFonts w:ascii="Verdana" w:hAnsi="Verdana"/>
          <w:sz w:val="20"/>
        </w:rPr>
      </w:pPr>
      <w:r w:rsidRPr="00801A6B">
        <w:rPr>
          <w:rFonts w:ascii="Verdana" w:hAnsi="Verdana"/>
          <w:sz w:val="20"/>
        </w:rPr>
        <w:t>Veiller</w:t>
      </w:r>
      <w:r>
        <w:rPr>
          <w:rFonts w:ascii="Verdana" w:hAnsi="Verdana"/>
          <w:sz w:val="20"/>
        </w:rPr>
        <w:t xml:space="preserve"> à la couverture effective des sites,</w:t>
      </w:r>
      <w:r w:rsidRPr="00801A6B">
        <w:rPr>
          <w:rFonts w:ascii="Verdana" w:hAnsi="Verdana"/>
          <w:sz w:val="20"/>
        </w:rPr>
        <w:t xml:space="preserve"> au respect strict de la méthodologie </w:t>
      </w:r>
      <w:r>
        <w:rPr>
          <w:rFonts w:ascii="Verdana" w:hAnsi="Verdana"/>
          <w:sz w:val="20"/>
        </w:rPr>
        <w:t>d’enquête et au respect des consignes données durant la formation</w:t>
      </w:r>
    </w:p>
    <w:p w:rsidR="00EF67C4" w:rsidRPr="009F5101" w:rsidRDefault="00EF67C4" w:rsidP="00EF67C4">
      <w:pPr>
        <w:pStyle w:val="Paragraphedeliste"/>
        <w:numPr>
          <w:ilvl w:val="0"/>
          <w:numId w:val="32"/>
        </w:numPr>
        <w:spacing w:after="0" w:line="240" w:lineRule="auto"/>
        <w:ind w:left="1080" w:hanging="90"/>
        <w:jc w:val="both"/>
        <w:rPr>
          <w:rFonts w:ascii="Verdana" w:hAnsi="Verdana"/>
          <w:sz w:val="20"/>
        </w:rPr>
      </w:pPr>
      <w:r w:rsidRPr="00801A6B">
        <w:rPr>
          <w:rFonts w:ascii="Verdana" w:hAnsi="Verdana"/>
          <w:sz w:val="20"/>
        </w:rPr>
        <w:t>Contrôle</w:t>
      </w:r>
      <w:r>
        <w:rPr>
          <w:rFonts w:ascii="Verdana" w:hAnsi="Verdana"/>
          <w:sz w:val="20"/>
        </w:rPr>
        <w:t xml:space="preserve">r la qualité des données collectées </w:t>
      </w:r>
      <w:r w:rsidRPr="009F5101">
        <w:rPr>
          <w:rFonts w:ascii="Verdana" w:hAnsi="Verdana"/>
          <w:sz w:val="20"/>
        </w:rPr>
        <w:t>(</w:t>
      </w:r>
      <w:r>
        <w:rPr>
          <w:rFonts w:ascii="Verdana" w:hAnsi="Verdana"/>
          <w:sz w:val="20"/>
        </w:rPr>
        <w:t xml:space="preserve">édition primaire, </w:t>
      </w:r>
      <w:r w:rsidRPr="009F5101">
        <w:rPr>
          <w:rFonts w:ascii="Verdana" w:hAnsi="Verdana"/>
          <w:sz w:val="20"/>
        </w:rPr>
        <w:t>callbacks, accomp</w:t>
      </w:r>
      <w:r w:rsidRPr="009F5101">
        <w:rPr>
          <w:rFonts w:ascii="Verdana" w:hAnsi="Verdana"/>
          <w:sz w:val="20"/>
        </w:rPr>
        <w:t>a</w:t>
      </w:r>
      <w:r w:rsidRPr="009F5101">
        <w:rPr>
          <w:rFonts w:ascii="Verdana" w:hAnsi="Verdana"/>
          <w:sz w:val="20"/>
        </w:rPr>
        <w:t>gnement</w:t>
      </w:r>
      <w:r>
        <w:rPr>
          <w:rFonts w:ascii="Verdana" w:hAnsi="Verdana"/>
          <w:sz w:val="20"/>
        </w:rPr>
        <w:t>s</w:t>
      </w:r>
      <w:r w:rsidRPr="009F5101">
        <w:rPr>
          <w:rFonts w:ascii="Verdana" w:hAnsi="Verdana"/>
          <w:sz w:val="20"/>
        </w:rPr>
        <w:t xml:space="preserve">, </w:t>
      </w:r>
      <w:r>
        <w:rPr>
          <w:rFonts w:ascii="Verdana" w:hAnsi="Verdana"/>
          <w:sz w:val="20"/>
        </w:rPr>
        <w:t>etc.)</w:t>
      </w:r>
      <w:r w:rsidRPr="009F5101">
        <w:rPr>
          <w:rFonts w:ascii="Verdana" w:hAnsi="Verdana"/>
          <w:sz w:val="20"/>
        </w:rPr>
        <w:t xml:space="preserve"> tel que précisé plus </w:t>
      </w:r>
      <w:r>
        <w:rPr>
          <w:rFonts w:ascii="Verdana" w:hAnsi="Verdana"/>
          <w:sz w:val="20"/>
        </w:rPr>
        <w:t>bas</w:t>
      </w:r>
      <w:r w:rsidR="00DC295B">
        <w:rPr>
          <w:rFonts w:ascii="Verdana" w:hAnsi="Verdana"/>
          <w:sz w:val="20"/>
        </w:rPr>
        <w:t> </w:t>
      </w:r>
    </w:p>
    <w:p w:rsidR="00EF67C4" w:rsidRPr="009F5101" w:rsidRDefault="00EF67C4" w:rsidP="00EF67C4">
      <w:pPr>
        <w:pStyle w:val="Paragraphedeliste"/>
        <w:numPr>
          <w:ilvl w:val="0"/>
          <w:numId w:val="32"/>
        </w:numPr>
        <w:spacing w:after="0" w:line="240" w:lineRule="auto"/>
        <w:ind w:left="1080" w:hanging="90"/>
        <w:jc w:val="both"/>
        <w:rPr>
          <w:rFonts w:ascii="Verdana" w:hAnsi="Verdana"/>
          <w:sz w:val="20"/>
        </w:rPr>
      </w:pPr>
      <w:r w:rsidRPr="009F5101">
        <w:rPr>
          <w:rFonts w:ascii="Verdana" w:hAnsi="Verdana"/>
          <w:sz w:val="20"/>
        </w:rPr>
        <w:t>faire parvenir à l’équipe de coordination un rapport journalier d</w:t>
      </w:r>
      <w:r w:rsidR="005F33C5">
        <w:rPr>
          <w:rFonts w:ascii="Verdana" w:hAnsi="Verdana"/>
          <w:sz w:val="20"/>
        </w:rPr>
        <w:t>écrivant l</w:t>
      </w:r>
      <w:r w:rsidRPr="009F5101">
        <w:rPr>
          <w:rFonts w:ascii="Verdana" w:hAnsi="Verdana"/>
          <w:sz w:val="20"/>
        </w:rPr>
        <w:t>es réal</w:t>
      </w:r>
      <w:r w:rsidRPr="009F5101">
        <w:rPr>
          <w:rFonts w:ascii="Verdana" w:hAnsi="Verdana"/>
          <w:sz w:val="20"/>
        </w:rPr>
        <w:t>i</w:t>
      </w:r>
      <w:r w:rsidRPr="009F5101">
        <w:rPr>
          <w:rFonts w:ascii="Verdana" w:hAnsi="Verdana"/>
          <w:sz w:val="20"/>
        </w:rPr>
        <w:t xml:space="preserve">sations en termes de sites couverts, </w:t>
      </w:r>
      <w:r w:rsidR="00C55D32">
        <w:rPr>
          <w:rFonts w:ascii="Verdana" w:hAnsi="Verdana"/>
          <w:sz w:val="20"/>
        </w:rPr>
        <w:t>la nature</w:t>
      </w:r>
      <w:r w:rsidRPr="009F5101">
        <w:rPr>
          <w:rFonts w:ascii="Verdana" w:hAnsi="Verdana"/>
          <w:sz w:val="20"/>
        </w:rPr>
        <w:t xml:space="preserve"> et </w:t>
      </w:r>
      <w:r w:rsidR="00C55D32">
        <w:rPr>
          <w:rFonts w:ascii="Verdana" w:hAnsi="Verdana"/>
          <w:sz w:val="20"/>
        </w:rPr>
        <w:t>l’</w:t>
      </w:r>
      <w:r w:rsidRPr="009F5101">
        <w:rPr>
          <w:rFonts w:ascii="Verdana" w:hAnsi="Verdana"/>
          <w:sz w:val="20"/>
        </w:rPr>
        <w:t>étendue des contrôles réalisés,</w:t>
      </w:r>
      <w:r w:rsidR="00C55D32">
        <w:rPr>
          <w:rFonts w:ascii="Verdana" w:hAnsi="Verdana"/>
          <w:sz w:val="20"/>
        </w:rPr>
        <w:t xml:space="preserve"> les</w:t>
      </w:r>
      <w:r w:rsidRPr="009F5101">
        <w:rPr>
          <w:rFonts w:ascii="Verdana" w:hAnsi="Verdana"/>
          <w:sz w:val="20"/>
        </w:rPr>
        <w:t xml:space="preserve"> problèmes rencontrés et </w:t>
      </w:r>
      <w:r w:rsidR="00C55D32">
        <w:rPr>
          <w:rFonts w:ascii="Verdana" w:hAnsi="Verdana"/>
          <w:sz w:val="20"/>
        </w:rPr>
        <w:t xml:space="preserve">les </w:t>
      </w:r>
      <w:r w:rsidRPr="009F5101">
        <w:rPr>
          <w:rFonts w:ascii="Verdana" w:hAnsi="Verdana"/>
          <w:sz w:val="20"/>
        </w:rPr>
        <w:t>sol</w:t>
      </w:r>
      <w:r w:rsidR="00DC295B">
        <w:rPr>
          <w:rFonts w:ascii="Verdana" w:hAnsi="Verdana"/>
          <w:sz w:val="20"/>
        </w:rPr>
        <w:t>utions qui y ont été apportées </w:t>
      </w:r>
    </w:p>
    <w:p w:rsidR="00EF67C4" w:rsidRPr="009F5101" w:rsidRDefault="00EF67C4" w:rsidP="00EF67C4">
      <w:pPr>
        <w:pStyle w:val="Paragraphedeliste"/>
        <w:numPr>
          <w:ilvl w:val="0"/>
          <w:numId w:val="32"/>
        </w:numPr>
        <w:spacing w:after="120" w:line="240" w:lineRule="auto"/>
        <w:ind w:left="1080" w:hanging="86"/>
        <w:jc w:val="both"/>
        <w:rPr>
          <w:rFonts w:ascii="Verdana" w:hAnsi="Verdana"/>
          <w:sz w:val="20"/>
        </w:rPr>
      </w:pPr>
      <w:r w:rsidRPr="009F5101">
        <w:rPr>
          <w:rFonts w:ascii="Verdana" w:hAnsi="Verdana"/>
          <w:sz w:val="20"/>
        </w:rPr>
        <w:t>débriefer régulièrement et de façon progressive les enquêteurs sur la base des enseignements tirés au fur et à mesure du déroulement des opérations.</w:t>
      </w:r>
    </w:p>
    <w:p w:rsidR="00EF67C4" w:rsidRDefault="00EF67C4" w:rsidP="00CF393C">
      <w:pPr>
        <w:jc w:val="both"/>
        <w:rPr>
          <w:rFonts w:ascii="Verdana" w:hAnsi="Verdana"/>
          <w:sz w:val="20"/>
        </w:rPr>
      </w:pPr>
      <w:r>
        <w:rPr>
          <w:rFonts w:ascii="Verdana" w:hAnsi="Verdana"/>
          <w:sz w:val="20"/>
        </w:rPr>
        <w:t xml:space="preserve">Les superviseurs </w:t>
      </w:r>
      <w:r w:rsidR="008642AB">
        <w:rPr>
          <w:rFonts w:ascii="Verdana" w:hAnsi="Verdana"/>
          <w:sz w:val="20"/>
        </w:rPr>
        <w:t>au</w:t>
      </w:r>
      <w:r>
        <w:rPr>
          <w:rFonts w:ascii="Verdana" w:hAnsi="Verdana"/>
          <w:sz w:val="20"/>
        </w:rPr>
        <w:t xml:space="preserve">ront </w:t>
      </w:r>
      <w:r w:rsidR="008642AB">
        <w:rPr>
          <w:rFonts w:ascii="Verdana" w:hAnsi="Verdana"/>
          <w:sz w:val="20"/>
        </w:rPr>
        <w:t>la charge de suivre et de</w:t>
      </w:r>
      <w:r>
        <w:rPr>
          <w:rFonts w:ascii="Verdana" w:hAnsi="Verdana"/>
          <w:sz w:val="20"/>
        </w:rPr>
        <w:t xml:space="preserve"> contrôler le travail d’une dizaine d’agents de collecte évoluant sur des sites </w:t>
      </w:r>
      <w:r w:rsidR="00ED4F81">
        <w:rPr>
          <w:rFonts w:ascii="Verdana" w:hAnsi="Verdana"/>
          <w:sz w:val="20"/>
        </w:rPr>
        <w:t>parfois</w:t>
      </w:r>
      <w:r>
        <w:rPr>
          <w:rFonts w:ascii="Verdana" w:hAnsi="Verdana"/>
          <w:sz w:val="20"/>
        </w:rPr>
        <w:t xml:space="preserve"> distants. Il</w:t>
      </w:r>
      <w:r w:rsidR="00ED4F81">
        <w:rPr>
          <w:rFonts w:ascii="Verdana" w:hAnsi="Verdana"/>
          <w:sz w:val="20"/>
        </w:rPr>
        <w:t>s</w:t>
      </w:r>
      <w:r w:rsidRPr="00801A6B">
        <w:rPr>
          <w:rFonts w:ascii="Verdana" w:hAnsi="Verdana"/>
          <w:sz w:val="20"/>
        </w:rPr>
        <w:t>devr</w:t>
      </w:r>
      <w:r w:rsidR="00ED4F81">
        <w:rPr>
          <w:rFonts w:ascii="Verdana" w:hAnsi="Verdana"/>
          <w:sz w:val="20"/>
        </w:rPr>
        <w:t>ont</w:t>
      </w:r>
      <w:r w:rsidRPr="00801A6B">
        <w:rPr>
          <w:rFonts w:ascii="Verdana" w:hAnsi="Verdana"/>
          <w:sz w:val="20"/>
        </w:rPr>
        <w:t xml:space="preserve"> donc</w:t>
      </w:r>
      <w:r w:rsidR="009667D8">
        <w:rPr>
          <w:rFonts w:ascii="Verdana" w:hAnsi="Verdana"/>
          <w:sz w:val="20"/>
        </w:rPr>
        <w:t xml:space="preserve"> en prendre conscience</w:t>
      </w:r>
      <w:r w:rsidRPr="00801A6B">
        <w:rPr>
          <w:rFonts w:ascii="Verdana" w:hAnsi="Verdana"/>
          <w:sz w:val="20"/>
        </w:rPr>
        <w:t xml:space="preserve"> s’organiser </w:t>
      </w:r>
      <w:r>
        <w:rPr>
          <w:rFonts w:ascii="Verdana" w:hAnsi="Verdana"/>
          <w:sz w:val="20"/>
        </w:rPr>
        <w:t xml:space="preserve">en conséquence afin de </w:t>
      </w:r>
      <w:r w:rsidRPr="00801A6B">
        <w:rPr>
          <w:rFonts w:ascii="Verdana" w:hAnsi="Verdana"/>
          <w:sz w:val="20"/>
        </w:rPr>
        <w:t>remplir</w:t>
      </w:r>
      <w:r>
        <w:rPr>
          <w:rFonts w:ascii="Verdana" w:hAnsi="Verdana"/>
          <w:sz w:val="20"/>
        </w:rPr>
        <w:t xml:space="preserve"> convenablement </w:t>
      </w:r>
      <w:r w:rsidR="00ED7D2A">
        <w:rPr>
          <w:rFonts w:ascii="Verdana" w:hAnsi="Verdana"/>
          <w:sz w:val="20"/>
        </w:rPr>
        <w:t>leur</w:t>
      </w:r>
      <w:r>
        <w:rPr>
          <w:rFonts w:ascii="Verdana" w:hAnsi="Verdana"/>
          <w:sz w:val="20"/>
        </w:rPr>
        <w:t xml:space="preserve"> rôle. L</w:t>
      </w:r>
      <w:r w:rsidR="00ED7D2A">
        <w:rPr>
          <w:rFonts w:ascii="Verdana" w:hAnsi="Verdana"/>
          <w:sz w:val="20"/>
        </w:rPr>
        <w:t xml:space="preserve">’idée est de pouvoir se répartir efficacement </w:t>
      </w:r>
      <w:r>
        <w:rPr>
          <w:rFonts w:ascii="Verdana" w:hAnsi="Verdana"/>
          <w:sz w:val="20"/>
        </w:rPr>
        <w:t>entre les visites de courtoisie</w:t>
      </w:r>
      <w:r w:rsidR="00ED7D2A">
        <w:rPr>
          <w:rFonts w:ascii="Verdana" w:hAnsi="Verdana"/>
          <w:sz w:val="20"/>
        </w:rPr>
        <w:t xml:space="preserve">, le suivi des enquêteurs et </w:t>
      </w:r>
      <w:r>
        <w:rPr>
          <w:rFonts w:ascii="Verdana" w:hAnsi="Verdana"/>
          <w:sz w:val="20"/>
        </w:rPr>
        <w:t>le contrôle de la qualité des données</w:t>
      </w:r>
      <w:r w:rsidR="00ED7D2A">
        <w:rPr>
          <w:rFonts w:ascii="Verdana" w:hAnsi="Verdana"/>
          <w:sz w:val="20"/>
        </w:rPr>
        <w:t xml:space="preserve"> ainsi que leur sauvegarde</w:t>
      </w:r>
      <w:r>
        <w:rPr>
          <w:rFonts w:ascii="Verdana" w:hAnsi="Verdana"/>
          <w:sz w:val="20"/>
        </w:rPr>
        <w:t>.</w:t>
      </w:r>
    </w:p>
    <w:p w:rsidR="00EF67C4" w:rsidRPr="009F5101" w:rsidRDefault="00EF67C4" w:rsidP="00EF67C4">
      <w:pPr>
        <w:spacing w:after="0" w:line="240" w:lineRule="auto"/>
        <w:jc w:val="both"/>
        <w:rPr>
          <w:rFonts w:ascii="Verdana" w:hAnsi="Verdana"/>
          <w:sz w:val="20"/>
        </w:rPr>
      </w:pPr>
    </w:p>
    <w:p w:rsidR="00EF67C4" w:rsidRPr="009F5101" w:rsidRDefault="00EF67C4" w:rsidP="00EF67C4">
      <w:pPr>
        <w:pStyle w:val="Paragraphedeliste"/>
        <w:numPr>
          <w:ilvl w:val="0"/>
          <w:numId w:val="42"/>
        </w:numPr>
        <w:spacing w:after="0" w:line="240" w:lineRule="auto"/>
        <w:jc w:val="both"/>
        <w:outlineLvl w:val="2"/>
        <w:rPr>
          <w:rFonts w:ascii="Verdana" w:hAnsi="Verdana"/>
          <w:b/>
          <w:i/>
          <w:sz w:val="20"/>
          <w:u w:val="single"/>
        </w:rPr>
      </w:pPr>
      <w:bookmarkStart w:id="71" w:name="_Toc346543719"/>
      <w:r>
        <w:rPr>
          <w:rFonts w:ascii="Verdana" w:hAnsi="Verdana"/>
          <w:b/>
          <w:i/>
          <w:sz w:val="20"/>
          <w:u w:val="single"/>
        </w:rPr>
        <w:t>Le contrôle qualité</w:t>
      </w:r>
      <w:bookmarkEnd w:id="71"/>
    </w:p>
    <w:p w:rsidR="00EF67C4" w:rsidRDefault="00EF67C4" w:rsidP="00EF67C4">
      <w:pPr>
        <w:spacing w:after="0" w:line="240" w:lineRule="auto"/>
        <w:jc w:val="both"/>
        <w:rPr>
          <w:rFonts w:ascii="Verdana" w:hAnsi="Verdana"/>
          <w:sz w:val="20"/>
        </w:rPr>
      </w:pPr>
    </w:p>
    <w:p w:rsidR="00EF67C4" w:rsidRPr="009F5101" w:rsidRDefault="00EF67C4" w:rsidP="00EF67C4">
      <w:pPr>
        <w:spacing w:after="0" w:line="240" w:lineRule="auto"/>
        <w:jc w:val="both"/>
        <w:rPr>
          <w:rFonts w:ascii="Verdana" w:hAnsi="Verdana"/>
          <w:sz w:val="20"/>
        </w:rPr>
      </w:pPr>
      <w:r w:rsidRPr="009F5101">
        <w:rPr>
          <w:rFonts w:ascii="Verdana" w:hAnsi="Verdana"/>
          <w:sz w:val="20"/>
        </w:rPr>
        <w:t>Le contrôle qualité sera assuré à la fois par TNS et l’UNICEF. Du côté de TNS, c’est le</w:t>
      </w:r>
      <w:r>
        <w:rPr>
          <w:rFonts w:ascii="Verdana" w:hAnsi="Verdana"/>
          <w:sz w:val="20"/>
        </w:rPr>
        <w:t>s</w:t>
      </w:r>
      <w:r w:rsidRPr="009F5101">
        <w:rPr>
          <w:rFonts w:ascii="Verdana" w:hAnsi="Verdana"/>
          <w:sz w:val="20"/>
        </w:rPr>
        <w:t xml:space="preserve"> s</w:t>
      </w:r>
      <w:r w:rsidRPr="009F5101">
        <w:rPr>
          <w:rFonts w:ascii="Verdana" w:hAnsi="Verdana"/>
          <w:sz w:val="20"/>
        </w:rPr>
        <w:t>u</w:t>
      </w:r>
      <w:r w:rsidRPr="009F5101">
        <w:rPr>
          <w:rFonts w:ascii="Verdana" w:hAnsi="Verdana"/>
          <w:sz w:val="20"/>
        </w:rPr>
        <w:t>perviseur</w:t>
      </w:r>
      <w:r>
        <w:rPr>
          <w:rFonts w:ascii="Verdana" w:hAnsi="Verdana"/>
          <w:sz w:val="20"/>
        </w:rPr>
        <w:t>s</w:t>
      </w:r>
      <w:r w:rsidRPr="009F5101">
        <w:rPr>
          <w:rFonts w:ascii="Verdana" w:hAnsi="Verdana"/>
          <w:sz w:val="20"/>
        </w:rPr>
        <w:t xml:space="preserve"> qui en aur</w:t>
      </w:r>
      <w:r>
        <w:rPr>
          <w:rFonts w:ascii="Verdana" w:hAnsi="Verdana"/>
          <w:sz w:val="20"/>
        </w:rPr>
        <w:t>ont</w:t>
      </w:r>
      <w:r w:rsidRPr="009F5101">
        <w:rPr>
          <w:rFonts w:ascii="Verdana" w:hAnsi="Verdana"/>
          <w:sz w:val="20"/>
        </w:rPr>
        <w:t xml:space="preserve"> la charge. Il</w:t>
      </w:r>
      <w:r>
        <w:rPr>
          <w:rFonts w:ascii="Verdana" w:hAnsi="Verdana"/>
          <w:sz w:val="20"/>
        </w:rPr>
        <w:t>sseront</w:t>
      </w:r>
      <w:r w:rsidRPr="009F5101">
        <w:rPr>
          <w:rFonts w:ascii="Verdana" w:hAnsi="Verdana"/>
          <w:sz w:val="20"/>
        </w:rPr>
        <w:t xml:space="preserve"> chargé</w:t>
      </w:r>
      <w:r>
        <w:rPr>
          <w:rFonts w:ascii="Verdana" w:hAnsi="Verdana"/>
          <w:sz w:val="20"/>
        </w:rPr>
        <w:t>s</w:t>
      </w:r>
      <w:r w:rsidRPr="009F5101">
        <w:rPr>
          <w:rFonts w:ascii="Verdana" w:hAnsi="Verdana"/>
          <w:sz w:val="20"/>
        </w:rPr>
        <w:t xml:space="preserve"> de veiller au respect de toutes les normes convenues pendant le déroulement des opérations de collecte des informations sur </w:t>
      </w:r>
      <w:r w:rsidRPr="009F5101">
        <w:rPr>
          <w:rFonts w:ascii="Verdana" w:hAnsi="Verdana"/>
          <w:sz w:val="20"/>
        </w:rPr>
        <w:lastRenderedPageBreak/>
        <w:t>le terrain. Il</w:t>
      </w:r>
      <w:r w:rsidR="007540B2">
        <w:rPr>
          <w:rFonts w:ascii="Verdana" w:hAnsi="Verdana"/>
          <w:sz w:val="20"/>
        </w:rPr>
        <w:t>s</w:t>
      </w:r>
      <w:r w:rsidRPr="009F5101">
        <w:rPr>
          <w:rFonts w:ascii="Verdana" w:hAnsi="Verdana"/>
          <w:sz w:val="20"/>
        </w:rPr>
        <w:t xml:space="preserve"> d</w:t>
      </w:r>
      <w:r>
        <w:rPr>
          <w:rFonts w:ascii="Verdana" w:hAnsi="Verdana"/>
          <w:sz w:val="20"/>
        </w:rPr>
        <w:t>evr</w:t>
      </w:r>
      <w:r w:rsidRPr="009F5101">
        <w:rPr>
          <w:rFonts w:ascii="Verdana" w:hAnsi="Verdana"/>
          <w:sz w:val="20"/>
        </w:rPr>
        <w:t>o</w:t>
      </w:r>
      <w:r>
        <w:rPr>
          <w:rFonts w:ascii="Verdana" w:hAnsi="Verdana"/>
          <w:sz w:val="20"/>
        </w:rPr>
        <w:t>n</w:t>
      </w:r>
      <w:r w:rsidRPr="009F5101">
        <w:rPr>
          <w:rFonts w:ascii="Verdana" w:hAnsi="Verdana"/>
          <w:sz w:val="20"/>
        </w:rPr>
        <w:t>t également envoyer à l’équipe de coordination (restée à Dakar) des rapports réguliers portant essentiellement sur les états des réalisations, les difficultés re</w:t>
      </w:r>
      <w:r w:rsidRPr="009F5101">
        <w:rPr>
          <w:rFonts w:ascii="Verdana" w:hAnsi="Verdana"/>
          <w:sz w:val="20"/>
        </w:rPr>
        <w:t>n</w:t>
      </w:r>
      <w:r w:rsidRPr="009F5101">
        <w:rPr>
          <w:rFonts w:ascii="Verdana" w:hAnsi="Verdana"/>
          <w:sz w:val="20"/>
        </w:rPr>
        <w:t>contrées et les solutions qui y ont été apportées. Ci-dessous quelques mesures de contrôle qualité que nous adopterons lors de la collecte des données</w:t>
      </w:r>
      <w:r>
        <w:rPr>
          <w:rFonts w:ascii="Verdana" w:hAnsi="Verdana"/>
          <w:sz w:val="20"/>
        </w:rPr>
        <w:t> :</w:t>
      </w:r>
    </w:p>
    <w:p w:rsidR="00EF67C4" w:rsidRPr="006F4C3B" w:rsidRDefault="00EF67C4" w:rsidP="00EF67C4">
      <w:pPr>
        <w:numPr>
          <w:ilvl w:val="0"/>
          <w:numId w:val="12"/>
        </w:numPr>
        <w:spacing w:after="0" w:line="240" w:lineRule="auto"/>
        <w:jc w:val="both"/>
        <w:rPr>
          <w:rFonts w:ascii="Verdana" w:hAnsi="Verdana"/>
          <w:b/>
          <w:sz w:val="20"/>
        </w:rPr>
      </w:pPr>
      <w:r w:rsidRPr="006F4C3B">
        <w:rPr>
          <w:rFonts w:ascii="Verdana" w:hAnsi="Verdana"/>
          <w:b/>
          <w:sz w:val="20"/>
        </w:rPr>
        <w:t xml:space="preserve">Accompagnement : </w:t>
      </w:r>
      <w:r w:rsidRPr="006F4C3B">
        <w:rPr>
          <w:rFonts w:ascii="Verdana" w:hAnsi="Verdana"/>
          <w:bCs/>
          <w:sz w:val="20"/>
        </w:rPr>
        <w:t>1</w:t>
      </w:r>
      <w:r w:rsidRPr="006F4C3B">
        <w:rPr>
          <w:rFonts w:ascii="Verdana" w:hAnsi="Verdana"/>
          <w:sz w:val="20"/>
        </w:rPr>
        <w:t>0% des questionnaires seront administrés en présence du s</w:t>
      </w:r>
      <w:r w:rsidRPr="006F4C3B">
        <w:rPr>
          <w:rFonts w:ascii="Verdana" w:hAnsi="Verdana"/>
          <w:sz w:val="20"/>
        </w:rPr>
        <w:t>u</w:t>
      </w:r>
      <w:r w:rsidRPr="006F4C3B">
        <w:rPr>
          <w:rFonts w:ascii="Verdana" w:hAnsi="Verdana"/>
          <w:sz w:val="20"/>
        </w:rPr>
        <w:t>perviseur ou du responsable terrain (contrôleur de qualité).</w:t>
      </w:r>
    </w:p>
    <w:p w:rsidR="00EF67C4" w:rsidRPr="006F4C3B" w:rsidRDefault="00EF67C4" w:rsidP="00EF67C4">
      <w:pPr>
        <w:numPr>
          <w:ilvl w:val="0"/>
          <w:numId w:val="12"/>
        </w:numPr>
        <w:spacing w:after="0" w:line="240" w:lineRule="auto"/>
        <w:jc w:val="both"/>
        <w:rPr>
          <w:rFonts w:ascii="Verdana" w:hAnsi="Verdana"/>
          <w:b/>
          <w:sz w:val="20"/>
        </w:rPr>
      </w:pPr>
      <w:r w:rsidRPr="006F4C3B">
        <w:rPr>
          <w:rFonts w:ascii="Verdana" w:hAnsi="Verdana"/>
          <w:b/>
          <w:sz w:val="20"/>
        </w:rPr>
        <w:t xml:space="preserve">Spot checking: </w:t>
      </w:r>
      <w:r w:rsidRPr="006F4C3B">
        <w:rPr>
          <w:rFonts w:ascii="Verdana" w:hAnsi="Verdana"/>
          <w:sz w:val="20"/>
        </w:rPr>
        <w:t>25% des questionnaires de chaque enquêteur seront contrôlés, vér</w:t>
      </w:r>
      <w:r w:rsidRPr="006F4C3B">
        <w:rPr>
          <w:rFonts w:ascii="Verdana" w:hAnsi="Verdana"/>
          <w:sz w:val="20"/>
        </w:rPr>
        <w:t>i</w:t>
      </w:r>
      <w:r w:rsidRPr="006F4C3B">
        <w:rPr>
          <w:rFonts w:ascii="Verdana" w:hAnsi="Verdana"/>
          <w:sz w:val="20"/>
        </w:rPr>
        <w:t>fiés sur le terrain en présence de l’enquêteur et/ou du répondant.</w:t>
      </w:r>
    </w:p>
    <w:p w:rsidR="00EF67C4" w:rsidRDefault="00EF67C4" w:rsidP="00EF67C4">
      <w:pPr>
        <w:numPr>
          <w:ilvl w:val="0"/>
          <w:numId w:val="12"/>
        </w:numPr>
        <w:spacing w:after="0" w:line="240" w:lineRule="auto"/>
        <w:jc w:val="both"/>
        <w:rPr>
          <w:rFonts w:ascii="Verdana" w:hAnsi="Verdana"/>
          <w:sz w:val="20"/>
        </w:rPr>
      </w:pPr>
      <w:r w:rsidRPr="009F5101">
        <w:rPr>
          <w:rFonts w:ascii="Verdana" w:hAnsi="Verdana"/>
          <w:b/>
          <w:sz w:val="20"/>
        </w:rPr>
        <w:t xml:space="preserve">Back checking: </w:t>
      </w:r>
      <w:r w:rsidRPr="009F5101">
        <w:rPr>
          <w:rFonts w:ascii="Verdana" w:hAnsi="Verdana"/>
          <w:bCs/>
          <w:sz w:val="20"/>
        </w:rPr>
        <w:t>2</w:t>
      </w:r>
      <w:r w:rsidRPr="009F5101">
        <w:rPr>
          <w:rFonts w:ascii="Verdana" w:hAnsi="Verdana"/>
          <w:sz w:val="20"/>
        </w:rPr>
        <w:t>0% des questionnaires seront contrôlés auprès du répondant, en l’absence de l’enquêteur par une seconde visite</w:t>
      </w:r>
    </w:p>
    <w:p w:rsidR="00EF67C4" w:rsidRPr="00801A6B" w:rsidRDefault="00EF67C4" w:rsidP="00EF67C4">
      <w:pPr>
        <w:numPr>
          <w:ilvl w:val="0"/>
          <w:numId w:val="12"/>
        </w:numPr>
        <w:spacing w:after="0" w:line="240" w:lineRule="auto"/>
        <w:jc w:val="both"/>
        <w:rPr>
          <w:rFonts w:ascii="Verdana" w:hAnsi="Verdana"/>
          <w:sz w:val="20"/>
        </w:rPr>
      </w:pPr>
      <w:r w:rsidRPr="00801A6B">
        <w:rPr>
          <w:rFonts w:ascii="Verdana" w:hAnsi="Verdana"/>
          <w:b/>
          <w:sz w:val="20"/>
        </w:rPr>
        <w:t>E</w:t>
      </w:r>
      <w:r>
        <w:rPr>
          <w:rFonts w:ascii="Verdana" w:hAnsi="Verdana"/>
          <w:b/>
          <w:sz w:val="20"/>
        </w:rPr>
        <w:t xml:space="preserve">dition des données : </w:t>
      </w:r>
      <w:r w:rsidRPr="00801A6B">
        <w:rPr>
          <w:rFonts w:ascii="Verdana" w:hAnsi="Verdana"/>
          <w:sz w:val="20"/>
        </w:rPr>
        <w:t>Dans</w:t>
      </w:r>
      <w:r>
        <w:rPr>
          <w:rFonts w:ascii="Verdana" w:hAnsi="Verdana"/>
          <w:sz w:val="20"/>
        </w:rPr>
        <w:t>le dispositif de gestion des données des enquêtes MoRES, il est prévu u</w:t>
      </w:r>
      <w:r w:rsidRPr="00801A6B">
        <w:rPr>
          <w:rFonts w:ascii="Verdana" w:hAnsi="Verdana"/>
          <w:sz w:val="20"/>
        </w:rPr>
        <w:t>n programme spécialement</w:t>
      </w:r>
      <w:r>
        <w:rPr>
          <w:rFonts w:ascii="Verdana" w:hAnsi="Verdana"/>
          <w:sz w:val="20"/>
        </w:rPr>
        <w:t xml:space="preserve"> dédié au contrôle de la cohérence des données recueilles par les enquêteurs sur le terrain. Ce programme inclut des contrôles de la structure des questionnaires remplis, des contrôles entre différentes sections de questionnaire, ainsi que des contrôles groupés, sur les lots de questio</w:t>
      </w:r>
      <w:r>
        <w:rPr>
          <w:rFonts w:ascii="Verdana" w:hAnsi="Verdana"/>
          <w:sz w:val="20"/>
        </w:rPr>
        <w:t>n</w:t>
      </w:r>
      <w:r>
        <w:rPr>
          <w:rFonts w:ascii="Verdana" w:hAnsi="Verdana"/>
          <w:sz w:val="20"/>
        </w:rPr>
        <w:t>naires. Lorsque le superviseur aura rassemblé les données de ses enquêteurs, il ex</w:t>
      </w:r>
      <w:r>
        <w:rPr>
          <w:rFonts w:ascii="Verdana" w:hAnsi="Verdana"/>
          <w:sz w:val="20"/>
        </w:rPr>
        <w:t>é</w:t>
      </w:r>
      <w:r>
        <w:rPr>
          <w:rFonts w:ascii="Verdana" w:hAnsi="Verdana"/>
          <w:sz w:val="20"/>
        </w:rPr>
        <w:t>cutera ce programme d’édition et prendra immédiatement les mesures pour corriger les incohérences. Il pourra ainsi en temps réel demander aux enquêteurs de retou</w:t>
      </w:r>
      <w:r>
        <w:rPr>
          <w:rFonts w:ascii="Verdana" w:hAnsi="Verdana"/>
          <w:sz w:val="20"/>
        </w:rPr>
        <w:t>r</w:t>
      </w:r>
      <w:r>
        <w:rPr>
          <w:rFonts w:ascii="Verdana" w:hAnsi="Verdana"/>
          <w:sz w:val="20"/>
        </w:rPr>
        <w:t xml:space="preserve">ner sur le terrain s’il le </w:t>
      </w:r>
      <w:r w:rsidR="00055308">
        <w:rPr>
          <w:rFonts w:ascii="Verdana" w:hAnsi="Verdana"/>
          <w:sz w:val="20"/>
        </w:rPr>
        <w:t xml:space="preserve">faut. Le mode d’emploi détaillé de ce programme sera abordé </w:t>
      </w:r>
      <w:r w:rsidR="00A57109">
        <w:rPr>
          <w:rFonts w:ascii="Verdana" w:hAnsi="Verdana"/>
          <w:sz w:val="20"/>
        </w:rPr>
        <w:t>avec les superviseurs</w:t>
      </w:r>
      <w:r w:rsidR="00055308">
        <w:rPr>
          <w:rFonts w:ascii="Verdana" w:hAnsi="Verdana"/>
          <w:sz w:val="20"/>
        </w:rPr>
        <w:t>.</w:t>
      </w:r>
    </w:p>
    <w:p w:rsidR="00EF67C4" w:rsidRDefault="00EF67C4" w:rsidP="00EF67C4">
      <w:pPr>
        <w:rPr>
          <w:rFonts w:ascii="Verdana" w:hAnsi="Verdana"/>
          <w:sz w:val="20"/>
        </w:rPr>
      </w:pPr>
    </w:p>
    <w:p w:rsidR="00D624D7" w:rsidRPr="00F12E6F" w:rsidRDefault="00D624D7" w:rsidP="006D0C20">
      <w:pPr>
        <w:spacing w:after="0" w:line="240" w:lineRule="auto"/>
        <w:jc w:val="both"/>
        <w:rPr>
          <w:rFonts w:ascii="Verdana" w:hAnsi="Verdana"/>
          <w:sz w:val="20"/>
        </w:rPr>
      </w:pPr>
    </w:p>
    <w:p w:rsidR="00C915B9" w:rsidRPr="00F12E6F" w:rsidRDefault="001B4DEA" w:rsidP="006D0C20">
      <w:pPr>
        <w:pStyle w:val="Paragraphedeliste"/>
        <w:numPr>
          <w:ilvl w:val="0"/>
          <w:numId w:val="1"/>
        </w:numPr>
        <w:spacing w:after="0" w:line="240" w:lineRule="auto"/>
        <w:jc w:val="both"/>
        <w:outlineLvl w:val="0"/>
        <w:rPr>
          <w:rFonts w:ascii="Verdana" w:hAnsi="Verdana"/>
          <w:b/>
          <w:sz w:val="24"/>
          <w:u w:val="single"/>
        </w:rPr>
      </w:pPr>
      <w:bookmarkStart w:id="72" w:name="_Toc346543720"/>
      <w:r w:rsidRPr="00F12E6F">
        <w:rPr>
          <w:rFonts w:ascii="Verdana" w:hAnsi="Verdana"/>
          <w:b/>
          <w:sz w:val="24"/>
          <w:u w:val="single"/>
        </w:rPr>
        <w:t>T</w:t>
      </w:r>
      <w:r w:rsidR="00C915B9" w:rsidRPr="00F12E6F">
        <w:rPr>
          <w:rFonts w:ascii="Verdana" w:hAnsi="Verdana"/>
          <w:b/>
          <w:sz w:val="24"/>
          <w:u w:val="single"/>
        </w:rPr>
        <w:t xml:space="preserve">raitement </w:t>
      </w:r>
      <w:r w:rsidR="009576D5" w:rsidRPr="00F12E6F">
        <w:rPr>
          <w:rFonts w:ascii="Verdana" w:hAnsi="Verdana"/>
          <w:b/>
          <w:sz w:val="24"/>
          <w:u w:val="single"/>
        </w:rPr>
        <w:t>&amp; Analyse</w:t>
      </w:r>
      <w:bookmarkEnd w:id="72"/>
    </w:p>
    <w:p w:rsidR="009576D5" w:rsidRPr="00F12E6F" w:rsidRDefault="009576D5" w:rsidP="006D0C20">
      <w:pPr>
        <w:pStyle w:val="Paragraphedeliste"/>
        <w:spacing w:after="0" w:line="240" w:lineRule="auto"/>
        <w:jc w:val="both"/>
        <w:outlineLvl w:val="0"/>
        <w:rPr>
          <w:rFonts w:ascii="Verdana" w:hAnsi="Verdana"/>
          <w:b/>
          <w:sz w:val="24"/>
          <w:u w:val="single"/>
        </w:rPr>
      </w:pPr>
    </w:p>
    <w:p w:rsidR="009576D5" w:rsidRPr="00F12E6F" w:rsidRDefault="009576D5" w:rsidP="006D0C20">
      <w:pPr>
        <w:pStyle w:val="Paragraphedeliste"/>
        <w:numPr>
          <w:ilvl w:val="0"/>
          <w:numId w:val="26"/>
        </w:numPr>
        <w:spacing w:after="0" w:line="240" w:lineRule="auto"/>
        <w:jc w:val="both"/>
        <w:outlineLvl w:val="1"/>
        <w:rPr>
          <w:rFonts w:ascii="Verdana" w:hAnsi="Verdana"/>
          <w:b/>
          <w:sz w:val="20"/>
          <w:u w:val="single"/>
        </w:rPr>
      </w:pPr>
      <w:bookmarkStart w:id="73" w:name="_Toc346543721"/>
      <w:r w:rsidRPr="00F12E6F">
        <w:rPr>
          <w:rFonts w:ascii="Verdana" w:hAnsi="Verdana"/>
          <w:b/>
          <w:sz w:val="20"/>
          <w:u w:val="single"/>
        </w:rPr>
        <w:t>Traitement des données</w:t>
      </w:r>
      <w:bookmarkEnd w:id="73"/>
    </w:p>
    <w:p w:rsidR="00BD315B" w:rsidRDefault="00BD315B" w:rsidP="006D0C20">
      <w:pPr>
        <w:spacing w:after="0" w:line="240" w:lineRule="auto"/>
        <w:jc w:val="both"/>
        <w:rPr>
          <w:rFonts w:ascii="Verdana" w:hAnsi="Verdana"/>
          <w:sz w:val="20"/>
        </w:rPr>
      </w:pPr>
    </w:p>
    <w:p w:rsidR="003C2B5A" w:rsidRDefault="0093296B" w:rsidP="0093296B">
      <w:pPr>
        <w:spacing w:after="0" w:line="240" w:lineRule="auto"/>
        <w:jc w:val="both"/>
        <w:rPr>
          <w:rFonts w:ascii="Verdana" w:hAnsi="Verdana"/>
          <w:sz w:val="20"/>
        </w:rPr>
      </w:pPr>
      <w:r w:rsidRPr="0093296B">
        <w:rPr>
          <w:rFonts w:ascii="Verdana" w:hAnsi="Verdana"/>
          <w:sz w:val="20"/>
        </w:rPr>
        <w:t>La cohérence des données est vérifiée pendant la collecte par le système lui-même (masque de sa</w:t>
      </w:r>
      <w:r w:rsidRPr="00CF393C">
        <w:rPr>
          <w:rFonts w:ascii="Verdana" w:hAnsi="Verdana"/>
          <w:sz w:val="20"/>
        </w:rPr>
        <w:t xml:space="preserve">isie). Les données </w:t>
      </w:r>
      <w:r w:rsidR="006F4A59">
        <w:rPr>
          <w:rFonts w:ascii="Verdana" w:hAnsi="Verdana"/>
          <w:sz w:val="20"/>
        </w:rPr>
        <w:t>p</w:t>
      </w:r>
      <w:r w:rsidRPr="00CF393C">
        <w:rPr>
          <w:rFonts w:ascii="Verdana" w:hAnsi="Verdana"/>
          <w:sz w:val="20"/>
        </w:rPr>
        <w:t>r</w:t>
      </w:r>
      <w:r w:rsidR="006F4A59">
        <w:rPr>
          <w:rFonts w:ascii="Verdana" w:hAnsi="Verdana"/>
          <w:sz w:val="20"/>
        </w:rPr>
        <w:t xml:space="preserve">éalablement sauvegardées sur le </w:t>
      </w:r>
      <w:r w:rsidRPr="00CF393C">
        <w:rPr>
          <w:rFonts w:ascii="Verdana" w:hAnsi="Verdana"/>
          <w:sz w:val="20"/>
        </w:rPr>
        <w:t>serveur</w:t>
      </w:r>
      <w:r w:rsidR="006F4A59">
        <w:rPr>
          <w:rFonts w:ascii="Verdana" w:hAnsi="Verdana"/>
          <w:sz w:val="20"/>
        </w:rPr>
        <w:t xml:space="preserve"> central</w:t>
      </w:r>
      <w:r w:rsidRPr="00CF393C">
        <w:rPr>
          <w:rFonts w:ascii="Verdana" w:hAnsi="Verdana"/>
          <w:sz w:val="20"/>
        </w:rPr>
        <w:t xml:space="preserve"> s</w:t>
      </w:r>
      <w:r w:rsidR="006F4A59">
        <w:rPr>
          <w:rFonts w:ascii="Verdana" w:hAnsi="Verdana"/>
          <w:sz w:val="20"/>
        </w:rPr>
        <w:t>er</w:t>
      </w:r>
      <w:r w:rsidRPr="00CF393C">
        <w:rPr>
          <w:rFonts w:ascii="Verdana" w:hAnsi="Verdana"/>
          <w:sz w:val="20"/>
        </w:rPr>
        <w:t>ont ensuite agrégées, puis apurées par le chargé de traitement. Une fois le terrain complété, le chargé de traitement compile l’ensemble des données apurées et les délivre à l’équipe de coordin</w:t>
      </w:r>
      <w:r w:rsidRPr="00CF393C">
        <w:rPr>
          <w:rFonts w:ascii="Verdana" w:hAnsi="Verdana"/>
          <w:sz w:val="20"/>
        </w:rPr>
        <w:t>a</w:t>
      </w:r>
      <w:r w:rsidRPr="00CF393C">
        <w:rPr>
          <w:rFonts w:ascii="Verdana" w:hAnsi="Verdana"/>
          <w:sz w:val="20"/>
        </w:rPr>
        <w:t>tion sous format Excel.</w:t>
      </w:r>
    </w:p>
    <w:p w:rsidR="003C2B5A" w:rsidRDefault="003C2B5A" w:rsidP="0093296B">
      <w:pPr>
        <w:spacing w:after="0" w:line="240" w:lineRule="auto"/>
        <w:jc w:val="both"/>
        <w:rPr>
          <w:rFonts w:ascii="Verdana" w:hAnsi="Verdana"/>
          <w:sz w:val="20"/>
        </w:rPr>
      </w:pPr>
    </w:p>
    <w:p w:rsidR="0093296B" w:rsidRDefault="0093296B" w:rsidP="0093296B">
      <w:pPr>
        <w:spacing w:after="0" w:line="240" w:lineRule="auto"/>
        <w:jc w:val="both"/>
        <w:rPr>
          <w:rFonts w:ascii="Verdana" w:hAnsi="Verdana"/>
          <w:sz w:val="20"/>
        </w:rPr>
      </w:pPr>
      <w:r w:rsidRPr="00CF393C">
        <w:rPr>
          <w:rFonts w:ascii="Verdana" w:hAnsi="Verdana"/>
          <w:sz w:val="20"/>
        </w:rPr>
        <w:t>Les logiciels utilisés pour générer les tableaux s</w:t>
      </w:r>
      <w:r w:rsidR="00B06AE3">
        <w:rPr>
          <w:rFonts w:ascii="Verdana" w:hAnsi="Verdana"/>
          <w:sz w:val="20"/>
        </w:rPr>
        <w:t>er</w:t>
      </w:r>
      <w:r w:rsidRPr="00CF393C">
        <w:rPr>
          <w:rFonts w:ascii="Verdana" w:hAnsi="Verdana"/>
          <w:sz w:val="20"/>
        </w:rPr>
        <w:t>ont essentiellement Quantum et CSPro.</w:t>
      </w:r>
    </w:p>
    <w:p w:rsidR="003C2B5A" w:rsidRPr="009F5101" w:rsidRDefault="003C2B5A" w:rsidP="0093296B">
      <w:pPr>
        <w:spacing w:after="0" w:line="240" w:lineRule="auto"/>
        <w:jc w:val="both"/>
        <w:rPr>
          <w:rFonts w:ascii="Verdana" w:hAnsi="Verdana"/>
          <w:sz w:val="20"/>
        </w:rPr>
      </w:pPr>
    </w:p>
    <w:p w:rsidR="00F26529" w:rsidRPr="00F12E6F" w:rsidRDefault="00F26529" w:rsidP="006D0C20">
      <w:pPr>
        <w:spacing w:after="0" w:line="240" w:lineRule="auto"/>
        <w:jc w:val="both"/>
        <w:rPr>
          <w:rFonts w:ascii="Verdana" w:hAnsi="Verdana"/>
          <w:sz w:val="20"/>
        </w:rPr>
      </w:pPr>
    </w:p>
    <w:p w:rsidR="00C915B9" w:rsidRPr="00F12E6F" w:rsidRDefault="00C915B9" w:rsidP="006D0C20">
      <w:pPr>
        <w:pStyle w:val="Paragraphedeliste"/>
        <w:numPr>
          <w:ilvl w:val="0"/>
          <w:numId w:val="26"/>
        </w:numPr>
        <w:spacing w:after="0" w:line="240" w:lineRule="auto"/>
        <w:jc w:val="both"/>
        <w:outlineLvl w:val="1"/>
        <w:rPr>
          <w:rFonts w:ascii="Verdana" w:hAnsi="Verdana"/>
          <w:b/>
          <w:sz w:val="20"/>
          <w:u w:val="single"/>
        </w:rPr>
      </w:pPr>
      <w:bookmarkStart w:id="74" w:name="_Toc345926119"/>
      <w:bookmarkStart w:id="75" w:name="_Toc345938260"/>
      <w:bookmarkStart w:id="76" w:name="_Toc346037841"/>
      <w:bookmarkStart w:id="77" w:name="_Toc346102066"/>
      <w:bookmarkStart w:id="78" w:name="_Toc346102102"/>
      <w:bookmarkStart w:id="79" w:name="_Toc346117773"/>
      <w:bookmarkStart w:id="80" w:name="_Toc346194677"/>
      <w:bookmarkStart w:id="81" w:name="_Toc346264450"/>
      <w:bookmarkStart w:id="82" w:name="_Toc346543536"/>
      <w:bookmarkStart w:id="83" w:name="_Toc346543722"/>
      <w:bookmarkStart w:id="84" w:name="_Toc346543723"/>
      <w:bookmarkEnd w:id="74"/>
      <w:bookmarkEnd w:id="75"/>
      <w:bookmarkEnd w:id="76"/>
      <w:bookmarkEnd w:id="77"/>
      <w:bookmarkEnd w:id="78"/>
      <w:bookmarkEnd w:id="79"/>
      <w:bookmarkEnd w:id="80"/>
      <w:bookmarkEnd w:id="81"/>
      <w:bookmarkEnd w:id="82"/>
      <w:bookmarkEnd w:id="83"/>
      <w:r w:rsidRPr="00F12E6F">
        <w:rPr>
          <w:rFonts w:ascii="Verdana" w:hAnsi="Verdana"/>
          <w:b/>
          <w:sz w:val="20"/>
          <w:u w:val="single"/>
        </w:rPr>
        <w:t>Analyse</w:t>
      </w:r>
      <w:bookmarkEnd w:id="84"/>
    </w:p>
    <w:p w:rsidR="00BD315B" w:rsidRDefault="00BD315B" w:rsidP="006D0C20">
      <w:pPr>
        <w:spacing w:after="0" w:line="240" w:lineRule="auto"/>
        <w:jc w:val="both"/>
        <w:rPr>
          <w:rFonts w:ascii="Verdana" w:hAnsi="Verdana"/>
          <w:sz w:val="20"/>
        </w:rPr>
      </w:pPr>
    </w:p>
    <w:p w:rsidR="00C46DAE" w:rsidRDefault="00F26529" w:rsidP="006D0C20">
      <w:pPr>
        <w:spacing w:after="0" w:line="240" w:lineRule="auto"/>
        <w:jc w:val="both"/>
        <w:rPr>
          <w:rFonts w:ascii="Verdana" w:hAnsi="Verdana"/>
          <w:sz w:val="20"/>
        </w:rPr>
      </w:pPr>
      <w:r w:rsidRPr="00F12E6F">
        <w:rPr>
          <w:rFonts w:ascii="Verdana" w:hAnsi="Verdana"/>
          <w:sz w:val="20"/>
        </w:rPr>
        <w:t>L</w:t>
      </w:r>
      <w:r w:rsidR="00C46DAE">
        <w:rPr>
          <w:rFonts w:ascii="Verdana" w:hAnsi="Verdana"/>
          <w:sz w:val="20"/>
        </w:rPr>
        <w:t xml:space="preserve">’analyse sera faite à Dakar et sera menée conjointement par le chargé de traitement et un analyste de TNS. Elle sera supervisée par Ndeye Diagne. </w:t>
      </w:r>
    </w:p>
    <w:p w:rsidR="00F324D0" w:rsidRDefault="00F324D0" w:rsidP="006D0C20">
      <w:pPr>
        <w:spacing w:after="0" w:line="240" w:lineRule="auto"/>
        <w:jc w:val="both"/>
        <w:rPr>
          <w:rFonts w:ascii="Verdana" w:hAnsi="Verdana"/>
          <w:sz w:val="20"/>
        </w:rPr>
      </w:pPr>
    </w:p>
    <w:p w:rsidR="009B0242" w:rsidRDefault="00C46DAE" w:rsidP="006D0C20">
      <w:pPr>
        <w:spacing w:after="0" w:line="240" w:lineRule="auto"/>
        <w:jc w:val="both"/>
        <w:rPr>
          <w:rFonts w:ascii="Verdana" w:hAnsi="Verdana"/>
          <w:sz w:val="20"/>
        </w:rPr>
      </w:pPr>
      <w:r w:rsidRPr="00CF393C">
        <w:rPr>
          <w:rFonts w:ascii="Verdana" w:hAnsi="Verdana"/>
          <w:sz w:val="20"/>
          <w:highlight w:val="yellow"/>
        </w:rPr>
        <w:t xml:space="preserve">La </w:t>
      </w:r>
      <w:r w:rsidR="00F26529" w:rsidRPr="00CF393C">
        <w:rPr>
          <w:rFonts w:ascii="Verdana" w:hAnsi="Verdana"/>
          <w:sz w:val="20"/>
          <w:highlight w:val="yellow"/>
        </w:rPr>
        <w:t>première étape de l’analyse sera de concevoir un tableau de bord où vont s’insérer la totalité des résultats (situation de chacun des indicateurs) par zone de supervision</w:t>
      </w:r>
      <w:r w:rsidR="00F26529" w:rsidRPr="00F12E6F">
        <w:rPr>
          <w:rFonts w:ascii="Verdana" w:hAnsi="Verdana"/>
          <w:sz w:val="20"/>
        </w:rPr>
        <w:t>.</w:t>
      </w:r>
    </w:p>
    <w:p w:rsidR="00C01173" w:rsidRPr="00F12E6F" w:rsidRDefault="00C01173" w:rsidP="006D0C20">
      <w:pPr>
        <w:spacing w:after="0" w:line="240" w:lineRule="auto"/>
        <w:jc w:val="both"/>
        <w:rPr>
          <w:rFonts w:ascii="Verdana" w:hAnsi="Verdana"/>
          <w:sz w:val="20"/>
        </w:rPr>
      </w:pPr>
    </w:p>
    <w:p w:rsidR="00CC4C90" w:rsidRPr="00F12E6F" w:rsidRDefault="00CC4C90" w:rsidP="006D0C20">
      <w:pPr>
        <w:spacing w:after="0" w:line="240" w:lineRule="auto"/>
        <w:jc w:val="both"/>
        <w:rPr>
          <w:rFonts w:ascii="Verdana" w:hAnsi="Verdana"/>
          <w:sz w:val="20"/>
        </w:rPr>
      </w:pPr>
      <w:r w:rsidRPr="00F12E6F">
        <w:rPr>
          <w:rFonts w:ascii="Verdana" w:hAnsi="Verdana"/>
          <w:sz w:val="20"/>
        </w:rPr>
        <w:t>Les résultats (en particulier pour l’étude baseline) seront analysés à la fois</w:t>
      </w:r>
      <w:r w:rsidR="00BD315B">
        <w:rPr>
          <w:rFonts w:ascii="Verdana" w:hAnsi="Verdana"/>
          <w:sz w:val="20"/>
        </w:rPr>
        <w:t> :</w:t>
      </w:r>
    </w:p>
    <w:p w:rsidR="00CC4C90" w:rsidRPr="00F12E6F" w:rsidRDefault="00CC4C90" w:rsidP="00296E84">
      <w:pPr>
        <w:pStyle w:val="Paragraphedeliste"/>
        <w:numPr>
          <w:ilvl w:val="0"/>
          <w:numId w:val="14"/>
        </w:numPr>
        <w:spacing w:after="0" w:line="240" w:lineRule="auto"/>
        <w:ind w:hanging="180"/>
        <w:jc w:val="both"/>
        <w:rPr>
          <w:rFonts w:ascii="Verdana" w:hAnsi="Verdana"/>
          <w:sz w:val="20"/>
        </w:rPr>
      </w:pPr>
      <w:r w:rsidRPr="00F12E6F">
        <w:rPr>
          <w:rFonts w:ascii="Verdana" w:hAnsi="Verdana"/>
          <w:sz w:val="20"/>
        </w:rPr>
        <w:t>Dans l’absolu : par rapport à la grille de classification des résultats se</w:t>
      </w:r>
      <w:r w:rsidR="00994947" w:rsidRPr="00F12E6F">
        <w:rPr>
          <w:rFonts w:ascii="Verdana" w:hAnsi="Verdana"/>
          <w:sz w:val="20"/>
        </w:rPr>
        <w:t>lon la méthod</w:t>
      </w:r>
      <w:r w:rsidR="00994947" w:rsidRPr="00F12E6F">
        <w:rPr>
          <w:rFonts w:ascii="Verdana" w:hAnsi="Verdana"/>
          <w:sz w:val="20"/>
        </w:rPr>
        <w:t>o</w:t>
      </w:r>
      <w:r w:rsidR="00994947" w:rsidRPr="00F12E6F">
        <w:rPr>
          <w:rFonts w:ascii="Verdana" w:hAnsi="Verdana"/>
          <w:sz w:val="20"/>
        </w:rPr>
        <w:t xml:space="preserve">logie LQAS (voir tableau </w:t>
      </w:r>
      <w:r w:rsidR="00055C45">
        <w:rPr>
          <w:rFonts w:ascii="Verdana" w:hAnsi="Verdana"/>
          <w:sz w:val="20"/>
        </w:rPr>
        <w:t>4</w:t>
      </w:r>
      <w:r w:rsidRPr="00F12E6F">
        <w:rPr>
          <w:rFonts w:ascii="Verdana" w:hAnsi="Verdana"/>
          <w:sz w:val="20"/>
        </w:rPr>
        <w:t>)</w:t>
      </w:r>
      <w:r w:rsidR="00554448">
        <w:rPr>
          <w:rFonts w:ascii="Verdana" w:hAnsi="Verdana"/>
          <w:sz w:val="20"/>
        </w:rPr>
        <w:t> : il s’agit de l’analyse à partir de la table de décision</w:t>
      </w:r>
      <w:r w:rsidR="00BD315B">
        <w:rPr>
          <w:rFonts w:ascii="Verdana" w:hAnsi="Verdana"/>
          <w:sz w:val="20"/>
        </w:rPr>
        <w:t> ;</w:t>
      </w:r>
    </w:p>
    <w:p w:rsidR="00CC4C90" w:rsidRPr="00F12E6F" w:rsidRDefault="00BD315B" w:rsidP="0097062B">
      <w:pPr>
        <w:pStyle w:val="Paragraphedeliste"/>
        <w:numPr>
          <w:ilvl w:val="0"/>
          <w:numId w:val="14"/>
        </w:numPr>
        <w:spacing w:after="0" w:line="240" w:lineRule="auto"/>
        <w:jc w:val="both"/>
        <w:rPr>
          <w:rFonts w:ascii="Verdana" w:hAnsi="Verdana"/>
          <w:sz w:val="20"/>
        </w:rPr>
      </w:pPr>
      <w:r>
        <w:rPr>
          <w:rFonts w:ascii="Verdana" w:hAnsi="Verdana"/>
          <w:sz w:val="20"/>
        </w:rPr>
        <w:t>P</w:t>
      </w:r>
      <w:r w:rsidR="00CC4C90" w:rsidRPr="00F12E6F">
        <w:rPr>
          <w:rFonts w:ascii="Verdana" w:hAnsi="Verdana"/>
          <w:sz w:val="20"/>
        </w:rPr>
        <w:t>ar rapport aux standards d’actions internes identifiés par indicateur, le cas échéant</w:t>
      </w:r>
      <w:r w:rsidR="00994947" w:rsidRPr="00F12E6F">
        <w:rPr>
          <w:rFonts w:ascii="Verdana" w:hAnsi="Verdana"/>
          <w:sz w:val="20"/>
        </w:rPr>
        <w:t>.</w:t>
      </w:r>
      <w:r w:rsidR="00C01173" w:rsidRPr="00F12E6F">
        <w:rPr>
          <w:rFonts w:ascii="Verdana" w:hAnsi="Verdana"/>
          <w:sz w:val="20"/>
        </w:rPr>
        <w:t xml:space="preserve">L’UNICEF devra </w:t>
      </w:r>
      <w:r w:rsidR="0097062B" w:rsidRPr="0097062B">
        <w:rPr>
          <w:rFonts w:ascii="Verdana" w:hAnsi="Verdana"/>
          <w:sz w:val="20"/>
        </w:rPr>
        <w:t>indiquer les o</w:t>
      </w:r>
      <w:r w:rsidR="0097062B">
        <w:rPr>
          <w:rFonts w:ascii="Verdana" w:hAnsi="Verdana"/>
          <w:sz w:val="20"/>
        </w:rPr>
        <w:t>bjectifs pour chaque indicateur</w:t>
      </w:r>
      <w:r w:rsidR="00C01173" w:rsidRPr="00F12E6F">
        <w:rPr>
          <w:rFonts w:ascii="Verdana" w:hAnsi="Verdana"/>
          <w:sz w:val="20"/>
        </w:rPr>
        <w:t>.</w:t>
      </w:r>
    </w:p>
    <w:p w:rsidR="0095063D" w:rsidRDefault="0095063D" w:rsidP="006D0C20">
      <w:pPr>
        <w:spacing w:after="0" w:line="240" w:lineRule="auto"/>
        <w:jc w:val="both"/>
        <w:rPr>
          <w:rFonts w:ascii="Verdana" w:hAnsi="Verdana"/>
          <w:bCs/>
          <w:sz w:val="20"/>
        </w:rPr>
      </w:pPr>
    </w:p>
    <w:p w:rsidR="00CC4C90" w:rsidRPr="00F12E6F" w:rsidRDefault="008E7042" w:rsidP="006D0C20">
      <w:pPr>
        <w:spacing w:after="0" w:line="240" w:lineRule="auto"/>
        <w:jc w:val="both"/>
        <w:rPr>
          <w:rFonts w:ascii="Verdana" w:hAnsi="Verdana"/>
          <w:sz w:val="20"/>
        </w:rPr>
      </w:pPr>
      <w:r w:rsidRPr="00F12E6F">
        <w:rPr>
          <w:rFonts w:ascii="Verdana" w:hAnsi="Verdana"/>
          <w:bCs/>
          <w:sz w:val="20"/>
        </w:rPr>
        <w:t>A ces analyses spécifiques LQAS s’ajouteront les analyses classiques lors des vagues su</w:t>
      </w:r>
      <w:r w:rsidRPr="00F12E6F">
        <w:rPr>
          <w:rFonts w:ascii="Verdana" w:hAnsi="Verdana"/>
          <w:bCs/>
          <w:sz w:val="20"/>
        </w:rPr>
        <w:t>i</w:t>
      </w:r>
      <w:r w:rsidRPr="00F12E6F">
        <w:rPr>
          <w:rFonts w:ascii="Verdana" w:hAnsi="Verdana"/>
          <w:bCs/>
          <w:sz w:val="20"/>
        </w:rPr>
        <w:t>vantes, notamment</w:t>
      </w:r>
      <w:r w:rsidR="00994947" w:rsidRPr="00F12E6F">
        <w:rPr>
          <w:rFonts w:ascii="Verdana" w:hAnsi="Verdana"/>
          <w:sz w:val="20"/>
        </w:rPr>
        <w:t xml:space="preserve"> l’é</w:t>
      </w:r>
      <w:r w:rsidR="00FB3CD5" w:rsidRPr="00F12E6F">
        <w:rPr>
          <w:rFonts w:ascii="Verdana" w:hAnsi="Verdana"/>
          <w:sz w:val="20"/>
        </w:rPr>
        <w:t>volution des tendances pour un indicateur donné</w:t>
      </w:r>
      <w:r w:rsidRPr="00F12E6F">
        <w:rPr>
          <w:rFonts w:ascii="Verdana" w:hAnsi="Verdana"/>
          <w:sz w:val="20"/>
        </w:rPr>
        <w:t xml:space="preserve"> ou encore l’é</w:t>
      </w:r>
      <w:r w:rsidR="00FB3CD5" w:rsidRPr="00F12E6F">
        <w:rPr>
          <w:rFonts w:ascii="Verdana" w:hAnsi="Verdana"/>
          <w:sz w:val="20"/>
        </w:rPr>
        <w:t xml:space="preserve">volution </w:t>
      </w:r>
      <w:r w:rsidR="00FB3CD5" w:rsidRPr="00F12E6F">
        <w:rPr>
          <w:rFonts w:ascii="Verdana" w:hAnsi="Verdana"/>
          <w:sz w:val="20"/>
        </w:rPr>
        <w:lastRenderedPageBreak/>
        <w:t>de la situation d’une zone de supervision sur des indicateurs identifiés</w:t>
      </w:r>
      <w:r w:rsidR="00994947" w:rsidRPr="00F12E6F">
        <w:rPr>
          <w:rFonts w:ascii="Verdana" w:hAnsi="Verdana"/>
          <w:sz w:val="20"/>
        </w:rPr>
        <w:t>.</w:t>
      </w:r>
      <w:r w:rsidR="00554448" w:rsidRPr="00F12E6F">
        <w:rPr>
          <w:rFonts w:ascii="Verdana" w:hAnsi="Verdana"/>
          <w:sz w:val="20"/>
        </w:rPr>
        <w:t>Au-delà</w:t>
      </w:r>
      <w:r w:rsidR="00CC4C90" w:rsidRPr="00F12E6F">
        <w:rPr>
          <w:rFonts w:ascii="Verdana" w:hAnsi="Verdana"/>
          <w:sz w:val="20"/>
        </w:rPr>
        <w:t xml:space="preserve"> du tableau de bord, le schéma analytique qui permettra de restituer dans l’absolula performance d’un ind</w:t>
      </w:r>
      <w:r w:rsidR="00CC4C90" w:rsidRPr="00F12E6F">
        <w:rPr>
          <w:rFonts w:ascii="Verdana" w:hAnsi="Verdana"/>
          <w:sz w:val="20"/>
        </w:rPr>
        <w:t>i</w:t>
      </w:r>
      <w:r w:rsidR="00CC4C90" w:rsidRPr="00F12E6F">
        <w:rPr>
          <w:rFonts w:ascii="Verdana" w:hAnsi="Verdana"/>
          <w:sz w:val="20"/>
        </w:rPr>
        <w:t xml:space="preserve">cateur donné dans la zone d’investigation </w:t>
      </w:r>
      <w:r w:rsidR="00F21772">
        <w:rPr>
          <w:rFonts w:ascii="Verdana" w:hAnsi="Verdana"/>
          <w:sz w:val="20"/>
        </w:rPr>
        <w:t xml:space="preserve">est </w:t>
      </w:r>
      <w:r w:rsidR="00B17BAF" w:rsidRPr="00F12E6F">
        <w:rPr>
          <w:rFonts w:ascii="Verdana" w:hAnsi="Verdana"/>
          <w:sz w:val="20"/>
        </w:rPr>
        <w:t>illustré par la figure ci-dessous.</w:t>
      </w:r>
    </w:p>
    <w:p w:rsidR="00994947" w:rsidRPr="00F12E6F" w:rsidRDefault="00994947" w:rsidP="006D0C20">
      <w:pPr>
        <w:spacing w:after="0" w:line="240" w:lineRule="auto"/>
        <w:jc w:val="both"/>
        <w:rPr>
          <w:rFonts w:ascii="Verdana" w:hAnsi="Verdana"/>
          <w:sz w:val="20"/>
        </w:rPr>
      </w:pPr>
    </w:p>
    <w:p w:rsidR="00B17BAF" w:rsidRPr="00151604" w:rsidRDefault="00B17BAF" w:rsidP="00151604">
      <w:pPr>
        <w:spacing w:after="120" w:line="240" w:lineRule="auto"/>
        <w:jc w:val="both"/>
        <w:rPr>
          <w:rFonts w:ascii="Verdana" w:hAnsi="Verdana"/>
          <w:b/>
          <w:sz w:val="20"/>
          <w:u w:val="single"/>
        </w:rPr>
      </w:pPr>
      <w:r w:rsidRPr="00151604">
        <w:rPr>
          <w:rFonts w:ascii="Verdana" w:hAnsi="Verdana"/>
          <w:b/>
          <w:sz w:val="20"/>
          <w:u w:val="single"/>
        </w:rPr>
        <w:t xml:space="preserve">Figure </w:t>
      </w:r>
      <w:r w:rsidR="00BD315B">
        <w:rPr>
          <w:rFonts w:ascii="Verdana" w:hAnsi="Verdana"/>
          <w:b/>
          <w:sz w:val="20"/>
          <w:u w:val="single"/>
        </w:rPr>
        <w:t>5</w:t>
      </w:r>
      <w:r w:rsidR="00BD315B" w:rsidRPr="00151604">
        <w:rPr>
          <w:rFonts w:ascii="Verdana" w:hAnsi="Verdana"/>
          <w:b/>
          <w:sz w:val="20"/>
          <w:u w:val="single"/>
        </w:rPr>
        <w:t> </w:t>
      </w:r>
      <w:r w:rsidR="00994947" w:rsidRPr="00151604">
        <w:rPr>
          <w:rFonts w:ascii="Verdana" w:hAnsi="Verdana"/>
          <w:b/>
          <w:sz w:val="20"/>
          <w:u w:val="single"/>
        </w:rPr>
        <w:t>: Détermination du taux de couverture</w:t>
      </w:r>
    </w:p>
    <w:p w:rsidR="003F195D" w:rsidRPr="00F12E6F" w:rsidRDefault="003F195D" w:rsidP="006D0C20">
      <w:pPr>
        <w:spacing w:after="0" w:line="240" w:lineRule="auto"/>
        <w:jc w:val="both"/>
        <w:rPr>
          <w:rFonts w:ascii="Verdana" w:hAnsi="Verdana"/>
          <w:sz w:val="20"/>
        </w:rPr>
      </w:pPr>
      <w:r w:rsidRPr="00F12E6F">
        <w:rPr>
          <w:rFonts w:ascii="Verdana" w:hAnsi="Verdana"/>
          <w:noProof/>
          <w:sz w:val="20"/>
          <w:lang w:eastAsia="fr-FR"/>
        </w:rPr>
        <w:drawing>
          <wp:inline distT="0" distB="0" distL="0" distR="0">
            <wp:extent cx="6108722" cy="1074513"/>
            <wp:effectExtent l="19050" t="0" r="6328"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08722" cy="1074513"/>
                    </a:xfrm>
                    <a:prstGeom prst="rect">
                      <a:avLst/>
                    </a:prstGeom>
                    <a:noFill/>
                  </pic:spPr>
                </pic:pic>
              </a:graphicData>
            </a:graphic>
          </wp:inline>
        </w:drawing>
      </w:r>
    </w:p>
    <w:p w:rsidR="00D2316C" w:rsidRPr="00F12E6F" w:rsidRDefault="00D2316C" w:rsidP="006D0C20">
      <w:pPr>
        <w:spacing w:after="0" w:line="240" w:lineRule="auto"/>
        <w:jc w:val="both"/>
        <w:rPr>
          <w:rFonts w:ascii="Verdana" w:hAnsi="Verdana"/>
          <w:sz w:val="20"/>
        </w:rPr>
      </w:pPr>
      <w:r w:rsidRPr="00F12E6F">
        <w:rPr>
          <w:rFonts w:ascii="Verdana" w:hAnsi="Verdana"/>
          <w:bCs/>
          <w:sz w:val="20"/>
        </w:rPr>
        <w:t xml:space="preserve">Le </w:t>
      </w:r>
      <w:r w:rsidR="00651FA3">
        <w:rPr>
          <w:rFonts w:ascii="Verdana" w:hAnsi="Verdana"/>
          <w:bCs/>
          <w:sz w:val="20"/>
        </w:rPr>
        <w:t>niveau</w:t>
      </w:r>
      <w:r w:rsidRPr="00F12E6F">
        <w:rPr>
          <w:rFonts w:ascii="Verdana" w:hAnsi="Verdana"/>
          <w:bCs/>
          <w:sz w:val="20"/>
        </w:rPr>
        <w:t>de couverture (en %) est déterminé p</w:t>
      </w:r>
      <w:r w:rsidRPr="00F12E6F">
        <w:rPr>
          <w:rFonts w:ascii="Verdana" w:hAnsi="Verdana"/>
          <w:sz w:val="20"/>
        </w:rPr>
        <w:t>our chaque indicateur donné. Il s’agit du t</w:t>
      </w:r>
      <w:r w:rsidRPr="00F12E6F">
        <w:rPr>
          <w:rFonts w:ascii="Verdana" w:hAnsi="Verdana"/>
          <w:sz w:val="20"/>
        </w:rPr>
        <w:t>o</w:t>
      </w:r>
      <w:r w:rsidRPr="00F12E6F">
        <w:rPr>
          <w:rFonts w:ascii="Verdana" w:hAnsi="Verdana"/>
          <w:sz w:val="20"/>
        </w:rPr>
        <w:t>tal des « oui » rapporté à l’échantillon total</w:t>
      </w:r>
      <w:r w:rsidRPr="00F12E6F">
        <w:rPr>
          <w:rFonts w:ascii="Verdana" w:hAnsi="Verdana"/>
          <w:bCs/>
          <w:sz w:val="20"/>
        </w:rPr>
        <w:t xml:space="preserve">. Puis c’est la règle de décision </w:t>
      </w:r>
      <w:r w:rsidR="00B17BAF" w:rsidRPr="00F12E6F">
        <w:rPr>
          <w:rFonts w:ascii="Verdana" w:hAnsi="Verdana"/>
          <w:bCs/>
          <w:sz w:val="20"/>
        </w:rPr>
        <w:t xml:space="preserve">appliquée sur le taux de couverture </w:t>
      </w:r>
      <w:r w:rsidRPr="00F12E6F">
        <w:rPr>
          <w:rFonts w:ascii="Verdana" w:hAnsi="Verdana"/>
          <w:bCs/>
          <w:sz w:val="20"/>
        </w:rPr>
        <w:t xml:space="preserve">qui </w:t>
      </w:r>
      <w:r w:rsidR="00BD315B">
        <w:rPr>
          <w:rFonts w:ascii="Verdana" w:hAnsi="Verdana"/>
          <w:bCs/>
          <w:sz w:val="20"/>
        </w:rPr>
        <w:t xml:space="preserve">permettra de répondre à la question de savoir </w:t>
      </w:r>
      <w:r w:rsidR="00651FA3" w:rsidRPr="00651FA3">
        <w:rPr>
          <w:rFonts w:ascii="Verdana" w:hAnsi="Verdana"/>
          <w:bCs/>
          <w:sz w:val="20"/>
        </w:rPr>
        <w:t>si la zone de superv</w:t>
      </w:r>
      <w:r w:rsidR="00651FA3" w:rsidRPr="00651FA3">
        <w:rPr>
          <w:rFonts w:ascii="Verdana" w:hAnsi="Verdana"/>
          <w:bCs/>
          <w:sz w:val="20"/>
        </w:rPr>
        <w:t>i</w:t>
      </w:r>
      <w:r w:rsidR="00651FA3" w:rsidRPr="00651FA3">
        <w:rPr>
          <w:rFonts w:ascii="Verdana" w:hAnsi="Verdana"/>
          <w:bCs/>
          <w:sz w:val="20"/>
        </w:rPr>
        <w:t>sion obtient ou non un “passe” pour cet indicateur.</w:t>
      </w:r>
      <w:r w:rsidR="00165174" w:rsidRPr="00F12E6F">
        <w:rPr>
          <w:rFonts w:ascii="Verdana" w:hAnsi="Verdana"/>
          <w:bCs/>
          <w:sz w:val="20"/>
        </w:rPr>
        <w:t>(cf. tableLQAS</w:t>
      </w:r>
      <w:r w:rsidR="00827609">
        <w:rPr>
          <w:rFonts w:ascii="Verdana" w:hAnsi="Verdana"/>
          <w:bCs/>
          <w:sz w:val="20"/>
        </w:rPr>
        <w:t>,</w:t>
      </w:r>
      <w:r w:rsidR="00165174" w:rsidRPr="00F12E6F">
        <w:rPr>
          <w:rFonts w:ascii="Verdana" w:hAnsi="Verdana"/>
          <w:bCs/>
          <w:sz w:val="20"/>
        </w:rPr>
        <w:t xml:space="preserve"> tableau </w:t>
      </w:r>
      <w:r w:rsidR="00055C45">
        <w:rPr>
          <w:rFonts w:ascii="Verdana" w:hAnsi="Verdana"/>
          <w:bCs/>
          <w:sz w:val="20"/>
        </w:rPr>
        <w:t>4</w:t>
      </w:r>
      <w:r w:rsidR="00165174" w:rsidRPr="00F12E6F">
        <w:rPr>
          <w:rFonts w:ascii="Verdana" w:hAnsi="Verdana"/>
          <w:bCs/>
          <w:sz w:val="20"/>
        </w:rPr>
        <w:t>)</w:t>
      </w:r>
    </w:p>
    <w:p w:rsidR="004C4BE3" w:rsidRPr="00F12E6F" w:rsidRDefault="004C4BE3" w:rsidP="006D0C20">
      <w:pPr>
        <w:spacing w:after="0" w:line="240" w:lineRule="auto"/>
        <w:rPr>
          <w:rFonts w:ascii="Verdana" w:hAnsi="Verdana"/>
          <w:b/>
          <w:sz w:val="20"/>
          <w:u w:val="single"/>
        </w:rPr>
      </w:pPr>
    </w:p>
    <w:p w:rsidR="003F195D" w:rsidRPr="00F12E6F" w:rsidRDefault="00D9619C" w:rsidP="00CF393C">
      <w:pPr>
        <w:rPr>
          <w:rFonts w:ascii="Verdana" w:hAnsi="Verdana"/>
          <w:sz w:val="20"/>
        </w:rPr>
      </w:pPr>
      <w:r w:rsidRPr="00F12E6F">
        <w:rPr>
          <w:rFonts w:ascii="Verdana" w:hAnsi="Verdana"/>
          <w:b/>
          <w:sz w:val="20"/>
          <w:u w:val="single"/>
        </w:rPr>
        <w:t xml:space="preserve">Tableau </w:t>
      </w:r>
      <w:r w:rsidR="00055C45">
        <w:rPr>
          <w:rFonts w:ascii="Verdana" w:hAnsi="Verdana"/>
          <w:b/>
          <w:sz w:val="20"/>
          <w:u w:val="single"/>
        </w:rPr>
        <w:t>4</w:t>
      </w:r>
      <w:r w:rsidRPr="00F12E6F">
        <w:rPr>
          <w:rFonts w:ascii="Verdana" w:hAnsi="Verdana"/>
          <w:b/>
          <w:sz w:val="20"/>
          <w:u w:val="single"/>
        </w:rPr>
        <w:t>: Table LQAS</w:t>
      </w:r>
    </w:p>
    <w:p w:rsidR="003F195D" w:rsidRPr="00F12E6F" w:rsidRDefault="00F76BCA" w:rsidP="006D0C20">
      <w:pPr>
        <w:spacing w:after="0" w:line="240" w:lineRule="auto"/>
        <w:jc w:val="both"/>
        <w:rPr>
          <w:rFonts w:ascii="Verdana" w:hAnsi="Verdana"/>
          <w:sz w:val="20"/>
        </w:rPr>
      </w:pPr>
      <w:r w:rsidRPr="00F12E6F">
        <w:rPr>
          <w:rFonts w:ascii="Verdana" w:hAnsi="Verdana"/>
          <w:noProof/>
          <w:sz w:val="20"/>
          <w:lang w:eastAsia="fr-FR"/>
        </w:rPr>
        <w:drawing>
          <wp:inline distT="0" distB="0" distL="0" distR="0">
            <wp:extent cx="6106602" cy="3029447"/>
            <wp:effectExtent l="0" t="0" r="889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3077" t="18980" r="10376" b="5666"/>
                    <a:stretch>
                      <a:fillRect/>
                    </a:stretch>
                  </pic:blipFill>
                  <pic:spPr bwMode="auto">
                    <a:xfrm>
                      <a:off x="0" y="0"/>
                      <a:ext cx="6111270" cy="3031763"/>
                    </a:xfrm>
                    <a:prstGeom prst="rect">
                      <a:avLst/>
                    </a:prstGeom>
                    <a:noFill/>
                    <a:ln w="9525">
                      <a:noFill/>
                      <a:miter lim="800000"/>
                      <a:headEnd/>
                      <a:tailEnd/>
                    </a:ln>
                  </pic:spPr>
                </pic:pic>
              </a:graphicData>
            </a:graphic>
          </wp:inline>
        </w:drawing>
      </w:r>
    </w:p>
    <w:p w:rsidR="005A100E" w:rsidRDefault="005A100E" w:rsidP="006D0C20">
      <w:pPr>
        <w:spacing w:after="0" w:line="240" w:lineRule="auto"/>
        <w:jc w:val="both"/>
        <w:rPr>
          <w:rFonts w:ascii="Verdana" w:hAnsi="Verdana"/>
          <w:sz w:val="20"/>
        </w:rPr>
      </w:pPr>
    </w:p>
    <w:p w:rsidR="00583502" w:rsidRDefault="00994947" w:rsidP="006D0C20">
      <w:pPr>
        <w:spacing w:after="0" w:line="240" w:lineRule="auto"/>
        <w:jc w:val="both"/>
        <w:rPr>
          <w:rFonts w:ascii="Verdana" w:hAnsi="Verdana"/>
          <w:sz w:val="20"/>
        </w:rPr>
      </w:pPr>
      <w:r w:rsidRPr="00F12E6F">
        <w:rPr>
          <w:rFonts w:ascii="Verdana" w:hAnsi="Verdana"/>
          <w:sz w:val="20"/>
        </w:rPr>
        <w:t xml:space="preserve">Pour un </w:t>
      </w:r>
      <w:r w:rsidR="00651FA3">
        <w:rPr>
          <w:rFonts w:ascii="Verdana" w:hAnsi="Verdana"/>
          <w:sz w:val="20"/>
        </w:rPr>
        <w:t>niveau</w:t>
      </w:r>
      <w:r w:rsidRPr="00F12E6F">
        <w:rPr>
          <w:rFonts w:ascii="Verdana" w:hAnsi="Verdana"/>
          <w:sz w:val="20"/>
        </w:rPr>
        <w:t>de couverture de 50% par exemple sur un indicateur donné, la règle de déc</w:t>
      </w:r>
      <w:r w:rsidRPr="00F12E6F">
        <w:rPr>
          <w:rFonts w:ascii="Verdana" w:hAnsi="Verdana"/>
          <w:sz w:val="20"/>
        </w:rPr>
        <w:t>i</w:t>
      </w:r>
      <w:r w:rsidRPr="00F12E6F">
        <w:rPr>
          <w:rFonts w:ascii="Verdana" w:hAnsi="Verdana"/>
          <w:sz w:val="20"/>
        </w:rPr>
        <w:t xml:space="preserve">sion </w:t>
      </w:r>
      <w:r w:rsidR="0058729F" w:rsidRPr="00F12E6F">
        <w:rPr>
          <w:rFonts w:ascii="Verdana" w:hAnsi="Verdana"/>
          <w:sz w:val="20"/>
        </w:rPr>
        <w:t>sera</w:t>
      </w:r>
      <w:r w:rsidRPr="00F12E6F">
        <w:rPr>
          <w:rFonts w:ascii="Verdana" w:hAnsi="Verdana"/>
          <w:sz w:val="20"/>
        </w:rPr>
        <w:t xml:space="preserve"> 7 </w:t>
      </w:r>
      <w:r w:rsidR="0058729F" w:rsidRPr="00F12E6F">
        <w:rPr>
          <w:rFonts w:ascii="Verdana" w:hAnsi="Verdana"/>
          <w:sz w:val="20"/>
        </w:rPr>
        <w:t xml:space="preserve">ici (comme notre échantillon est </w:t>
      </w:r>
      <w:r w:rsidRPr="00F12E6F">
        <w:rPr>
          <w:rFonts w:ascii="Verdana" w:hAnsi="Verdana"/>
          <w:sz w:val="20"/>
        </w:rPr>
        <w:t>de 19</w:t>
      </w:r>
      <w:r w:rsidR="0058729F" w:rsidRPr="00F12E6F">
        <w:rPr>
          <w:rFonts w:ascii="Verdana" w:hAnsi="Verdana"/>
          <w:sz w:val="20"/>
        </w:rPr>
        <w:t>)</w:t>
      </w:r>
      <w:r w:rsidRPr="00F12E6F">
        <w:rPr>
          <w:rFonts w:ascii="Verdana" w:hAnsi="Verdana"/>
          <w:sz w:val="20"/>
        </w:rPr>
        <w:t xml:space="preserve">. Cela veut dire </w:t>
      </w:r>
      <w:r w:rsidR="003F534C" w:rsidRPr="00F12E6F">
        <w:rPr>
          <w:rFonts w:ascii="Verdana" w:hAnsi="Verdana"/>
          <w:sz w:val="20"/>
        </w:rPr>
        <w:t>que la zone de superv</w:t>
      </w:r>
      <w:r w:rsidR="003F534C" w:rsidRPr="00F12E6F">
        <w:rPr>
          <w:rFonts w:ascii="Verdana" w:hAnsi="Verdana"/>
          <w:sz w:val="20"/>
        </w:rPr>
        <w:t>i</w:t>
      </w:r>
      <w:r w:rsidR="003F534C" w:rsidRPr="00F12E6F">
        <w:rPr>
          <w:rFonts w:ascii="Verdana" w:hAnsi="Verdana"/>
          <w:sz w:val="20"/>
        </w:rPr>
        <w:t xml:space="preserve">sion </w:t>
      </w:r>
      <w:r w:rsidR="00651FA3">
        <w:rPr>
          <w:rFonts w:ascii="Verdana" w:hAnsi="Verdana"/>
          <w:sz w:val="20"/>
        </w:rPr>
        <w:t>obtient un passe</w:t>
      </w:r>
      <w:r w:rsidR="0058729F" w:rsidRPr="00F12E6F">
        <w:rPr>
          <w:rFonts w:ascii="Verdana" w:hAnsi="Verdana"/>
          <w:sz w:val="20"/>
        </w:rPr>
        <w:t xml:space="preserve">pour cet indicateur </w:t>
      </w:r>
      <w:r w:rsidR="003F534C" w:rsidRPr="00F12E6F">
        <w:rPr>
          <w:rFonts w:ascii="Verdana" w:hAnsi="Verdana"/>
          <w:sz w:val="20"/>
        </w:rPr>
        <w:t xml:space="preserve">si elle a 7 « oui » ou plus et </w:t>
      </w:r>
      <w:r w:rsidR="00651FA3">
        <w:rPr>
          <w:rFonts w:ascii="Verdana" w:hAnsi="Verdana"/>
          <w:sz w:val="20"/>
        </w:rPr>
        <w:t>elle n’obtient pas de passe</w:t>
      </w:r>
      <w:r w:rsidR="003F534C" w:rsidRPr="00F12E6F">
        <w:rPr>
          <w:rFonts w:ascii="Verdana" w:hAnsi="Verdana"/>
          <w:sz w:val="20"/>
        </w:rPr>
        <w:t xml:space="preserve"> si elle a moins de 7 « oui ». La zone </w:t>
      </w:r>
      <w:r w:rsidR="00E95F09">
        <w:rPr>
          <w:rFonts w:ascii="Verdana" w:hAnsi="Verdana"/>
          <w:sz w:val="20"/>
        </w:rPr>
        <w:t>sera</w:t>
      </w:r>
      <w:r w:rsidR="003F534C" w:rsidRPr="00F12E6F">
        <w:rPr>
          <w:rFonts w:ascii="Verdana" w:hAnsi="Verdana"/>
          <w:sz w:val="20"/>
        </w:rPr>
        <w:t>c</w:t>
      </w:r>
      <w:r w:rsidR="00843C2B">
        <w:rPr>
          <w:rFonts w:ascii="Verdana" w:hAnsi="Verdana"/>
          <w:sz w:val="20"/>
        </w:rPr>
        <w:t>l</w:t>
      </w:r>
      <w:r w:rsidR="003F534C" w:rsidRPr="00F12E6F">
        <w:rPr>
          <w:rFonts w:ascii="Verdana" w:hAnsi="Verdana"/>
          <w:sz w:val="20"/>
        </w:rPr>
        <w:t>a</w:t>
      </w:r>
      <w:r w:rsidR="00843C2B">
        <w:rPr>
          <w:rFonts w:ascii="Verdana" w:hAnsi="Verdana"/>
          <w:sz w:val="20"/>
        </w:rPr>
        <w:t>ssifi</w:t>
      </w:r>
      <w:r w:rsidR="003F534C" w:rsidRPr="00F12E6F">
        <w:rPr>
          <w:rFonts w:ascii="Verdana" w:hAnsi="Verdana"/>
          <w:sz w:val="20"/>
        </w:rPr>
        <w:t xml:space="preserve">ée comme prioritaire ou non </w:t>
      </w:r>
      <w:r w:rsidR="00651FA3">
        <w:rPr>
          <w:rFonts w:ascii="Verdana" w:hAnsi="Verdana"/>
          <w:sz w:val="20"/>
        </w:rPr>
        <w:t>par ra</w:t>
      </w:r>
      <w:r w:rsidR="00651FA3">
        <w:rPr>
          <w:rFonts w:ascii="Verdana" w:hAnsi="Verdana"/>
          <w:sz w:val="20"/>
        </w:rPr>
        <w:t>p</w:t>
      </w:r>
      <w:r w:rsidR="00651FA3">
        <w:rPr>
          <w:rFonts w:ascii="Verdana" w:hAnsi="Verdana"/>
          <w:sz w:val="20"/>
        </w:rPr>
        <w:t xml:space="preserve">port à cet indicateur </w:t>
      </w:r>
      <w:r w:rsidR="003F534C" w:rsidRPr="00F12E6F">
        <w:rPr>
          <w:rFonts w:ascii="Verdana" w:hAnsi="Verdana"/>
          <w:sz w:val="20"/>
        </w:rPr>
        <w:t>en fonction de ce résultat</w:t>
      </w:r>
      <w:r w:rsidR="00651FA3">
        <w:rPr>
          <w:rFonts w:ascii="Verdana" w:hAnsi="Verdana"/>
          <w:sz w:val="20"/>
        </w:rPr>
        <w:t>,</w:t>
      </w:r>
      <w:r w:rsidR="003F534C" w:rsidRPr="00F12E6F">
        <w:rPr>
          <w:rFonts w:ascii="Verdana" w:hAnsi="Verdana"/>
          <w:sz w:val="20"/>
        </w:rPr>
        <w:t xml:space="preserve"> et les actions urgentes à mener ou non vont en découler.</w:t>
      </w:r>
    </w:p>
    <w:p w:rsidR="005A100E" w:rsidRPr="00F12E6F" w:rsidRDefault="005A100E" w:rsidP="006D0C20">
      <w:pPr>
        <w:spacing w:after="0" w:line="240" w:lineRule="auto"/>
        <w:jc w:val="both"/>
        <w:rPr>
          <w:rFonts w:ascii="Verdana" w:hAnsi="Verdana"/>
          <w:sz w:val="20"/>
        </w:rPr>
      </w:pPr>
    </w:p>
    <w:p w:rsidR="00994947" w:rsidRPr="00F12E6F" w:rsidRDefault="00994947" w:rsidP="006D0C20">
      <w:pPr>
        <w:spacing w:after="0" w:line="240" w:lineRule="auto"/>
        <w:jc w:val="both"/>
        <w:rPr>
          <w:rFonts w:ascii="Verdana" w:hAnsi="Verdana"/>
          <w:b/>
          <w:sz w:val="24"/>
          <w:u w:val="single"/>
        </w:rPr>
      </w:pPr>
    </w:p>
    <w:p w:rsidR="00C915B9" w:rsidRPr="00F12E6F" w:rsidRDefault="00C915B9" w:rsidP="006D0C20">
      <w:pPr>
        <w:pStyle w:val="Paragraphedeliste"/>
        <w:numPr>
          <w:ilvl w:val="0"/>
          <w:numId w:val="1"/>
        </w:numPr>
        <w:spacing w:after="0" w:line="240" w:lineRule="auto"/>
        <w:jc w:val="both"/>
        <w:outlineLvl w:val="0"/>
        <w:rPr>
          <w:rFonts w:ascii="Verdana" w:hAnsi="Verdana"/>
          <w:b/>
          <w:sz w:val="24"/>
          <w:u w:val="single"/>
        </w:rPr>
      </w:pPr>
      <w:bookmarkStart w:id="85" w:name="_Toc346543724"/>
      <w:r w:rsidRPr="00F12E6F">
        <w:rPr>
          <w:rFonts w:ascii="Verdana" w:hAnsi="Verdana"/>
          <w:b/>
          <w:sz w:val="24"/>
          <w:u w:val="single"/>
        </w:rPr>
        <w:t>Livrables</w:t>
      </w:r>
      <w:bookmarkEnd w:id="85"/>
    </w:p>
    <w:p w:rsidR="006F046E" w:rsidRPr="00F12E6F" w:rsidRDefault="006F046E" w:rsidP="006D0C20">
      <w:pPr>
        <w:spacing w:after="0" w:line="240" w:lineRule="auto"/>
        <w:jc w:val="both"/>
        <w:rPr>
          <w:rFonts w:ascii="Verdana" w:hAnsi="Verdana"/>
          <w:sz w:val="20"/>
        </w:rPr>
      </w:pPr>
    </w:p>
    <w:p w:rsidR="004E36DD" w:rsidRPr="00F12E6F" w:rsidRDefault="00D9619C" w:rsidP="00CF393C">
      <w:pPr>
        <w:spacing w:after="120" w:line="240" w:lineRule="auto"/>
        <w:jc w:val="both"/>
        <w:rPr>
          <w:rFonts w:ascii="Verdana" w:hAnsi="Verdana"/>
          <w:sz w:val="20"/>
        </w:rPr>
      </w:pPr>
      <w:r w:rsidRPr="00F12E6F">
        <w:rPr>
          <w:rFonts w:ascii="Verdana" w:hAnsi="Verdana"/>
          <w:sz w:val="20"/>
        </w:rPr>
        <w:t>Après chaque</w:t>
      </w:r>
      <w:r w:rsidR="009D418C" w:rsidRPr="00F12E6F">
        <w:rPr>
          <w:rFonts w:ascii="Verdana" w:hAnsi="Verdana"/>
          <w:sz w:val="20"/>
        </w:rPr>
        <w:t xml:space="preserve"> enquête, TNS livrera aux équipes de l’UNICEF</w:t>
      </w:r>
    </w:p>
    <w:p w:rsidR="00C0589E" w:rsidRDefault="00C0589E" w:rsidP="006D0C20">
      <w:pPr>
        <w:pStyle w:val="Paragraphedeliste"/>
        <w:numPr>
          <w:ilvl w:val="0"/>
          <w:numId w:val="10"/>
        </w:numPr>
        <w:spacing w:after="0" w:line="240" w:lineRule="auto"/>
        <w:jc w:val="both"/>
        <w:rPr>
          <w:rFonts w:ascii="Verdana" w:hAnsi="Verdana"/>
          <w:sz w:val="20"/>
        </w:rPr>
      </w:pPr>
      <w:r>
        <w:rPr>
          <w:rFonts w:ascii="Verdana" w:hAnsi="Verdana"/>
          <w:sz w:val="20"/>
        </w:rPr>
        <w:t xml:space="preserve">Les versions électroniques et papier des questionnaires </w:t>
      </w:r>
      <w:r w:rsidR="0089243B">
        <w:rPr>
          <w:rFonts w:ascii="Verdana" w:hAnsi="Verdana"/>
          <w:sz w:val="20"/>
        </w:rPr>
        <w:t>finalisés</w:t>
      </w:r>
      <w:r>
        <w:rPr>
          <w:rFonts w:ascii="Verdana" w:hAnsi="Verdana"/>
          <w:sz w:val="20"/>
        </w:rPr>
        <w:t> ;</w:t>
      </w:r>
    </w:p>
    <w:p w:rsidR="009D418C" w:rsidRPr="0089243B" w:rsidRDefault="0089243B" w:rsidP="0089243B">
      <w:pPr>
        <w:pStyle w:val="Paragraphedeliste"/>
        <w:numPr>
          <w:ilvl w:val="0"/>
          <w:numId w:val="10"/>
        </w:numPr>
        <w:spacing w:after="0" w:line="240" w:lineRule="auto"/>
        <w:jc w:val="both"/>
        <w:rPr>
          <w:rFonts w:ascii="Verdana" w:hAnsi="Verdana"/>
          <w:sz w:val="20"/>
        </w:rPr>
      </w:pPr>
      <w:r w:rsidRPr="0089243B">
        <w:rPr>
          <w:rFonts w:ascii="Verdana" w:hAnsi="Verdana"/>
          <w:sz w:val="20"/>
        </w:rPr>
        <w:lastRenderedPageBreak/>
        <w:t>Les t</w:t>
      </w:r>
      <w:r w:rsidR="00C0589E" w:rsidRPr="0089243B">
        <w:rPr>
          <w:rFonts w:ascii="Verdana" w:hAnsi="Verdana"/>
          <w:sz w:val="20"/>
        </w:rPr>
        <w:t>ableau</w:t>
      </w:r>
      <w:r w:rsidRPr="0089243B">
        <w:rPr>
          <w:rFonts w:ascii="Verdana" w:hAnsi="Verdana"/>
          <w:sz w:val="20"/>
        </w:rPr>
        <w:t>x</w:t>
      </w:r>
      <w:r w:rsidR="00C0589E" w:rsidRPr="0089243B">
        <w:rPr>
          <w:rFonts w:ascii="Verdana" w:hAnsi="Verdana"/>
          <w:sz w:val="20"/>
        </w:rPr>
        <w:t xml:space="preserve"> des </w:t>
      </w:r>
      <w:r w:rsidRPr="00D805E6">
        <w:rPr>
          <w:rFonts w:ascii="Verdana" w:hAnsi="Verdana"/>
          <w:sz w:val="20"/>
        </w:rPr>
        <w:t>r</w:t>
      </w:r>
      <w:r w:rsidR="00C0589E" w:rsidRPr="00D805E6">
        <w:rPr>
          <w:rFonts w:ascii="Verdana" w:hAnsi="Verdana"/>
          <w:sz w:val="20"/>
        </w:rPr>
        <w:t xml:space="preserve">ésultats de </w:t>
      </w:r>
      <w:r w:rsidRPr="00D805E6">
        <w:rPr>
          <w:rFonts w:ascii="Verdana" w:hAnsi="Verdana"/>
          <w:sz w:val="20"/>
        </w:rPr>
        <w:t>t</w:t>
      </w:r>
      <w:r w:rsidR="00C0589E" w:rsidRPr="00D805E6">
        <w:rPr>
          <w:rFonts w:ascii="Verdana" w:hAnsi="Verdana"/>
          <w:sz w:val="20"/>
        </w:rPr>
        <w:t xml:space="preserve">abulation pour </w:t>
      </w:r>
      <w:r w:rsidRPr="00D805E6">
        <w:rPr>
          <w:rFonts w:ascii="Verdana" w:hAnsi="Verdana"/>
          <w:sz w:val="20"/>
        </w:rPr>
        <w:t>chac</w:t>
      </w:r>
      <w:r w:rsidR="00C0589E" w:rsidRPr="00D805E6">
        <w:rPr>
          <w:rFonts w:ascii="Verdana" w:hAnsi="Verdana"/>
          <w:sz w:val="20"/>
        </w:rPr>
        <w:t xml:space="preserve">une </w:t>
      </w:r>
      <w:r w:rsidRPr="00D805E6">
        <w:rPr>
          <w:rFonts w:ascii="Verdana" w:hAnsi="Verdana"/>
          <w:sz w:val="20"/>
        </w:rPr>
        <w:t>des z</w:t>
      </w:r>
      <w:r w:rsidR="00C0589E" w:rsidRPr="00D805E6">
        <w:rPr>
          <w:rFonts w:ascii="Verdana" w:hAnsi="Verdana"/>
          <w:sz w:val="20"/>
        </w:rPr>
        <w:t>one</w:t>
      </w:r>
      <w:r w:rsidRPr="00D805E6">
        <w:rPr>
          <w:rFonts w:ascii="Verdana" w:hAnsi="Verdana"/>
          <w:sz w:val="20"/>
        </w:rPr>
        <w:t>s</w:t>
      </w:r>
      <w:r w:rsidR="00C0589E" w:rsidRPr="00D805E6">
        <w:rPr>
          <w:rFonts w:ascii="Verdana" w:hAnsi="Verdana"/>
          <w:sz w:val="20"/>
        </w:rPr>
        <w:t xml:space="preserve"> de </w:t>
      </w:r>
      <w:r w:rsidRPr="00D805E6">
        <w:rPr>
          <w:rFonts w:ascii="Verdana" w:hAnsi="Verdana"/>
          <w:sz w:val="20"/>
        </w:rPr>
        <w:t>s</w:t>
      </w:r>
      <w:r w:rsidR="00C0589E" w:rsidRPr="00D805E6">
        <w:rPr>
          <w:rFonts w:ascii="Verdana" w:hAnsi="Verdana"/>
          <w:sz w:val="20"/>
        </w:rPr>
        <w:t>upervision</w:t>
      </w:r>
      <w:r w:rsidRPr="00D805E6">
        <w:rPr>
          <w:rFonts w:ascii="Verdana" w:hAnsi="Verdana"/>
          <w:sz w:val="20"/>
        </w:rPr>
        <w:t xml:space="preserve"> : </w:t>
      </w:r>
      <w:r w:rsidR="009D418C" w:rsidRPr="00D805E6">
        <w:rPr>
          <w:rFonts w:ascii="Verdana" w:hAnsi="Verdana"/>
          <w:sz w:val="20"/>
        </w:rPr>
        <w:t xml:space="preserve">il s’agira </w:t>
      </w:r>
      <w:r w:rsidRPr="00D805E6">
        <w:rPr>
          <w:rFonts w:ascii="Verdana" w:hAnsi="Verdana"/>
          <w:sz w:val="20"/>
        </w:rPr>
        <w:t>d</w:t>
      </w:r>
      <w:r>
        <w:rPr>
          <w:rFonts w:ascii="Verdana" w:hAnsi="Verdana"/>
          <w:sz w:val="20"/>
        </w:rPr>
        <w:t>e</w:t>
      </w:r>
      <w:r w:rsidR="009D418C" w:rsidRPr="0089243B">
        <w:rPr>
          <w:rFonts w:ascii="Verdana" w:hAnsi="Verdana"/>
          <w:sz w:val="20"/>
        </w:rPr>
        <w:t>fichi</w:t>
      </w:r>
      <w:r w:rsidR="009D418C" w:rsidRPr="00D805E6">
        <w:rPr>
          <w:rFonts w:ascii="Verdana" w:hAnsi="Verdana"/>
          <w:sz w:val="20"/>
        </w:rPr>
        <w:t>er</w:t>
      </w:r>
      <w:r>
        <w:rPr>
          <w:rFonts w:ascii="Verdana" w:hAnsi="Verdana"/>
          <w:sz w:val="20"/>
        </w:rPr>
        <w:t>s</w:t>
      </w:r>
      <w:r w:rsidR="009D418C" w:rsidRPr="0089243B">
        <w:rPr>
          <w:rFonts w:ascii="Verdana" w:hAnsi="Verdana"/>
          <w:sz w:val="20"/>
        </w:rPr>
        <w:t xml:space="preserve"> Excel de synthèse présentant les scores (% de oui) obtenus pour chaque indicateur dans chaque</w:t>
      </w:r>
      <w:r w:rsidR="00D805E6">
        <w:rPr>
          <w:rFonts w:ascii="Verdana" w:hAnsi="Verdana"/>
          <w:sz w:val="20"/>
        </w:rPr>
        <w:t xml:space="preserve"> zone de supervision ;</w:t>
      </w:r>
    </w:p>
    <w:p w:rsidR="009D418C" w:rsidRDefault="009D418C" w:rsidP="006D0C20">
      <w:pPr>
        <w:pStyle w:val="Paragraphedeliste"/>
        <w:numPr>
          <w:ilvl w:val="0"/>
          <w:numId w:val="10"/>
        </w:numPr>
        <w:spacing w:after="0" w:line="240" w:lineRule="auto"/>
        <w:jc w:val="both"/>
        <w:rPr>
          <w:rFonts w:ascii="Verdana" w:hAnsi="Verdana"/>
          <w:sz w:val="20"/>
        </w:rPr>
      </w:pPr>
      <w:r w:rsidRPr="00F12E6F">
        <w:rPr>
          <w:rFonts w:ascii="Verdana" w:hAnsi="Verdana"/>
          <w:sz w:val="20"/>
        </w:rPr>
        <w:t xml:space="preserve">Une fiche de synthèse récapitulant la performance de chacune des zones </w:t>
      </w:r>
      <w:r w:rsidR="00D805E6">
        <w:rPr>
          <w:rFonts w:ascii="Verdana" w:hAnsi="Verdana"/>
          <w:sz w:val="20"/>
        </w:rPr>
        <w:t xml:space="preserve">de collecte </w:t>
      </w:r>
      <w:r w:rsidRPr="00F12E6F">
        <w:rPr>
          <w:rFonts w:ascii="Verdana" w:hAnsi="Verdana"/>
          <w:sz w:val="20"/>
        </w:rPr>
        <w:t>sur les indicateurs mesurés (zone prioritaire ou non prioritaire) accompagnée d’un r</w:t>
      </w:r>
      <w:r w:rsidRPr="00F12E6F">
        <w:rPr>
          <w:rFonts w:ascii="Verdana" w:hAnsi="Verdana"/>
          <w:sz w:val="20"/>
        </w:rPr>
        <w:t>é</w:t>
      </w:r>
      <w:r w:rsidRPr="00F12E6F">
        <w:rPr>
          <w:rFonts w:ascii="Verdana" w:hAnsi="Verdana"/>
          <w:sz w:val="20"/>
        </w:rPr>
        <w:t xml:space="preserve">sumé descriptif (format </w:t>
      </w:r>
      <w:r w:rsidR="00E166E4" w:rsidRPr="00F12E6F">
        <w:rPr>
          <w:rFonts w:ascii="Verdana" w:hAnsi="Verdana"/>
          <w:sz w:val="20"/>
        </w:rPr>
        <w:t>Word</w:t>
      </w:r>
      <w:r w:rsidRPr="00F12E6F">
        <w:rPr>
          <w:rFonts w:ascii="Verdana" w:hAnsi="Verdana"/>
          <w:sz w:val="20"/>
        </w:rPr>
        <w:t>)</w:t>
      </w:r>
    </w:p>
    <w:p w:rsidR="00554448" w:rsidRPr="00D805E6" w:rsidRDefault="00D805E6" w:rsidP="00D805E6">
      <w:pPr>
        <w:pStyle w:val="Paragraphedeliste"/>
        <w:numPr>
          <w:ilvl w:val="0"/>
          <w:numId w:val="10"/>
        </w:numPr>
        <w:spacing w:after="0" w:line="240" w:lineRule="auto"/>
        <w:jc w:val="both"/>
        <w:rPr>
          <w:rFonts w:ascii="Verdana" w:hAnsi="Verdana"/>
          <w:sz w:val="20"/>
        </w:rPr>
      </w:pPr>
      <w:r w:rsidRPr="00D805E6">
        <w:rPr>
          <w:rFonts w:ascii="Verdana" w:hAnsi="Verdana"/>
          <w:sz w:val="20"/>
        </w:rPr>
        <w:t xml:space="preserve">La fiche de priorisation classant les zones de supervision et les zones de collecte en fonction des différents indicateurs : </w:t>
      </w:r>
      <w:r>
        <w:rPr>
          <w:rFonts w:ascii="Verdana" w:hAnsi="Verdana"/>
          <w:sz w:val="20"/>
        </w:rPr>
        <w:t>cela sera fait à travers d</w:t>
      </w:r>
      <w:r w:rsidR="00554448" w:rsidRPr="00D805E6">
        <w:rPr>
          <w:rFonts w:ascii="Verdana" w:hAnsi="Verdana"/>
          <w:sz w:val="20"/>
        </w:rPr>
        <w:t>es illustration</w:t>
      </w:r>
      <w:r w:rsidR="00D92888" w:rsidRPr="00D805E6">
        <w:rPr>
          <w:rFonts w:ascii="Verdana" w:hAnsi="Verdana"/>
          <w:sz w:val="20"/>
        </w:rPr>
        <w:t>s</w:t>
      </w:r>
      <w:r w:rsidR="00554448" w:rsidRPr="00D805E6">
        <w:rPr>
          <w:rFonts w:ascii="Verdana" w:hAnsi="Verdana"/>
          <w:sz w:val="20"/>
        </w:rPr>
        <w:t xml:space="preserve"> v</w:t>
      </w:r>
      <w:r w:rsidR="00554448" w:rsidRPr="00D805E6">
        <w:rPr>
          <w:rFonts w:ascii="Verdana" w:hAnsi="Verdana"/>
          <w:sz w:val="20"/>
        </w:rPr>
        <w:t>i</w:t>
      </w:r>
      <w:r w:rsidR="00554448" w:rsidRPr="00D805E6">
        <w:rPr>
          <w:rFonts w:ascii="Verdana" w:hAnsi="Verdana"/>
          <w:sz w:val="20"/>
        </w:rPr>
        <w:t>suelles</w:t>
      </w:r>
      <w:r w:rsidRPr="00D805E6">
        <w:rPr>
          <w:rFonts w:ascii="Verdana" w:hAnsi="Verdana"/>
          <w:sz w:val="20"/>
        </w:rPr>
        <w:t>(vert ou rouge)</w:t>
      </w:r>
      <w:r w:rsidR="00554448" w:rsidRPr="00D805E6">
        <w:rPr>
          <w:rFonts w:ascii="Verdana" w:hAnsi="Verdana"/>
          <w:sz w:val="20"/>
        </w:rPr>
        <w:t xml:space="preserve"> de la situation des indicateurs</w:t>
      </w:r>
      <w:r w:rsidR="00D92888" w:rsidRPr="00D805E6">
        <w:rPr>
          <w:rFonts w:ascii="Verdana" w:hAnsi="Verdana"/>
          <w:sz w:val="20"/>
        </w:rPr>
        <w:t xml:space="preserve">dans </w:t>
      </w:r>
      <w:r>
        <w:rPr>
          <w:rFonts w:ascii="Verdana" w:hAnsi="Verdana"/>
          <w:sz w:val="20"/>
        </w:rPr>
        <w:t xml:space="preserve">ces différentes </w:t>
      </w:r>
      <w:r w:rsidR="00D92888" w:rsidRPr="00D805E6">
        <w:rPr>
          <w:rFonts w:ascii="Verdana" w:hAnsi="Verdana"/>
          <w:sz w:val="20"/>
        </w:rPr>
        <w:t>zone</w:t>
      </w:r>
      <w:r>
        <w:rPr>
          <w:rFonts w:ascii="Verdana" w:hAnsi="Verdana"/>
          <w:sz w:val="20"/>
        </w:rPr>
        <w:t>s.</w:t>
      </w:r>
    </w:p>
    <w:p w:rsidR="009D418C" w:rsidRDefault="00B77599" w:rsidP="00B77599">
      <w:pPr>
        <w:pStyle w:val="Paragraphedeliste"/>
        <w:numPr>
          <w:ilvl w:val="0"/>
          <w:numId w:val="10"/>
        </w:numPr>
        <w:spacing w:after="0" w:line="240" w:lineRule="auto"/>
        <w:jc w:val="both"/>
        <w:rPr>
          <w:rFonts w:ascii="Verdana" w:hAnsi="Verdana"/>
          <w:sz w:val="20"/>
        </w:rPr>
      </w:pPr>
      <w:r>
        <w:rPr>
          <w:rFonts w:ascii="Verdana" w:hAnsi="Verdana"/>
          <w:sz w:val="20"/>
        </w:rPr>
        <w:t>L</w:t>
      </w:r>
      <w:r w:rsidRPr="00B77599">
        <w:rPr>
          <w:rFonts w:ascii="Verdana" w:hAnsi="Verdana"/>
          <w:sz w:val="20"/>
        </w:rPr>
        <w:t>es bases de données apurées et en format Excel et SSPS</w:t>
      </w:r>
      <w:r w:rsidR="00D805E6">
        <w:rPr>
          <w:rFonts w:ascii="Verdana" w:hAnsi="Verdana"/>
          <w:sz w:val="20"/>
        </w:rPr>
        <w:t>.</w:t>
      </w:r>
    </w:p>
    <w:p w:rsidR="005A100E" w:rsidRDefault="005A100E" w:rsidP="00CF393C">
      <w:pPr>
        <w:rPr>
          <w:rFonts w:ascii="Verdana" w:hAnsi="Verdana"/>
          <w:sz w:val="20"/>
        </w:rPr>
      </w:pPr>
    </w:p>
    <w:p w:rsidR="004B6B9F" w:rsidRPr="00CF393C" w:rsidRDefault="004B6B9F" w:rsidP="00CF393C">
      <w:pPr>
        <w:rPr>
          <w:rFonts w:ascii="Verdana" w:hAnsi="Verdana"/>
          <w:sz w:val="20"/>
        </w:rPr>
      </w:pPr>
    </w:p>
    <w:p w:rsidR="00C915B9" w:rsidRPr="00F12E6F" w:rsidRDefault="00C915B9" w:rsidP="006D0C20">
      <w:pPr>
        <w:pStyle w:val="Paragraphedeliste"/>
        <w:numPr>
          <w:ilvl w:val="0"/>
          <w:numId w:val="1"/>
        </w:numPr>
        <w:spacing w:after="0" w:line="240" w:lineRule="auto"/>
        <w:jc w:val="both"/>
        <w:outlineLvl w:val="0"/>
        <w:rPr>
          <w:rFonts w:ascii="Verdana" w:hAnsi="Verdana"/>
          <w:b/>
          <w:sz w:val="24"/>
          <w:u w:val="single"/>
        </w:rPr>
      </w:pPr>
      <w:bookmarkStart w:id="86" w:name="_Toc346037844"/>
      <w:bookmarkStart w:id="87" w:name="_Toc346102069"/>
      <w:bookmarkStart w:id="88" w:name="_Toc346102105"/>
      <w:bookmarkStart w:id="89" w:name="_Toc346117776"/>
      <w:bookmarkStart w:id="90" w:name="_Toc346194680"/>
      <w:bookmarkStart w:id="91" w:name="_Toc346264453"/>
      <w:bookmarkStart w:id="92" w:name="_Toc346543539"/>
      <w:bookmarkStart w:id="93" w:name="_Toc346543725"/>
      <w:bookmarkStart w:id="94" w:name="_Toc346543726"/>
      <w:bookmarkEnd w:id="86"/>
      <w:bookmarkEnd w:id="87"/>
      <w:bookmarkEnd w:id="88"/>
      <w:bookmarkEnd w:id="89"/>
      <w:bookmarkEnd w:id="90"/>
      <w:bookmarkEnd w:id="91"/>
      <w:bookmarkEnd w:id="92"/>
      <w:bookmarkEnd w:id="93"/>
      <w:r w:rsidRPr="00F12E6F">
        <w:rPr>
          <w:rFonts w:ascii="Verdana" w:hAnsi="Verdana"/>
          <w:b/>
          <w:sz w:val="24"/>
          <w:u w:val="single"/>
        </w:rPr>
        <w:t>Chronogramme</w:t>
      </w:r>
      <w:bookmarkEnd w:id="94"/>
    </w:p>
    <w:p w:rsidR="00C915B9" w:rsidRPr="00F12E6F" w:rsidRDefault="00C915B9" w:rsidP="006D0C20">
      <w:pPr>
        <w:spacing w:after="0" w:line="240" w:lineRule="auto"/>
        <w:jc w:val="both"/>
        <w:rPr>
          <w:rFonts w:ascii="Verdana" w:hAnsi="Verdana"/>
          <w:sz w:val="20"/>
        </w:rPr>
      </w:pPr>
    </w:p>
    <w:p w:rsidR="005A747A" w:rsidRPr="00AB0BC6" w:rsidRDefault="005A747A" w:rsidP="005A747A">
      <w:pPr>
        <w:spacing w:after="0" w:line="240" w:lineRule="auto"/>
        <w:jc w:val="both"/>
        <w:rPr>
          <w:rFonts w:ascii="Verdana" w:hAnsi="Verdana"/>
          <w:sz w:val="20"/>
        </w:rPr>
      </w:pPr>
      <w:r w:rsidRPr="00AB0BC6">
        <w:rPr>
          <w:rFonts w:ascii="Verdana" w:hAnsi="Verdana"/>
          <w:sz w:val="20"/>
        </w:rPr>
        <w:t>A compter d</w:t>
      </w:r>
      <w:r>
        <w:rPr>
          <w:rFonts w:ascii="Verdana" w:hAnsi="Verdana"/>
          <w:sz w:val="20"/>
        </w:rPr>
        <w:t>u démarrage de la formation des agents de terrain</w:t>
      </w:r>
      <w:r w:rsidRPr="00AB0BC6">
        <w:rPr>
          <w:rFonts w:ascii="Verdana" w:hAnsi="Verdana"/>
          <w:sz w:val="20"/>
        </w:rPr>
        <w:t xml:space="preserve">, </w:t>
      </w:r>
      <w:r>
        <w:rPr>
          <w:rFonts w:ascii="Verdana" w:hAnsi="Verdana"/>
          <w:sz w:val="20"/>
        </w:rPr>
        <w:t>l</w:t>
      </w:r>
      <w:r w:rsidRPr="00AB0BC6">
        <w:rPr>
          <w:rFonts w:ascii="Verdana" w:hAnsi="Verdana"/>
          <w:sz w:val="20"/>
        </w:rPr>
        <w:t>es étapes</w:t>
      </w:r>
      <w:r w:rsidR="00583502">
        <w:rPr>
          <w:rFonts w:ascii="Verdana" w:hAnsi="Verdana"/>
          <w:sz w:val="20"/>
        </w:rPr>
        <w:t xml:space="preserve"> restantes</w:t>
      </w:r>
      <w:r>
        <w:rPr>
          <w:rFonts w:ascii="Verdana" w:hAnsi="Verdana"/>
          <w:sz w:val="20"/>
        </w:rPr>
        <w:t>du pr</w:t>
      </w:r>
      <w:r>
        <w:rPr>
          <w:rFonts w:ascii="Verdana" w:hAnsi="Verdana"/>
          <w:sz w:val="20"/>
        </w:rPr>
        <w:t>o</w:t>
      </w:r>
      <w:r>
        <w:rPr>
          <w:rFonts w:ascii="Verdana" w:hAnsi="Verdana"/>
          <w:sz w:val="20"/>
        </w:rPr>
        <w:t xml:space="preserve">cessus </w:t>
      </w:r>
      <w:r w:rsidR="00583502">
        <w:rPr>
          <w:rFonts w:ascii="Verdana" w:hAnsi="Verdana"/>
          <w:sz w:val="20"/>
        </w:rPr>
        <w:t>seront réalisées</w:t>
      </w:r>
      <w:r w:rsidRPr="00AB0BC6">
        <w:rPr>
          <w:rFonts w:ascii="Verdana" w:hAnsi="Verdana"/>
          <w:sz w:val="20"/>
        </w:rPr>
        <w:t>selon le</w:t>
      </w:r>
      <w:r>
        <w:rPr>
          <w:rFonts w:ascii="Verdana" w:hAnsi="Verdana"/>
          <w:sz w:val="20"/>
        </w:rPr>
        <w:t xml:space="preserve"> chronogramme</w:t>
      </w:r>
      <w:r w:rsidRPr="00AB0BC6">
        <w:rPr>
          <w:rFonts w:ascii="Verdana" w:hAnsi="Verdana"/>
          <w:sz w:val="20"/>
        </w:rPr>
        <w:t xml:space="preserve"> suivant :</w:t>
      </w:r>
    </w:p>
    <w:p w:rsidR="005A747A" w:rsidRPr="00AB0BC6" w:rsidRDefault="005A747A" w:rsidP="005A747A">
      <w:pPr>
        <w:spacing w:after="0" w:line="240" w:lineRule="auto"/>
        <w:jc w:val="both"/>
        <w:rPr>
          <w:rFonts w:ascii="Verdana" w:hAnsi="Verdana"/>
          <w:sz w:val="20"/>
          <w:u w:val="single"/>
        </w:rPr>
      </w:pPr>
    </w:p>
    <w:tbl>
      <w:tblPr>
        <w:tblStyle w:val="Grilledutableau"/>
        <w:tblW w:w="0" w:type="auto"/>
        <w:jc w:val="center"/>
        <w:tblLook w:val="04A0"/>
      </w:tblPr>
      <w:tblGrid>
        <w:gridCol w:w="6493"/>
        <w:gridCol w:w="1440"/>
      </w:tblGrid>
      <w:tr w:rsidR="005A747A" w:rsidRPr="001C37F0" w:rsidTr="007D297F">
        <w:trPr>
          <w:trHeight w:val="571"/>
          <w:jc w:val="center"/>
        </w:trPr>
        <w:tc>
          <w:tcPr>
            <w:tcW w:w="6493" w:type="dxa"/>
            <w:vAlign w:val="center"/>
          </w:tcPr>
          <w:p w:rsidR="005A747A" w:rsidRPr="001C37F0" w:rsidRDefault="005A747A" w:rsidP="00CF393C">
            <w:pPr>
              <w:rPr>
                <w:rFonts w:ascii="Verdana" w:hAnsi="Verdana"/>
                <w:sz w:val="20"/>
                <w:szCs w:val="20"/>
              </w:rPr>
            </w:pPr>
            <w:r w:rsidRPr="001C37F0">
              <w:rPr>
                <w:rFonts w:ascii="Verdana" w:hAnsi="Verdana"/>
                <w:sz w:val="20"/>
                <w:szCs w:val="20"/>
              </w:rPr>
              <w:t xml:space="preserve">Formation des </w:t>
            </w:r>
            <w:r w:rsidR="005E5DCE">
              <w:rPr>
                <w:rFonts w:ascii="Verdana" w:hAnsi="Verdana"/>
                <w:sz w:val="20"/>
                <w:szCs w:val="20"/>
              </w:rPr>
              <w:t>enquêtrices LQAS</w:t>
            </w:r>
          </w:p>
        </w:tc>
        <w:tc>
          <w:tcPr>
            <w:tcW w:w="1440" w:type="dxa"/>
            <w:vAlign w:val="center"/>
          </w:tcPr>
          <w:p w:rsidR="005A747A" w:rsidRPr="002E7C85" w:rsidRDefault="005A747A" w:rsidP="007D297F">
            <w:pPr>
              <w:jc w:val="center"/>
              <w:rPr>
                <w:rFonts w:ascii="Verdana" w:hAnsi="Verdana"/>
                <w:sz w:val="20"/>
                <w:szCs w:val="20"/>
              </w:rPr>
            </w:pPr>
            <w:r>
              <w:rPr>
                <w:rFonts w:ascii="Verdana" w:hAnsi="Verdana"/>
                <w:sz w:val="20"/>
                <w:szCs w:val="20"/>
              </w:rPr>
              <w:t>J1 – J</w:t>
            </w:r>
            <w:r w:rsidR="004A4E60">
              <w:rPr>
                <w:rFonts w:ascii="Verdana" w:hAnsi="Verdana"/>
                <w:sz w:val="20"/>
                <w:szCs w:val="20"/>
              </w:rPr>
              <w:t>4</w:t>
            </w:r>
          </w:p>
        </w:tc>
      </w:tr>
      <w:tr w:rsidR="005A747A" w:rsidRPr="001C37F0" w:rsidTr="007D297F">
        <w:trPr>
          <w:trHeight w:val="526"/>
          <w:jc w:val="center"/>
        </w:trPr>
        <w:tc>
          <w:tcPr>
            <w:tcW w:w="6493" w:type="dxa"/>
            <w:vAlign w:val="center"/>
          </w:tcPr>
          <w:p w:rsidR="005A747A" w:rsidRPr="001C37F0" w:rsidRDefault="005A747A" w:rsidP="007D297F">
            <w:pPr>
              <w:rPr>
                <w:rFonts w:ascii="Verdana" w:hAnsi="Verdana"/>
                <w:sz w:val="20"/>
                <w:szCs w:val="20"/>
              </w:rPr>
            </w:pPr>
            <w:r w:rsidRPr="001C37F0">
              <w:rPr>
                <w:rFonts w:ascii="Verdana" w:hAnsi="Verdana"/>
                <w:sz w:val="20"/>
                <w:szCs w:val="20"/>
              </w:rPr>
              <w:t>Terrain (déploiement des enquêtes)</w:t>
            </w:r>
          </w:p>
        </w:tc>
        <w:tc>
          <w:tcPr>
            <w:tcW w:w="1440" w:type="dxa"/>
            <w:vAlign w:val="center"/>
          </w:tcPr>
          <w:p w:rsidR="005A747A" w:rsidRPr="002E7C85" w:rsidRDefault="005A747A" w:rsidP="007D297F">
            <w:pPr>
              <w:jc w:val="center"/>
              <w:rPr>
                <w:rFonts w:ascii="Verdana" w:hAnsi="Verdana"/>
                <w:sz w:val="20"/>
                <w:szCs w:val="20"/>
              </w:rPr>
            </w:pPr>
            <w:r w:rsidRPr="002E7C85">
              <w:rPr>
                <w:rFonts w:ascii="Verdana" w:hAnsi="Verdana"/>
                <w:sz w:val="20"/>
                <w:szCs w:val="20"/>
              </w:rPr>
              <w:t>J</w:t>
            </w:r>
            <w:r w:rsidR="004A4E60">
              <w:rPr>
                <w:rFonts w:ascii="Verdana" w:hAnsi="Verdana"/>
                <w:sz w:val="20"/>
                <w:szCs w:val="20"/>
              </w:rPr>
              <w:t>5</w:t>
            </w:r>
            <w:r>
              <w:rPr>
                <w:rFonts w:ascii="Verdana" w:hAnsi="Verdana"/>
                <w:sz w:val="20"/>
                <w:szCs w:val="20"/>
              </w:rPr>
              <w:t xml:space="preserve"> – J</w:t>
            </w:r>
            <w:r w:rsidR="00D927EC">
              <w:rPr>
                <w:rFonts w:ascii="Verdana" w:hAnsi="Verdana"/>
                <w:sz w:val="20"/>
                <w:szCs w:val="20"/>
              </w:rPr>
              <w:t>10</w:t>
            </w:r>
          </w:p>
        </w:tc>
      </w:tr>
      <w:tr w:rsidR="005A747A" w:rsidRPr="001C37F0" w:rsidTr="007D297F">
        <w:trPr>
          <w:trHeight w:val="526"/>
          <w:jc w:val="center"/>
        </w:trPr>
        <w:tc>
          <w:tcPr>
            <w:tcW w:w="6493" w:type="dxa"/>
            <w:vAlign w:val="center"/>
          </w:tcPr>
          <w:p w:rsidR="005A747A" w:rsidRPr="001C37F0" w:rsidRDefault="005A747A" w:rsidP="007D297F">
            <w:pPr>
              <w:rPr>
                <w:rFonts w:ascii="Verdana" w:hAnsi="Verdana"/>
                <w:sz w:val="20"/>
                <w:szCs w:val="20"/>
              </w:rPr>
            </w:pPr>
            <w:r w:rsidRPr="001C37F0">
              <w:rPr>
                <w:rFonts w:ascii="Verdana" w:hAnsi="Verdana"/>
                <w:sz w:val="20"/>
                <w:szCs w:val="20"/>
              </w:rPr>
              <w:t>Analyse</w:t>
            </w:r>
            <w:r>
              <w:rPr>
                <w:rFonts w:ascii="Verdana" w:hAnsi="Verdana"/>
                <w:sz w:val="20"/>
                <w:szCs w:val="20"/>
              </w:rPr>
              <w:t>s</w:t>
            </w:r>
          </w:p>
        </w:tc>
        <w:tc>
          <w:tcPr>
            <w:tcW w:w="1440" w:type="dxa"/>
            <w:vAlign w:val="center"/>
          </w:tcPr>
          <w:p w:rsidR="005A747A" w:rsidRPr="002E7C85" w:rsidRDefault="005A747A" w:rsidP="007D297F">
            <w:pPr>
              <w:jc w:val="center"/>
              <w:rPr>
                <w:rFonts w:ascii="Verdana" w:hAnsi="Verdana"/>
                <w:sz w:val="20"/>
                <w:szCs w:val="20"/>
              </w:rPr>
            </w:pPr>
            <w:r w:rsidRPr="002E7C85">
              <w:rPr>
                <w:rFonts w:ascii="Verdana" w:hAnsi="Verdana"/>
                <w:sz w:val="20"/>
                <w:szCs w:val="20"/>
              </w:rPr>
              <w:t>J</w:t>
            </w:r>
            <w:r w:rsidR="00D927EC">
              <w:rPr>
                <w:rFonts w:ascii="Verdana" w:hAnsi="Verdana"/>
                <w:sz w:val="20"/>
                <w:szCs w:val="20"/>
              </w:rPr>
              <w:t>10</w:t>
            </w:r>
            <w:r w:rsidRPr="002E7C85">
              <w:rPr>
                <w:rFonts w:ascii="Verdana" w:hAnsi="Verdana"/>
                <w:sz w:val="20"/>
                <w:szCs w:val="20"/>
              </w:rPr>
              <w:t xml:space="preserve"> – J</w:t>
            </w:r>
            <w:r>
              <w:rPr>
                <w:rFonts w:ascii="Verdana" w:hAnsi="Verdana"/>
                <w:sz w:val="20"/>
                <w:szCs w:val="20"/>
              </w:rPr>
              <w:t>16</w:t>
            </w:r>
          </w:p>
        </w:tc>
      </w:tr>
      <w:tr w:rsidR="005A747A" w:rsidRPr="009F5101" w:rsidTr="007D297F">
        <w:trPr>
          <w:trHeight w:val="589"/>
          <w:jc w:val="center"/>
        </w:trPr>
        <w:tc>
          <w:tcPr>
            <w:tcW w:w="6493" w:type="dxa"/>
            <w:vAlign w:val="center"/>
          </w:tcPr>
          <w:p w:rsidR="005A747A" w:rsidRPr="001C37F0" w:rsidRDefault="005A747A" w:rsidP="007D297F">
            <w:pPr>
              <w:rPr>
                <w:rFonts w:ascii="Verdana" w:hAnsi="Verdana"/>
                <w:sz w:val="20"/>
                <w:szCs w:val="20"/>
              </w:rPr>
            </w:pPr>
            <w:r w:rsidRPr="001C37F0">
              <w:rPr>
                <w:rFonts w:ascii="Verdana" w:hAnsi="Verdana"/>
                <w:sz w:val="20"/>
                <w:szCs w:val="20"/>
              </w:rPr>
              <w:t>Livraison note descriptive et tableau de bord</w:t>
            </w:r>
          </w:p>
        </w:tc>
        <w:tc>
          <w:tcPr>
            <w:tcW w:w="1440" w:type="dxa"/>
            <w:vAlign w:val="center"/>
          </w:tcPr>
          <w:p w:rsidR="005A747A" w:rsidRPr="002E7C85" w:rsidRDefault="005A747A" w:rsidP="007D297F">
            <w:pPr>
              <w:jc w:val="center"/>
              <w:rPr>
                <w:rFonts w:ascii="Verdana" w:hAnsi="Verdana"/>
                <w:sz w:val="20"/>
                <w:szCs w:val="20"/>
              </w:rPr>
            </w:pPr>
            <w:r>
              <w:rPr>
                <w:rFonts w:ascii="Verdana" w:hAnsi="Verdana"/>
                <w:sz w:val="20"/>
                <w:szCs w:val="20"/>
              </w:rPr>
              <w:t>J17</w:t>
            </w:r>
          </w:p>
        </w:tc>
      </w:tr>
    </w:tbl>
    <w:p w:rsidR="00FB3CD5" w:rsidRPr="00F12E6F" w:rsidRDefault="00FB3CD5" w:rsidP="00DD460A">
      <w:pPr>
        <w:spacing w:after="0" w:line="240" w:lineRule="auto"/>
        <w:jc w:val="both"/>
        <w:rPr>
          <w:rFonts w:ascii="Verdana" w:hAnsi="Verdana"/>
          <w:sz w:val="20"/>
        </w:rPr>
      </w:pPr>
    </w:p>
    <w:p w:rsidR="00BC08B3" w:rsidRPr="00F12E6F" w:rsidRDefault="00BC08B3" w:rsidP="00DD460A">
      <w:pPr>
        <w:spacing w:after="0" w:line="240" w:lineRule="auto"/>
        <w:jc w:val="both"/>
        <w:rPr>
          <w:rFonts w:ascii="Verdana" w:hAnsi="Verdana"/>
          <w:sz w:val="20"/>
        </w:rPr>
      </w:pPr>
    </w:p>
    <w:sectPr w:rsidR="00BC08B3" w:rsidRPr="00F12E6F" w:rsidSect="00CF393C">
      <w:footerReference w:type="default" r:id="rId16"/>
      <w:pgSz w:w="12240" w:h="15840"/>
      <w:pgMar w:top="1440" w:right="1417" w:bottom="1440" w:left="1417"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6" w:author="mfghislain" w:date="2013-01-08T11:31:00Z" w:initials="GH">
    <w:p w:rsidR="000A032F" w:rsidRDefault="000A032F">
      <w:pPr>
        <w:pStyle w:val="Commentaire"/>
      </w:pPr>
      <w:r>
        <w:rPr>
          <w:rStyle w:val="Marquedecommentaire"/>
        </w:rPr>
        <w:annotationRef/>
      </w:r>
      <w:r>
        <w:t>Déprtement=ZC ou ZT ; région= GRANDE ZC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9B655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6A9" w:rsidRDefault="00B316A9" w:rsidP="00003E45">
      <w:pPr>
        <w:spacing w:after="0" w:line="240" w:lineRule="auto"/>
      </w:pPr>
      <w:r>
        <w:separator/>
      </w:r>
    </w:p>
  </w:endnote>
  <w:endnote w:type="continuationSeparator" w:id="1">
    <w:p w:rsidR="00B316A9" w:rsidRDefault="00B316A9" w:rsidP="00003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18160"/>
      <w:docPartObj>
        <w:docPartGallery w:val="Page Numbers (Bottom of Page)"/>
        <w:docPartUnique/>
      </w:docPartObj>
    </w:sdtPr>
    <w:sdtEndPr>
      <w:rPr>
        <w:rFonts w:ascii="Verdana" w:hAnsi="Verdana"/>
        <w:color w:val="595959" w:themeColor="text1" w:themeTint="A6"/>
        <w:sz w:val="20"/>
      </w:rPr>
    </w:sdtEndPr>
    <w:sdtContent>
      <w:p w:rsidR="000A032F" w:rsidRPr="00003E45" w:rsidRDefault="001E24BE">
        <w:pPr>
          <w:pStyle w:val="Pieddepage"/>
          <w:jc w:val="right"/>
          <w:rPr>
            <w:rFonts w:ascii="Verdana" w:hAnsi="Verdana"/>
            <w:color w:val="595959" w:themeColor="text1" w:themeTint="A6"/>
            <w:sz w:val="20"/>
          </w:rPr>
        </w:pPr>
        <w:r w:rsidRPr="00003E45">
          <w:rPr>
            <w:rFonts w:ascii="Verdana" w:hAnsi="Verdana"/>
            <w:color w:val="595959" w:themeColor="text1" w:themeTint="A6"/>
            <w:sz w:val="20"/>
          </w:rPr>
          <w:fldChar w:fldCharType="begin"/>
        </w:r>
        <w:r w:rsidR="000A032F" w:rsidRPr="00003E45">
          <w:rPr>
            <w:rFonts w:ascii="Verdana" w:hAnsi="Verdana"/>
            <w:color w:val="595959" w:themeColor="text1" w:themeTint="A6"/>
            <w:sz w:val="20"/>
          </w:rPr>
          <w:instrText xml:space="preserve"> PAGE   \* MERGEFORMAT </w:instrText>
        </w:r>
        <w:r w:rsidRPr="00003E45">
          <w:rPr>
            <w:rFonts w:ascii="Verdana" w:hAnsi="Verdana"/>
            <w:color w:val="595959" w:themeColor="text1" w:themeTint="A6"/>
            <w:sz w:val="20"/>
          </w:rPr>
          <w:fldChar w:fldCharType="separate"/>
        </w:r>
        <w:r w:rsidR="00BD5CE5">
          <w:rPr>
            <w:rFonts w:ascii="Verdana" w:hAnsi="Verdana"/>
            <w:noProof/>
            <w:color w:val="595959" w:themeColor="text1" w:themeTint="A6"/>
            <w:sz w:val="20"/>
          </w:rPr>
          <w:t>10</w:t>
        </w:r>
        <w:r w:rsidRPr="00003E45">
          <w:rPr>
            <w:rFonts w:ascii="Verdana" w:hAnsi="Verdana"/>
            <w:color w:val="595959" w:themeColor="text1" w:themeTint="A6"/>
            <w:sz w:val="20"/>
          </w:rPr>
          <w:fldChar w:fldCharType="end"/>
        </w:r>
      </w:p>
    </w:sdtContent>
  </w:sdt>
  <w:p w:rsidR="000A032F" w:rsidRDefault="000A032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6A9" w:rsidRDefault="00B316A9" w:rsidP="00003E45">
      <w:pPr>
        <w:spacing w:after="0" w:line="240" w:lineRule="auto"/>
      </w:pPr>
      <w:r>
        <w:separator/>
      </w:r>
    </w:p>
  </w:footnote>
  <w:footnote w:type="continuationSeparator" w:id="1">
    <w:p w:rsidR="00B316A9" w:rsidRDefault="00B316A9" w:rsidP="00003E45">
      <w:pPr>
        <w:spacing w:after="0" w:line="240" w:lineRule="auto"/>
      </w:pPr>
      <w:r>
        <w:continuationSeparator/>
      </w:r>
    </w:p>
  </w:footnote>
  <w:footnote w:id="2">
    <w:p w:rsidR="000A032F" w:rsidRPr="00A820E7" w:rsidRDefault="000A032F">
      <w:pPr>
        <w:pStyle w:val="Notedebasdepage"/>
      </w:pPr>
      <w:r>
        <w:rPr>
          <w:rStyle w:val="Appelnotedebasdep"/>
        </w:rPr>
        <w:footnoteRef/>
      </w:r>
      <w:r w:rsidRPr="00CF393C">
        <w:t xml:space="preserve">CDV: </w:t>
      </w:r>
      <w:r w:rsidRPr="00ED4A90">
        <w:t>Counseling</w:t>
      </w:r>
      <w:r w:rsidRPr="00CF393C">
        <w:t xml:space="preserve"> et Dépistage Volontaire du </w:t>
      </w:r>
      <w:r>
        <w:t>VIH</w:t>
      </w:r>
    </w:p>
  </w:footnote>
  <w:footnote w:id="3">
    <w:p w:rsidR="000A032F" w:rsidRPr="00DD460A" w:rsidRDefault="000A032F" w:rsidP="00A81409">
      <w:pPr>
        <w:pStyle w:val="Notedebasdepage"/>
        <w:jc w:val="both"/>
        <w:rPr>
          <w:rFonts w:cstheme="minorHAnsi"/>
          <w:lang w:val="en-US"/>
        </w:rPr>
      </w:pPr>
      <w:r w:rsidRPr="00A81409">
        <w:rPr>
          <w:rStyle w:val="Appelnotedebasdep"/>
          <w:rFonts w:cstheme="minorHAnsi"/>
        </w:rPr>
        <w:footnoteRef/>
      </w:r>
      <w:r w:rsidRPr="00DD460A">
        <w:rPr>
          <w:rFonts w:cstheme="minorHAnsi"/>
          <w:lang w:val="en-US"/>
        </w:rPr>
        <w:t xml:space="preserve"> “…systematic collection and analysis of evidence on the outcomes of programs to make judgments about their relevance, performance, and alternative ways to deliver them or to achieve the same results.” </w:t>
      </w:r>
      <w:r w:rsidRPr="00DD460A">
        <w:rPr>
          <w:rFonts w:cstheme="minorHAnsi"/>
          <w:i/>
          <w:lang w:val="en-US"/>
        </w:rPr>
        <w:t xml:space="preserve">*Treasury Board of Canada Secretariat, April 1, 2009 </w:t>
      </w:r>
    </w:p>
  </w:footnote>
  <w:footnote w:id="4">
    <w:p w:rsidR="000A032F" w:rsidRPr="00DD460A" w:rsidRDefault="000A032F" w:rsidP="00A81409">
      <w:pPr>
        <w:pStyle w:val="Notedebasdepage"/>
        <w:jc w:val="both"/>
        <w:rPr>
          <w:rFonts w:cstheme="minorHAnsi"/>
          <w:lang w:val="en-US"/>
        </w:rPr>
      </w:pPr>
      <w:r w:rsidRPr="00A81409">
        <w:rPr>
          <w:rStyle w:val="Appelnotedebasdep"/>
          <w:rFonts w:cstheme="minorHAnsi"/>
        </w:rPr>
        <w:footnoteRef/>
      </w:r>
      <w:r w:rsidRPr="00DD460A">
        <w:rPr>
          <w:rFonts w:cstheme="minorHAnsi"/>
          <w:lang w:val="en-US"/>
        </w:rPr>
        <w:t xml:space="preserve"> Echantillonnage par lots pour l’assurance de qualité</w:t>
      </w:r>
    </w:p>
  </w:footnote>
  <w:footnote w:id="5">
    <w:p w:rsidR="000A032F" w:rsidRPr="00DD460A" w:rsidRDefault="000A032F" w:rsidP="00A81409">
      <w:pPr>
        <w:pStyle w:val="Notedebasdepage"/>
        <w:jc w:val="both"/>
        <w:rPr>
          <w:rFonts w:cstheme="minorHAnsi"/>
          <w:lang w:val="en-US"/>
        </w:rPr>
      </w:pPr>
      <w:r w:rsidRPr="00A81409">
        <w:rPr>
          <w:rStyle w:val="Appelnotedebasdep"/>
          <w:rFonts w:cstheme="minorHAnsi"/>
        </w:rPr>
        <w:footnoteRef/>
      </w:r>
      <w:r w:rsidRPr="00DD460A">
        <w:rPr>
          <w:rFonts w:cstheme="minorHAnsi"/>
          <w:lang w:val="en-US"/>
        </w:rPr>
        <w:t xml:space="preserve"> Valadez JJ. Assessing Child Survival Programs in Developing Countries: Testing Lot Quality Assurance Sampling. Boston: Harvard University Press, 1991</w:t>
      </w:r>
    </w:p>
  </w:footnote>
  <w:footnote w:id="6">
    <w:p w:rsidR="000A032F" w:rsidRPr="00DD460A" w:rsidRDefault="000A032F" w:rsidP="00A81409">
      <w:pPr>
        <w:pStyle w:val="Notedebasdepage"/>
        <w:jc w:val="both"/>
        <w:rPr>
          <w:rFonts w:cstheme="minorHAnsi"/>
          <w:lang w:val="en-US"/>
        </w:rPr>
      </w:pPr>
      <w:r w:rsidRPr="00A81409">
        <w:rPr>
          <w:rStyle w:val="Appelnotedebasdep"/>
          <w:rFonts w:cstheme="minorHAnsi"/>
        </w:rPr>
        <w:footnoteRef/>
      </w:r>
      <w:r w:rsidRPr="00DD460A">
        <w:rPr>
          <w:rFonts w:cstheme="minorHAnsi"/>
          <w:lang w:val="en-US"/>
        </w:rPr>
        <w:t xml:space="preserve"> Source : Using LQAS for Assessing Field Programs in Community Health in Developing Countries, NGO Networks for Health, Dec 2001</w:t>
      </w:r>
    </w:p>
  </w:footnote>
  <w:footnote w:id="7">
    <w:p w:rsidR="000A032F" w:rsidRPr="00A81409" w:rsidRDefault="000A032F" w:rsidP="00A81409">
      <w:pPr>
        <w:pStyle w:val="Notedebasdepage"/>
        <w:jc w:val="both"/>
        <w:rPr>
          <w:rFonts w:cstheme="minorHAnsi"/>
        </w:rPr>
      </w:pPr>
      <w:r w:rsidRPr="00A81409">
        <w:rPr>
          <w:rStyle w:val="Appelnotedebasdep"/>
          <w:rFonts w:cstheme="minorHAnsi"/>
        </w:rPr>
        <w:footnoteRef/>
      </w:r>
      <w:r w:rsidRPr="00A81409">
        <w:rPr>
          <w:rFonts w:cstheme="minorHAnsi"/>
        </w:rPr>
        <w:t xml:space="preserve"> ANSD/ Situation économique et sociale de la région de Kolda/ Année 2009</w:t>
      </w:r>
    </w:p>
    <w:p w:rsidR="000A032F" w:rsidRPr="00A81409" w:rsidRDefault="000A032F" w:rsidP="00A81409">
      <w:pPr>
        <w:pStyle w:val="Notedebasdepage"/>
        <w:jc w:val="both"/>
        <w:rPr>
          <w:rFonts w:cstheme="minorHAnsi"/>
        </w:rPr>
      </w:pPr>
    </w:p>
  </w:footnote>
  <w:footnote w:id="8">
    <w:p w:rsidR="000A032F" w:rsidRDefault="000A032F">
      <w:pPr>
        <w:pStyle w:val="Notedebasdepage"/>
      </w:pPr>
      <w:r>
        <w:rPr>
          <w:rStyle w:val="Appelnotedebasdep"/>
        </w:rPr>
        <w:footnoteRef/>
      </w:r>
      <w:r>
        <w:t xml:space="preserve"> Il s’agit de la taille en termes d’effectif de la population du village</w:t>
      </w:r>
    </w:p>
  </w:footnote>
  <w:footnote w:id="9">
    <w:p w:rsidR="000A032F" w:rsidRDefault="000A032F" w:rsidP="00CB6C69">
      <w:pPr>
        <w:pStyle w:val="Notedebasdepage"/>
      </w:pPr>
      <w:r>
        <w:rPr>
          <w:rStyle w:val="Appelnotedebasdep"/>
        </w:rPr>
        <w:footnoteRef/>
      </w:r>
      <w:r>
        <w:t xml:space="preserve"> Computer Assisted Personal Interview</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A5B"/>
    <w:multiLevelType w:val="hybridMultilevel"/>
    <w:tmpl w:val="A3A0E150"/>
    <w:lvl w:ilvl="0" w:tplc="040C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221A8"/>
    <w:multiLevelType w:val="hybridMultilevel"/>
    <w:tmpl w:val="CD42E714"/>
    <w:lvl w:ilvl="0" w:tplc="ED9611C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4E3114"/>
    <w:multiLevelType w:val="hybridMultilevel"/>
    <w:tmpl w:val="EC16B0F4"/>
    <w:lvl w:ilvl="0" w:tplc="48929F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111BC"/>
    <w:multiLevelType w:val="hybridMultilevel"/>
    <w:tmpl w:val="F7C6203E"/>
    <w:lvl w:ilvl="0" w:tplc="775801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B921D72"/>
    <w:multiLevelType w:val="hybridMultilevel"/>
    <w:tmpl w:val="13BA26A0"/>
    <w:lvl w:ilvl="0" w:tplc="4BC4FE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8B6FF3"/>
    <w:multiLevelType w:val="hybridMultilevel"/>
    <w:tmpl w:val="C96E0936"/>
    <w:lvl w:ilvl="0" w:tplc="95D8039A">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0CD2FB1"/>
    <w:multiLevelType w:val="hybridMultilevel"/>
    <w:tmpl w:val="A7341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7667BE"/>
    <w:multiLevelType w:val="hybridMultilevel"/>
    <w:tmpl w:val="18AE4564"/>
    <w:lvl w:ilvl="0" w:tplc="775801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nsid w:val="1BEF6902"/>
    <w:multiLevelType w:val="hybridMultilevel"/>
    <w:tmpl w:val="A14A1AE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23E68"/>
    <w:multiLevelType w:val="hybridMultilevel"/>
    <w:tmpl w:val="D41CD752"/>
    <w:lvl w:ilvl="0" w:tplc="3F74D7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DF15D65"/>
    <w:multiLevelType w:val="hybridMultilevel"/>
    <w:tmpl w:val="58A6321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62A26"/>
    <w:multiLevelType w:val="hybridMultilevel"/>
    <w:tmpl w:val="66F2C67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3B4454"/>
    <w:multiLevelType w:val="hybridMultilevel"/>
    <w:tmpl w:val="2D2A122C"/>
    <w:lvl w:ilvl="0" w:tplc="040C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82726C"/>
    <w:multiLevelType w:val="hybridMultilevel"/>
    <w:tmpl w:val="2EE46C66"/>
    <w:lvl w:ilvl="0" w:tplc="48929F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8B22E9"/>
    <w:multiLevelType w:val="hybridMultilevel"/>
    <w:tmpl w:val="1BD06D14"/>
    <w:lvl w:ilvl="0" w:tplc="48929F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64488"/>
    <w:multiLevelType w:val="hybridMultilevel"/>
    <w:tmpl w:val="0868BE62"/>
    <w:lvl w:ilvl="0" w:tplc="775801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nsid w:val="37FF78C9"/>
    <w:multiLevelType w:val="hybridMultilevel"/>
    <w:tmpl w:val="16C4B1D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E37FF"/>
    <w:multiLevelType w:val="hybridMultilevel"/>
    <w:tmpl w:val="FA02D0F6"/>
    <w:lvl w:ilvl="0" w:tplc="040C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ADE0613"/>
    <w:multiLevelType w:val="hybridMultilevel"/>
    <w:tmpl w:val="5A4A608E"/>
    <w:lvl w:ilvl="0" w:tplc="95D8039A">
      <w:start w:val="1"/>
      <w:numFmt w:val="lowerLetter"/>
      <w:lvlText w:val="%1."/>
      <w:lvlJc w:val="left"/>
      <w:pPr>
        <w:ind w:left="1800" w:hanging="360"/>
      </w:pPr>
      <w:rPr>
        <w:rFonts w:hint="default"/>
      </w:rPr>
    </w:lvl>
    <w:lvl w:ilvl="1" w:tplc="0409001B">
      <w:start w:val="1"/>
      <w:numFmt w:val="lowerRoman"/>
      <w:lvlText w:val="%2."/>
      <w:lvlJc w:val="right"/>
      <w:pPr>
        <w:ind w:left="2520" w:hanging="360"/>
      </w:pPr>
    </w:lvl>
    <w:lvl w:ilvl="2" w:tplc="9A1CAAAC">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D995E40"/>
    <w:multiLevelType w:val="hybridMultilevel"/>
    <w:tmpl w:val="11EAA28A"/>
    <w:lvl w:ilvl="0" w:tplc="48929F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93E32"/>
    <w:multiLevelType w:val="hybridMultilevel"/>
    <w:tmpl w:val="F5380552"/>
    <w:lvl w:ilvl="0" w:tplc="DF24EA9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F45A42"/>
    <w:multiLevelType w:val="hybridMultilevel"/>
    <w:tmpl w:val="9A0081EA"/>
    <w:lvl w:ilvl="0" w:tplc="040C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9013C3"/>
    <w:multiLevelType w:val="hybridMultilevel"/>
    <w:tmpl w:val="BDC6E6D6"/>
    <w:lvl w:ilvl="0" w:tplc="35CC3BB8">
      <w:start w:val="1"/>
      <w:numFmt w:val="bullet"/>
      <w:lvlText w:val="•"/>
      <w:lvlJc w:val="left"/>
      <w:pPr>
        <w:tabs>
          <w:tab w:val="num" w:pos="720"/>
        </w:tabs>
        <w:ind w:left="720" w:hanging="360"/>
      </w:pPr>
      <w:rPr>
        <w:rFonts w:ascii="Arial" w:hAnsi="Arial" w:hint="default"/>
      </w:rPr>
    </w:lvl>
    <w:lvl w:ilvl="1" w:tplc="4F26C3A6" w:tentative="1">
      <w:start w:val="1"/>
      <w:numFmt w:val="bullet"/>
      <w:lvlText w:val="•"/>
      <w:lvlJc w:val="left"/>
      <w:pPr>
        <w:tabs>
          <w:tab w:val="num" w:pos="1440"/>
        </w:tabs>
        <w:ind w:left="1440" w:hanging="360"/>
      </w:pPr>
      <w:rPr>
        <w:rFonts w:ascii="Arial" w:hAnsi="Arial" w:hint="default"/>
      </w:rPr>
    </w:lvl>
    <w:lvl w:ilvl="2" w:tplc="42F62A0E" w:tentative="1">
      <w:start w:val="1"/>
      <w:numFmt w:val="bullet"/>
      <w:lvlText w:val="•"/>
      <w:lvlJc w:val="left"/>
      <w:pPr>
        <w:tabs>
          <w:tab w:val="num" w:pos="2160"/>
        </w:tabs>
        <w:ind w:left="2160" w:hanging="360"/>
      </w:pPr>
      <w:rPr>
        <w:rFonts w:ascii="Arial" w:hAnsi="Arial" w:hint="default"/>
      </w:rPr>
    </w:lvl>
    <w:lvl w:ilvl="3" w:tplc="DB9A2772" w:tentative="1">
      <w:start w:val="1"/>
      <w:numFmt w:val="bullet"/>
      <w:lvlText w:val="•"/>
      <w:lvlJc w:val="left"/>
      <w:pPr>
        <w:tabs>
          <w:tab w:val="num" w:pos="2880"/>
        </w:tabs>
        <w:ind w:left="2880" w:hanging="360"/>
      </w:pPr>
      <w:rPr>
        <w:rFonts w:ascii="Arial" w:hAnsi="Arial" w:hint="default"/>
      </w:rPr>
    </w:lvl>
    <w:lvl w:ilvl="4" w:tplc="B92A0324" w:tentative="1">
      <w:start w:val="1"/>
      <w:numFmt w:val="bullet"/>
      <w:lvlText w:val="•"/>
      <w:lvlJc w:val="left"/>
      <w:pPr>
        <w:tabs>
          <w:tab w:val="num" w:pos="3600"/>
        </w:tabs>
        <w:ind w:left="3600" w:hanging="360"/>
      </w:pPr>
      <w:rPr>
        <w:rFonts w:ascii="Arial" w:hAnsi="Arial" w:hint="default"/>
      </w:rPr>
    </w:lvl>
    <w:lvl w:ilvl="5" w:tplc="BF2EF994" w:tentative="1">
      <w:start w:val="1"/>
      <w:numFmt w:val="bullet"/>
      <w:lvlText w:val="•"/>
      <w:lvlJc w:val="left"/>
      <w:pPr>
        <w:tabs>
          <w:tab w:val="num" w:pos="4320"/>
        </w:tabs>
        <w:ind w:left="4320" w:hanging="360"/>
      </w:pPr>
      <w:rPr>
        <w:rFonts w:ascii="Arial" w:hAnsi="Arial" w:hint="default"/>
      </w:rPr>
    </w:lvl>
    <w:lvl w:ilvl="6" w:tplc="3A7CF970" w:tentative="1">
      <w:start w:val="1"/>
      <w:numFmt w:val="bullet"/>
      <w:lvlText w:val="•"/>
      <w:lvlJc w:val="left"/>
      <w:pPr>
        <w:tabs>
          <w:tab w:val="num" w:pos="5040"/>
        </w:tabs>
        <w:ind w:left="5040" w:hanging="360"/>
      </w:pPr>
      <w:rPr>
        <w:rFonts w:ascii="Arial" w:hAnsi="Arial" w:hint="default"/>
      </w:rPr>
    </w:lvl>
    <w:lvl w:ilvl="7" w:tplc="FD240622" w:tentative="1">
      <w:start w:val="1"/>
      <w:numFmt w:val="bullet"/>
      <w:lvlText w:val="•"/>
      <w:lvlJc w:val="left"/>
      <w:pPr>
        <w:tabs>
          <w:tab w:val="num" w:pos="5760"/>
        </w:tabs>
        <w:ind w:left="5760" w:hanging="360"/>
      </w:pPr>
      <w:rPr>
        <w:rFonts w:ascii="Arial" w:hAnsi="Arial" w:hint="default"/>
      </w:rPr>
    </w:lvl>
    <w:lvl w:ilvl="8" w:tplc="A9D25764" w:tentative="1">
      <w:start w:val="1"/>
      <w:numFmt w:val="bullet"/>
      <w:lvlText w:val="•"/>
      <w:lvlJc w:val="left"/>
      <w:pPr>
        <w:tabs>
          <w:tab w:val="num" w:pos="6480"/>
        </w:tabs>
        <w:ind w:left="6480" w:hanging="360"/>
      </w:pPr>
      <w:rPr>
        <w:rFonts w:ascii="Arial" w:hAnsi="Arial" w:hint="default"/>
      </w:rPr>
    </w:lvl>
  </w:abstractNum>
  <w:abstractNum w:abstractNumId="23">
    <w:nsid w:val="47FD6D00"/>
    <w:multiLevelType w:val="hybridMultilevel"/>
    <w:tmpl w:val="AEEADAC0"/>
    <w:lvl w:ilvl="0" w:tplc="777A13B2">
      <w:start w:val="1"/>
      <w:numFmt w:val="bullet"/>
      <w:lvlText w:val="•"/>
      <w:lvlJc w:val="left"/>
      <w:pPr>
        <w:tabs>
          <w:tab w:val="num" w:pos="720"/>
        </w:tabs>
        <w:ind w:left="720" w:hanging="360"/>
      </w:pPr>
      <w:rPr>
        <w:rFonts w:ascii="Times New Roman" w:hAnsi="Times New Roman" w:hint="default"/>
      </w:rPr>
    </w:lvl>
    <w:lvl w:ilvl="1" w:tplc="EA94D8D8" w:tentative="1">
      <w:start w:val="1"/>
      <w:numFmt w:val="bullet"/>
      <w:lvlText w:val="•"/>
      <w:lvlJc w:val="left"/>
      <w:pPr>
        <w:tabs>
          <w:tab w:val="num" w:pos="1440"/>
        </w:tabs>
        <w:ind w:left="1440" w:hanging="360"/>
      </w:pPr>
      <w:rPr>
        <w:rFonts w:ascii="Times New Roman" w:hAnsi="Times New Roman" w:hint="default"/>
      </w:rPr>
    </w:lvl>
    <w:lvl w:ilvl="2" w:tplc="57106DB6" w:tentative="1">
      <w:start w:val="1"/>
      <w:numFmt w:val="bullet"/>
      <w:lvlText w:val="•"/>
      <w:lvlJc w:val="left"/>
      <w:pPr>
        <w:tabs>
          <w:tab w:val="num" w:pos="2160"/>
        </w:tabs>
        <w:ind w:left="2160" w:hanging="360"/>
      </w:pPr>
      <w:rPr>
        <w:rFonts w:ascii="Times New Roman" w:hAnsi="Times New Roman" w:hint="default"/>
      </w:rPr>
    </w:lvl>
    <w:lvl w:ilvl="3" w:tplc="4FEA19AA" w:tentative="1">
      <w:start w:val="1"/>
      <w:numFmt w:val="bullet"/>
      <w:lvlText w:val="•"/>
      <w:lvlJc w:val="left"/>
      <w:pPr>
        <w:tabs>
          <w:tab w:val="num" w:pos="2880"/>
        </w:tabs>
        <w:ind w:left="2880" w:hanging="360"/>
      </w:pPr>
      <w:rPr>
        <w:rFonts w:ascii="Times New Roman" w:hAnsi="Times New Roman" w:hint="default"/>
      </w:rPr>
    </w:lvl>
    <w:lvl w:ilvl="4" w:tplc="E1A2BA18" w:tentative="1">
      <w:start w:val="1"/>
      <w:numFmt w:val="bullet"/>
      <w:lvlText w:val="•"/>
      <w:lvlJc w:val="left"/>
      <w:pPr>
        <w:tabs>
          <w:tab w:val="num" w:pos="3600"/>
        </w:tabs>
        <w:ind w:left="3600" w:hanging="360"/>
      </w:pPr>
      <w:rPr>
        <w:rFonts w:ascii="Times New Roman" w:hAnsi="Times New Roman" w:hint="default"/>
      </w:rPr>
    </w:lvl>
    <w:lvl w:ilvl="5" w:tplc="D500E1DA" w:tentative="1">
      <w:start w:val="1"/>
      <w:numFmt w:val="bullet"/>
      <w:lvlText w:val="•"/>
      <w:lvlJc w:val="left"/>
      <w:pPr>
        <w:tabs>
          <w:tab w:val="num" w:pos="4320"/>
        </w:tabs>
        <w:ind w:left="4320" w:hanging="360"/>
      </w:pPr>
      <w:rPr>
        <w:rFonts w:ascii="Times New Roman" w:hAnsi="Times New Roman" w:hint="default"/>
      </w:rPr>
    </w:lvl>
    <w:lvl w:ilvl="6" w:tplc="E3B66E32" w:tentative="1">
      <w:start w:val="1"/>
      <w:numFmt w:val="bullet"/>
      <w:lvlText w:val="•"/>
      <w:lvlJc w:val="left"/>
      <w:pPr>
        <w:tabs>
          <w:tab w:val="num" w:pos="5040"/>
        </w:tabs>
        <w:ind w:left="5040" w:hanging="360"/>
      </w:pPr>
      <w:rPr>
        <w:rFonts w:ascii="Times New Roman" w:hAnsi="Times New Roman" w:hint="default"/>
      </w:rPr>
    </w:lvl>
    <w:lvl w:ilvl="7" w:tplc="1400BAB6" w:tentative="1">
      <w:start w:val="1"/>
      <w:numFmt w:val="bullet"/>
      <w:lvlText w:val="•"/>
      <w:lvlJc w:val="left"/>
      <w:pPr>
        <w:tabs>
          <w:tab w:val="num" w:pos="5760"/>
        </w:tabs>
        <w:ind w:left="5760" w:hanging="360"/>
      </w:pPr>
      <w:rPr>
        <w:rFonts w:ascii="Times New Roman" w:hAnsi="Times New Roman" w:hint="default"/>
      </w:rPr>
    </w:lvl>
    <w:lvl w:ilvl="8" w:tplc="844488E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BFE1775"/>
    <w:multiLevelType w:val="hybridMultilevel"/>
    <w:tmpl w:val="8000E348"/>
    <w:lvl w:ilvl="0" w:tplc="EFB0F2F0">
      <w:numFmt w:val="bullet"/>
      <w:lvlText w:val="-"/>
      <w:lvlJc w:val="left"/>
      <w:pPr>
        <w:ind w:left="435" w:hanging="360"/>
      </w:pPr>
      <w:rPr>
        <w:rFonts w:ascii="Verdana" w:eastAsiaTheme="minorHAnsi" w:hAnsi="Verdana" w:cstheme="minorBidi"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nsid w:val="50BE58A4"/>
    <w:multiLevelType w:val="hybridMultilevel"/>
    <w:tmpl w:val="F7C6203E"/>
    <w:lvl w:ilvl="0" w:tplc="775801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
    <w:nsid w:val="56A36A91"/>
    <w:multiLevelType w:val="hybridMultilevel"/>
    <w:tmpl w:val="3490F6D4"/>
    <w:lvl w:ilvl="0" w:tplc="AD8C6702">
      <w:start w:val="1"/>
      <w:numFmt w:val="bullet"/>
      <w:lvlText w:val="•"/>
      <w:lvlJc w:val="left"/>
      <w:pPr>
        <w:tabs>
          <w:tab w:val="num" w:pos="720"/>
        </w:tabs>
        <w:ind w:left="720" w:hanging="360"/>
      </w:pPr>
      <w:rPr>
        <w:rFonts w:ascii="Arial" w:hAnsi="Arial" w:hint="default"/>
      </w:rPr>
    </w:lvl>
    <w:lvl w:ilvl="1" w:tplc="3F6695D4" w:tentative="1">
      <w:start w:val="1"/>
      <w:numFmt w:val="bullet"/>
      <w:lvlText w:val="•"/>
      <w:lvlJc w:val="left"/>
      <w:pPr>
        <w:tabs>
          <w:tab w:val="num" w:pos="1440"/>
        </w:tabs>
        <w:ind w:left="1440" w:hanging="360"/>
      </w:pPr>
      <w:rPr>
        <w:rFonts w:ascii="Arial" w:hAnsi="Arial" w:hint="default"/>
      </w:rPr>
    </w:lvl>
    <w:lvl w:ilvl="2" w:tplc="8BFEF468" w:tentative="1">
      <w:start w:val="1"/>
      <w:numFmt w:val="bullet"/>
      <w:lvlText w:val="•"/>
      <w:lvlJc w:val="left"/>
      <w:pPr>
        <w:tabs>
          <w:tab w:val="num" w:pos="2160"/>
        </w:tabs>
        <w:ind w:left="2160" w:hanging="360"/>
      </w:pPr>
      <w:rPr>
        <w:rFonts w:ascii="Arial" w:hAnsi="Arial" w:hint="default"/>
      </w:rPr>
    </w:lvl>
    <w:lvl w:ilvl="3" w:tplc="CA2A36FC" w:tentative="1">
      <w:start w:val="1"/>
      <w:numFmt w:val="bullet"/>
      <w:lvlText w:val="•"/>
      <w:lvlJc w:val="left"/>
      <w:pPr>
        <w:tabs>
          <w:tab w:val="num" w:pos="2880"/>
        </w:tabs>
        <w:ind w:left="2880" w:hanging="360"/>
      </w:pPr>
      <w:rPr>
        <w:rFonts w:ascii="Arial" w:hAnsi="Arial" w:hint="default"/>
      </w:rPr>
    </w:lvl>
    <w:lvl w:ilvl="4" w:tplc="D1962446" w:tentative="1">
      <w:start w:val="1"/>
      <w:numFmt w:val="bullet"/>
      <w:lvlText w:val="•"/>
      <w:lvlJc w:val="left"/>
      <w:pPr>
        <w:tabs>
          <w:tab w:val="num" w:pos="3600"/>
        </w:tabs>
        <w:ind w:left="3600" w:hanging="360"/>
      </w:pPr>
      <w:rPr>
        <w:rFonts w:ascii="Arial" w:hAnsi="Arial" w:hint="default"/>
      </w:rPr>
    </w:lvl>
    <w:lvl w:ilvl="5" w:tplc="FF4A4A24" w:tentative="1">
      <w:start w:val="1"/>
      <w:numFmt w:val="bullet"/>
      <w:lvlText w:val="•"/>
      <w:lvlJc w:val="left"/>
      <w:pPr>
        <w:tabs>
          <w:tab w:val="num" w:pos="4320"/>
        </w:tabs>
        <w:ind w:left="4320" w:hanging="360"/>
      </w:pPr>
      <w:rPr>
        <w:rFonts w:ascii="Arial" w:hAnsi="Arial" w:hint="default"/>
      </w:rPr>
    </w:lvl>
    <w:lvl w:ilvl="6" w:tplc="CC485D4A" w:tentative="1">
      <w:start w:val="1"/>
      <w:numFmt w:val="bullet"/>
      <w:lvlText w:val="•"/>
      <w:lvlJc w:val="left"/>
      <w:pPr>
        <w:tabs>
          <w:tab w:val="num" w:pos="5040"/>
        </w:tabs>
        <w:ind w:left="5040" w:hanging="360"/>
      </w:pPr>
      <w:rPr>
        <w:rFonts w:ascii="Arial" w:hAnsi="Arial" w:hint="default"/>
      </w:rPr>
    </w:lvl>
    <w:lvl w:ilvl="7" w:tplc="5EA8CF8E" w:tentative="1">
      <w:start w:val="1"/>
      <w:numFmt w:val="bullet"/>
      <w:lvlText w:val="•"/>
      <w:lvlJc w:val="left"/>
      <w:pPr>
        <w:tabs>
          <w:tab w:val="num" w:pos="5760"/>
        </w:tabs>
        <w:ind w:left="5760" w:hanging="360"/>
      </w:pPr>
      <w:rPr>
        <w:rFonts w:ascii="Arial" w:hAnsi="Arial" w:hint="default"/>
      </w:rPr>
    </w:lvl>
    <w:lvl w:ilvl="8" w:tplc="02CA5D4E" w:tentative="1">
      <w:start w:val="1"/>
      <w:numFmt w:val="bullet"/>
      <w:lvlText w:val="•"/>
      <w:lvlJc w:val="left"/>
      <w:pPr>
        <w:tabs>
          <w:tab w:val="num" w:pos="6480"/>
        </w:tabs>
        <w:ind w:left="6480" w:hanging="360"/>
      </w:pPr>
      <w:rPr>
        <w:rFonts w:ascii="Arial" w:hAnsi="Arial" w:hint="default"/>
      </w:rPr>
    </w:lvl>
  </w:abstractNum>
  <w:abstractNum w:abstractNumId="27">
    <w:nsid w:val="5E6763AC"/>
    <w:multiLevelType w:val="hybridMultilevel"/>
    <w:tmpl w:val="BE1E3158"/>
    <w:lvl w:ilvl="0" w:tplc="4BC4FE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0BA1B27"/>
    <w:multiLevelType w:val="hybridMultilevel"/>
    <w:tmpl w:val="CCC2DAF8"/>
    <w:lvl w:ilvl="0" w:tplc="040C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1F96BDE"/>
    <w:multiLevelType w:val="hybridMultilevel"/>
    <w:tmpl w:val="D026DCA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E596A"/>
    <w:multiLevelType w:val="hybridMultilevel"/>
    <w:tmpl w:val="6B981B1E"/>
    <w:lvl w:ilvl="0" w:tplc="775801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1">
    <w:nsid w:val="662A2BF3"/>
    <w:multiLevelType w:val="hybridMultilevel"/>
    <w:tmpl w:val="69D44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505C76"/>
    <w:multiLevelType w:val="hybridMultilevel"/>
    <w:tmpl w:val="49A00D14"/>
    <w:lvl w:ilvl="0" w:tplc="FF76076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0545A2"/>
    <w:multiLevelType w:val="hybridMultilevel"/>
    <w:tmpl w:val="5824C788"/>
    <w:lvl w:ilvl="0" w:tplc="38544DDC">
      <w:start w:val="1"/>
      <w:numFmt w:val="bullet"/>
      <w:lvlText w:val=""/>
      <w:lvlJc w:val="left"/>
      <w:pPr>
        <w:tabs>
          <w:tab w:val="num" w:pos="720"/>
        </w:tabs>
        <w:ind w:left="720" w:hanging="360"/>
      </w:pPr>
      <w:rPr>
        <w:rFonts w:ascii="Wingdings" w:hAnsi="Wingdings" w:hint="default"/>
      </w:rPr>
    </w:lvl>
    <w:lvl w:ilvl="1" w:tplc="73DAE9E6" w:tentative="1">
      <w:start w:val="1"/>
      <w:numFmt w:val="bullet"/>
      <w:lvlText w:val=""/>
      <w:lvlJc w:val="left"/>
      <w:pPr>
        <w:tabs>
          <w:tab w:val="num" w:pos="1440"/>
        </w:tabs>
        <w:ind w:left="1440" w:hanging="360"/>
      </w:pPr>
      <w:rPr>
        <w:rFonts w:ascii="Wingdings" w:hAnsi="Wingdings" w:hint="default"/>
      </w:rPr>
    </w:lvl>
    <w:lvl w:ilvl="2" w:tplc="DE96CC24">
      <w:start w:val="1"/>
      <w:numFmt w:val="bullet"/>
      <w:lvlText w:val=""/>
      <w:lvlJc w:val="left"/>
      <w:pPr>
        <w:tabs>
          <w:tab w:val="num" w:pos="2160"/>
        </w:tabs>
        <w:ind w:left="2160" w:hanging="360"/>
      </w:pPr>
      <w:rPr>
        <w:rFonts w:ascii="Wingdings" w:hAnsi="Wingdings" w:hint="default"/>
      </w:rPr>
    </w:lvl>
    <w:lvl w:ilvl="3" w:tplc="2D6E3B34" w:tentative="1">
      <w:start w:val="1"/>
      <w:numFmt w:val="bullet"/>
      <w:lvlText w:val=""/>
      <w:lvlJc w:val="left"/>
      <w:pPr>
        <w:tabs>
          <w:tab w:val="num" w:pos="2880"/>
        </w:tabs>
        <w:ind w:left="2880" w:hanging="360"/>
      </w:pPr>
      <w:rPr>
        <w:rFonts w:ascii="Wingdings" w:hAnsi="Wingdings" w:hint="default"/>
      </w:rPr>
    </w:lvl>
    <w:lvl w:ilvl="4" w:tplc="8BF85436" w:tentative="1">
      <w:start w:val="1"/>
      <w:numFmt w:val="bullet"/>
      <w:lvlText w:val=""/>
      <w:lvlJc w:val="left"/>
      <w:pPr>
        <w:tabs>
          <w:tab w:val="num" w:pos="3600"/>
        </w:tabs>
        <w:ind w:left="3600" w:hanging="360"/>
      </w:pPr>
      <w:rPr>
        <w:rFonts w:ascii="Wingdings" w:hAnsi="Wingdings" w:hint="default"/>
      </w:rPr>
    </w:lvl>
    <w:lvl w:ilvl="5" w:tplc="F3909916" w:tentative="1">
      <w:start w:val="1"/>
      <w:numFmt w:val="bullet"/>
      <w:lvlText w:val=""/>
      <w:lvlJc w:val="left"/>
      <w:pPr>
        <w:tabs>
          <w:tab w:val="num" w:pos="4320"/>
        </w:tabs>
        <w:ind w:left="4320" w:hanging="360"/>
      </w:pPr>
      <w:rPr>
        <w:rFonts w:ascii="Wingdings" w:hAnsi="Wingdings" w:hint="default"/>
      </w:rPr>
    </w:lvl>
    <w:lvl w:ilvl="6" w:tplc="8DEE60F2" w:tentative="1">
      <w:start w:val="1"/>
      <w:numFmt w:val="bullet"/>
      <w:lvlText w:val=""/>
      <w:lvlJc w:val="left"/>
      <w:pPr>
        <w:tabs>
          <w:tab w:val="num" w:pos="5040"/>
        </w:tabs>
        <w:ind w:left="5040" w:hanging="360"/>
      </w:pPr>
      <w:rPr>
        <w:rFonts w:ascii="Wingdings" w:hAnsi="Wingdings" w:hint="default"/>
      </w:rPr>
    </w:lvl>
    <w:lvl w:ilvl="7" w:tplc="781C3180" w:tentative="1">
      <w:start w:val="1"/>
      <w:numFmt w:val="bullet"/>
      <w:lvlText w:val=""/>
      <w:lvlJc w:val="left"/>
      <w:pPr>
        <w:tabs>
          <w:tab w:val="num" w:pos="5760"/>
        </w:tabs>
        <w:ind w:left="5760" w:hanging="360"/>
      </w:pPr>
      <w:rPr>
        <w:rFonts w:ascii="Wingdings" w:hAnsi="Wingdings" w:hint="default"/>
      </w:rPr>
    </w:lvl>
    <w:lvl w:ilvl="8" w:tplc="4298260C" w:tentative="1">
      <w:start w:val="1"/>
      <w:numFmt w:val="bullet"/>
      <w:lvlText w:val=""/>
      <w:lvlJc w:val="left"/>
      <w:pPr>
        <w:tabs>
          <w:tab w:val="num" w:pos="6480"/>
        </w:tabs>
        <w:ind w:left="6480" w:hanging="360"/>
      </w:pPr>
      <w:rPr>
        <w:rFonts w:ascii="Wingdings" w:hAnsi="Wingdings" w:hint="default"/>
      </w:rPr>
    </w:lvl>
  </w:abstractNum>
  <w:abstractNum w:abstractNumId="34">
    <w:nsid w:val="684444DD"/>
    <w:multiLevelType w:val="hybridMultilevel"/>
    <w:tmpl w:val="408EFF7C"/>
    <w:lvl w:ilvl="0" w:tplc="040C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8B36D2"/>
    <w:multiLevelType w:val="hybridMultilevel"/>
    <w:tmpl w:val="F7C6203E"/>
    <w:lvl w:ilvl="0" w:tplc="775801F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F776C35"/>
    <w:multiLevelType w:val="hybridMultilevel"/>
    <w:tmpl w:val="061260E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362083"/>
    <w:multiLevelType w:val="hybridMultilevel"/>
    <w:tmpl w:val="D07EFECC"/>
    <w:lvl w:ilvl="0" w:tplc="0409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44A7DC8"/>
    <w:multiLevelType w:val="hybridMultilevel"/>
    <w:tmpl w:val="752222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504318"/>
    <w:multiLevelType w:val="hybridMultilevel"/>
    <w:tmpl w:val="7F8C8A2E"/>
    <w:lvl w:ilvl="0" w:tplc="777A13B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BC6652"/>
    <w:multiLevelType w:val="hybridMultilevel"/>
    <w:tmpl w:val="CD42E714"/>
    <w:lvl w:ilvl="0" w:tplc="ED9611C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BAE22BF"/>
    <w:multiLevelType w:val="hybridMultilevel"/>
    <w:tmpl w:val="7110D7A6"/>
    <w:lvl w:ilvl="0" w:tplc="040C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8"/>
  </w:num>
  <w:num w:numId="3">
    <w:abstractNumId w:val="17"/>
  </w:num>
  <w:num w:numId="4">
    <w:abstractNumId w:val="10"/>
  </w:num>
  <w:num w:numId="5">
    <w:abstractNumId w:val="27"/>
  </w:num>
  <w:num w:numId="6">
    <w:abstractNumId w:val="11"/>
  </w:num>
  <w:num w:numId="7">
    <w:abstractNumId w:val="29"/>
  </w:num>
  <w:num w:numId="8">
    <w:abstractNumId w:val="16"/>
  </w:num>
  <w:num w:numId="9">
    <w:abstractNumId w:val="36"/>
  </w:num>
  <w:num w:numId="10">
    <w:abstractNumId w:val="14"/>
  </w:num>
  <w:num w:numId="11">
    <w:abstractNumId w:val="39"/>
  </w:num>
  <w:num w:numId="12">
    <w:abstractNumId w:val="23"/>
  </w:num>
  <w:num w:numId="13">
    <w:abstractNumId w:val="6"/>
  </w:num>
  <w:num w:numId="14">
    <w:abstractNumId w:val="12"/>
  </w:num>
  <w:num w:numId="15">
    <w:abstractNumId w:val="18"/>
  </w:num>
  <w:num w:numId="16">
    <w:abstractNumId w:val="30"/>
  </w:num>
  <w:num w:numId="17">
    <w:abstractNumId w:val="22"/>
  </w:num>
  <w:num w:numId="18">
    <w:abstractNumId w:val="26"/>
  </w:num>
  <w:num w:numId="19">
    <w:abstractNumId w:val="21"/>
  </w:num>
  <w:num w:numId="20">
    <w:abstractNumId w:val="33"/>
  </w:num>
  <w:num w:numId="21">
    <w:abstractNumId w:val="0"/>
  </w:num>
  <w:num w:numId="22">
    <w:abstractNumId w:val="20"/>
  </w:num>
  <w:num w:numId="23">
    <w:abstractNumId w:val="4"/>
  </w:num>
  <w:num w:numId="24">
    <w:abstractNumId w:val="24"/>
  </w:num>
  <w:num w:numId="25">
    <w:abstractNumId w:val="1"/>
  </w:num>
  <w:num w:numId="26">
    <w:abstractNumId w:val="9"/>
  </w:num>
  <w:num w:numId="27">
    <w:abstractNumId w:val="40"/>
  </w:num>
  <w:num w:numId="28">
    <w:abstractNumId w:val="5"/>
  </w:num>
  <w:num w:numId="29">
    <w:abstractNumId w:val="8"/>
  </w:num>
  <w:num w:numId="30">
    <w:abstractNumId w:val="31"/>
  </w:num>
  <w:num w:numId="31">
    <w:abstractNumId w:val="37"/>
  </w:num>
  <w:num w:numId="32">
    <w:abstractNumId w:val="38"/>
  </w:num>
  <w:num w:numId="33">
    <w:abstractNumId w:val="41"/>
  </w:num>
  <w:num w:numId="34">
    <w:abstractNumId w:val="19"/>
  </w:num>
  <w:num w:numId="35">
    <w:abstractNumId w:val="32"/>
  </w:num>
  <w:num w:numId="36">
    <w:abstractNumId w:val="2"/>
  </w:num>
  <w:num w:numId="37">
    <w:abstractNumId w:val="13"/>
  </w:num>
  <w:num w:numId="38">
    <w:abstractNumId w:val="35"/>
  </w:num>
  <w:num w:numId="39">
    <w:abstractNumId w:val="25"/>
  </w:num>
  <w:num w:numId="40">
    <w:abstractNumId w:val="15"/>
  </w:num>
  <w:num w:numId="41">
    <w:abstractNumId w:val="7"/>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B27A9"/>
    <w:rsid w:val="00001D0B"/>
    <w:rsid w:val="00003E45"/>
    <w:rsid w:val="000040DC"/>
    <w:rsid w:val="00004D58"/>
    <w:rsid w:val="0002126B"/>
    <w:rsid w:val="00024A85"/>
    <w:rsid w:val="000269A2"/>
    <w:rsid w:val="000276DA"/>
    <w:rsid w:val="000314BE"/>
    <w:rsid w:val="0003526D"/>
    <w:rsid w:val="00035D56"/>
    <w:rsid w:val="00037824"/>
    <w:rsid w:val="0004229C"/>
    <w:rsid w:val="0004356B"/>
    <w:rsid w:val="00046451"/>
    <w:rsid w:val="00047212"/>
    <w:rsid w:val="000473DA"/>
    <w:rsid w:val="00047F05"/>
    <w:rsid w:val="0005221C"/>
    <w:rsid w:val="00052810"/>
    <w:rsid w:val="00055308"/>
    <w:rsid w:val="00055A56"/>
    <w:rsid w:val="00055C45"/>
    <w:rsid w:val="000665B1"/>
    <w:rsid w:val="00070EAF"/>
    <w:rsid w:val="00074F46"/>
    <w:rsid w:val="00075A1E"/>
    <w:rsid w:val="00080AD8"/>
    <w:rsid w:val="00081406"/>
    <w:rsid w:val="00086E3A"/>
    <w:rsid w:val="00091C78"/>
    <w:rsid w:val="000924EE"/>
    <w:rsid w:val="00095F34"/>
    <w:rsid w:val="000A032F"/>
    <w:rsid w:val="000A0444"/>
    <w:rsid w:val="000A4759"/>
    <w:rsid w:val="000A53F1"/>
    <w:rsid w:val="000B352B"/>
    <w:rsid w:val="000B5ABC"/>
    <w:rsid w:val="000B60BA"/>
    <w:rsid w:val="000B6FAA"/>
    <w:rsid w:val="000C05A4"/>
    <w:rsid w:val="000C06A1"/>
    <w:rsid w:val="000C3620"/>
    <w:rsid w:val="000C3A45"/>
    <w:rsid w:val="000D11AB"/>
    <w:rsid w:val="000D172D"/>
    <w:rsid w:val="000D1E9D"/>
    <w:rsid w:val="000D26B8"/>
    <w:rsid w:val="000D3267"/>
    <w:rsid w:val="000D7D94"/>
    <w:rsid w:val="000E2DA1"/>
    <w:rsid w:val="000E7FC4"/>
    <w:rsid w:val="000F2A6D"/>
    <w:rsid w:val="000F538E"/>
    <w:rsid w:val="000F640A"/>
    <w:rsid w:val="000F70A1"/>
    <w:rsid w:val="000F75B8"/>
    <w:rsid w:val="000F75D6"/>
    <w:rsid w:val="00101E97"/>
    <w:rsid w:val="001145E0"/>
    <w:rsid w:val="00115F1A"/>
    <w:rsid w:val="001246D4"/>
    <w:rsid w:val="001258A8"/>
    <w:rsid w:val="00127239"/>
    <w:rsid w:val="00130DAB"/>
    <w:rsid w:val="00131621"/>
    <w:rsid w:val="00131F52"/>
    <w:rsid w:val="00133492"/>
    <w:rsid w:val="001342A9"/>
    <w:rsid w:val="001412F0"/>
    <w:rsid w:val="001434FA"/>
    <w:rsid w:val="00144BF4"/>
    <w:rsid w:val="00146EEA"/>
    <w:rsid w:val="00147932"/>
    <w:rsid w:val="00151604"/>
    <w:rsid w:val="00152608"/>
    <w:rsid w:val="00152DE7"/>
    <w:rsid w:val="0015495F"/>
    <w:rsid w:val="00156E38"/>
    <w:rsid w:val="0016175F"/>
    <w:rsid w:val="00165174"/>
    <w:rsid w:val="0016583A"/>
    <w:rsid w:val="0017159B"/>
    <w:rsid w:val="0017257B"/>
    <w:rsid w:val="00175454"/>
    <w:rsid w:val="00177E3B"/>
    <w:rsid w:val="00183545"/>
    <w:rsid w:val="00187E91"/>
    <w:rsid w:val="00190FDA"/>
    <w:rsid w:val="00194802"/>
    <w:rsid w:val="001968F9"/>
    <w:rsid w:val="001A7ACA"/>
    <w:rsid w:val="001B05ED"/>
    <w:rsid w:val="001B2E97"/>
    <w:rsid w:val="001B35E3"/>
    <w:rsid w:val="001B4DEA"/>
    <w:rsid w:val="001B6204"/>
    <w:rsid w:val="001B6972"/>
    <w:rsid w:val="001B7C22"/>
    <w:rsid w:val="001C1A07"/>
    <w:rsid w:val="001C78C9"/>
    <w:rsid w:val="001D022B"/>
    <w:rsid w:val="001D1B55"/>
    <w:rsid w:val="001D2F29"/>
    <w:rsid w:val="001D7B44"/>
    <w:rsid w:val="001D7E4B"/>
    <w:rsid w:val="001E165E"/>
    <w:rsid w:val="001E24BE"/>
    <w:rsid w:val="0020022B"/>
    <w:rsid w:val="00205E9E"/>
    <w:rsid w:val="002143F4"/>
    <w:rsid w:val="0022262E"/>
    <w:rsid w:val="0023178B"/>
    <w:rsid w:val="002351A6"/>
    <w:rsid w:val="00237B9D"/>
    <w:rsid w:val="002409C0"/>
    <w:rsid w:val="00240AE1"/>
    <w:rsid w:val="002505E7"/>
    <w:rsid w:val="00251166"/>
    <w:rsid w:val="002569D7"/>
    <w:rsid w:val="00261FDA"/>
    <w:rsid w:val="00266DF4"/>
    <w:rsid w:val="002674C6"/>
    <w:rsid w:val="002676B7"/>
    <w:rsid w:val="00271123"/>
    <w:rsid w:val="00274DEF"/>
    <w:rsid w:val="00274DF0"/>
    <w:rsid w:val="00277045"/>
    <w:rsid w:val="0028138C"/>
    <w:rsid w:val="0028434D"/>
    <w:rsid w:val="00287EF1"/>
    <w:rsid w:val="002938D1"/>
    <w:rsid w:val="00296E84"/>
    <w:rsid w:val="002A0264"/>
    <w:rsid w:val="002A2362"/>
    <w:rsid w:val="002A40C8"/>
    <w:rsid w:val="002A5631"/>
    <w:rsid w:val="002A6527"/>
    <w:rsid w:val="002A6F8E"/>
    <w:rsid w:val="002B0621"/>
    <w:rsid w:val="002B06C1"/>
    <w:rsid w:val="002B3C9A"/>
    <w:rsid w:val="002B3F56"/>
    <w:rsid w:val="002B5134"/>
    <w:rsid w:val="002B6A22"/>
    <w:rsid w:val="002B787F"/>
    <w:rsid w:val="002C638A"/>
    <w:rsid w:val="002C72B2"/>
    <w:rsid w:val="002D0F72"/>
    <w:rsid w:val="002D1378"/>
    <w:rsid w:val="002D14C2"/>
    <w:rsid w:val="002D6F73"/>
    <w:rsid w:val="002D77D0"/>
    <w:rsid w:val="002E35B1"/>
    <w:rsid w:val="002F26B2"/>
    <w:rsid w:val="002F3100"/>
    <w:rsid w:val="002F39CA"/>
    <w:rsid w:val="002F39FB"/>
    <w:rsid w:val="002F51F7"/>
    <w:rsid w:val="002F59B9"/>
    <w:rsid w:val="002F63C2"/>
    <w:rsid w:val="00304C61"/>
    <w:rsid w:val="003054F7"/>
    <w:rsid w:val="003102BA"/>
    <w:rsid w:val="00313249"/>
    <w:rsid w:val="00316247"/>
    <w:rsid w:val="003173E8"/>
    <w:rsid w:val="003209B2"/>
    <w:rsid w:val="00321554"/>
    <w:rsid w:val="003238C8"/>
    <w:rsid w:val="00324EF1"/>
    <w:rsid w:val="00325092"/>
    <w:rsid w:val="00325292"/>
    <w:rsid w:val="00325E3B"/>
    <w:rsid w:val="0032703C"/>
    <w:rsid w:val="00336882"/>
    <w:rsid w:val="00340C2F"/>
    <w:rsid w:val="00343681"/>
    <w:rsid w:val="00346001"/>
    <w:rsid w:val="00356D5A"/>
    <w:rsid w:val="0036064E"/>
    <w:rsid w:val="00362B33"/>
    <w:rsid w:val="0036671D"/>
    <w:rsid w:val="003716DE"/>
    <w:rsid w:val="00375A45"/>
    <w:rsid w:val="00376400"/>
    <w:rsid w:val="003801FA"/>
    <w:rsid w:val="00385EE9"/>
    <w:rsid w:val="0039589D"/>
    <w:rsid w:val="00396DAD"/>
    <w:rsid w:val="003A2399"/>
    <w:rsid w:val="003A6844"/>
    <w:rsid w:val="003A7F66"/>
    <w:rsid w:val="003B160B"/>
    <w:rsid w:val="003B59A0"/>
    <w:rsid w:val="003B5EF3"/>
    <w:rsid w:val="003C079F"/>
    <w:rsid w:val="003C2202"/>
    <w:rsid w:val="003C23A9"/>
    <w:rsid w:val="003C2B5A"/>
    <w:rsid w:val="003C2E1A"/>
    <w:rsid w:val="003D2040"/>
    <w:rsid w:val="003D6D9E"/>
    <w:rsid w:val="003D75CD"/>
    <w:rsid w:val="003E4B38"/>
    <w:rsid w:val="003F031A"/>
    <w:rsid w:val="003F195D"/>
    <w:rsid w:val="003F21E6"/>
    <w:rsid w:val="003F534C"/>
    <w:rsid w:val="003F599E"/>
    <w:rsid w:val="00403A50"/>
    <w:rsid w:val="00403B00"/>
    <w:rsid w:val="004042FA"/>
    <w:rsid w:val="00405A39"/>
    <w:rsid w:val="004066DF"/>
    <w:rsid w:val="00406987"/>
    <w:rsid w:val="0041020E"/>
    <w:rsid w:val="00410316"/>
    <w:rsid w:val="00410A33"/>
    <w:rsid w:val="00410FD9"/>
    <w:rsid w:val="004120D8"/>
    <w:rsid w:val="00414EFB"/>
    <w:rsid w:val="0041638A"/>
    <w:rsid w:val="00420C51"/>
    <w:rsid w:val="004225A4"/>
    <w:rsid w:val="00422A19"/>
    <w:rsid w:val="00426847"/>
    <w:rsid w:val="00435DE8"/>
    <w:rsid w:val="00436C43"/>
    <w:rsid w:val="004379BA"/>
    <w:rsid w:val="00437DFB"/>
    <w:rsid w:val="00440B89"/>
    <w:rsid w:val="00444247"/>
    <w:rsid w:val="00444AA3"/>
    <w:rsid w:val="00445FEB"/>
    <w:rsid w:val="00446D22"/>
    <w:rsid w:val="0044717E"/>
    <w:rsid w:val="00454CC8"/>
    <w:rsid w:val="00455A2F"/>
    <w:rsid w:val="004608DF"/>
    <w:rsid w:val="00471E5D"/>
    <w:rsid w:val="00472B25"/>
    <w:rsid w:val="00473018"/>
    <w:rsid w:val="004805EF"/>
    <w:rsid w:val="004839E1"/>
    <w:rsid w:val="004858D2"/>
    <w:rsid w:val="004A4E60"/>
    <w:rsid w:val="004A51D3"/>
    <w:rsid w:val="004A56D1"/>
    <w:rsid w:val="004A6AA6"/>
    <w:rsid w:val="004B0664"/>
    <w:rsid w:val="004B1C72"/>
    <w:rsid w:val="004B3D91"/>
    <w:rsid w:val="004B5551"/>
    <w:rsid w:val="004B6B9F"/>
    <w:rsid w:val="004C4BE3"/>
    <w:rsid w:val="004C7A00"/>
    <w:rsid w:val="004D1A03"/>
    <w:rsid w:val="004D2377"/>
    <w:rsid w:val="004D3AC0"/>
    <w:rsid w:val="004D7D1D"/>
    <w:rsid w:val="004E0191"/>
    <w:rsid w:val="004E29CD"/>
    <w:rsid w:val="004E36DD"/>
    <w:rsid w:val="004E73B8"/>
    <w:rsid w:val="004F082C"/>
    <w:rsid w:val="004F412F"/>
    <w:rsid w:val="004F4792"/>
    <w:rsid w:val="004F65AA"/>
    <w:rsid w:val="0050054F"/>
    <w:rsid w:val="0050151D"/>
    <w:rsid w:val="00507EFC"/>
    <w:rsid w:val="005145E1"/>
    <w:rsid w:val="005178B4"/>
    <w:rsid w:val="00520228"/>
    <w:rsid w:val="005208C1"/>
    <w:rsid w:val="00522565"/>
    <w:rsid w:val="005233B3"/>
    <w:rsid w:val="005261D5"/>
    <w:rsid w:val="005305FC"/>
    <w:rsid w:val="005321EA"/>
    <w:rsid w:val="00536D97"/>
    <w:rsid w:val="0054161C"/>
    <w:rsid w:val="00542787"/>
    <w:rsid w:val="0054298C"/>
    <w:rsid w:val="0054515B"/>
    <w:rsid w:val="005534D5"/>
    <w:rsid w:val="00553A2A"/>
    <w:rsid w:val="00553B08"/>
    <w:rsid w:val="00554072"/>
    <w:rsid w:val="00554448"/>
    <w:rsid w:val="005550E9"/>
    <w:rsid w:val="0056707D"/>
    <w:rsid w:val="00570575"/>
    <w:rsid w:val="00570BFE"/>
    <w:rsid w:val="00572552"/>
    <w:rsid w:val="005731F0"/>
    <w:rsid w:val="00576A02"/>
    <w:rsid w:val="00580FCB"/>
    <w:rsid w:val="00583502"/>
    <w:rsid w:val="005844FB"/>
    <w:rsid w:val="00586A34"/>
    <w:rsid w:val="0058729F"/>
    <w:rsid w:val="00591FCF"/>
    <w:rsid w:val="00595C68"/>
    <w:rsid w:val="0059638E"/>
    <w:rsid w:val="005A0193"/>
    <w:rsid w:val="005A0B41"/>
    <w:rsid w:val="005A100E"/>
    <w:rsid w:val="005A1AF3"/>
    <w:rsid w:val="005A3745"/>
    <w:rsid w:val="005A3F3F"/>
    <w:rsid w:val="005A747A"/>
    <w:rsid w:val="005B01C3"/>
    <w:rsid w:val="005B1DFF"/>
    <w:rsid w:val="005B33C4"/>
    <w:rsid w:val="005B36A3"/>
    <w:rsid w:val="005B5989"/>
    <w:rsid w:val="005C179B"/>
    <w:rsid w:val="005C7039"/>
    <w:rsid w:val="005E11B1"/>
    <w:rsid w:val="005E4F68"/>
    <w:rsid w:val="005E5DCE"/>
    <w:rsid w:val="005F33C5"/>
    <w:rsid w:val="005F464B"/>
    <w:rsid w:val="005F69EC"/>
    <w:rsid w:val="00600310"/>
    <w:rsid w:val="0060167E"/>
    <w:rsid w:val="006033C7"/>
    <w:rsid w:val="00613D9F"/>
    <w:rsid w:val="006162B3"/>
    <w:rsid w:val="00620213"/>
    <w:rsid w:val="0062587B"/>
    <w:rsid w:val="0062799F"/>
    <w:rsid w:val="00630DA0"/>
    <w:rsid w:val="00635BCB"/>
    <w:rsid w:val="00635D87"/>
    <w:rsid w:val="00636597"/>
    <w:rsid w:val="006369A5"/>
    <w:rsid w:val="00643699"/>
    <w:rsid w:val="00643B4E"/>
    <w:rsid w:val="00645D12"/>
    <w:rsid w:val="00646C06"/>
    <w:rsid w:val="006473E4"/>
    <w:rsid w:val="006509BE"/>
    <w:rsid w:val="00651FA3"/>
    <w:rsid w:val="00653239"/>
    <w:rsid w:val="00667F5A"/>
    <w:rsid w:val="0067079A"/>
    <w:rsid w:val="0067229D"/>
    <w:rsid w:val="00672D2D"/>
    <w:rsid w:val="006774D5"/>
    <w:rsid w:val="00677EF0"/>
    <w:rsid w:val="00682C48"/>
    <w:rsid w:val="00685661"/>
    <w:rsid w:val="00686DF6"/>
    <w:rsid w:val="006875DB"/>
    <w:rsid w:val="00692AB0"/>
    <w:rsid w:val="00692B30"/>
    <w:rsid w:val="00692C83"/>
    <w:rsid w:val="00692EBC"/>
    <w:rsid w:val="00693EBE"/>
    <w:rsid w:val="006940D0"/>
    <w:rsid w:val="006A1E34"/>
    <w:rsid w:val="006A5077"/>
    <w:rsid w:val="006B00B2"/>
    <w:rsid w:val="006B11B1"/>
    <w:rsid w:val="006B3BF3"/>
    <w:rsid w:val="006B65F1"/>
    <w:rsid w:val="006C024E"/>
    <w:rsid w:val="006C5FC8"/>
    <w:rsid w:val="006C6063"/>
    <w:rsid w:val="006D0C20"/>
    <w:rsid w:val="006D6B34"/>
    <w:rsid w:val="006E2D71"/>
    <w:rsid w:val="006E4FFE"/>
    <w:rsid w:val="006E6001"/>
    <w:rsid w:val="006E7999"/>
    <w:rsid w:val="006F046E"/>
    <w:rsid w:val="006F43DD"/>
    <w:rsid w:val="006F4A59"/>
    <w:rsid w:val="006F53F8"/>
    <w:rsid w:val="006F57CB"/>
    <w:rsid w:val="006F64A6"/>
    <w:rsid w:val="006F6A8C"/>
    <w:rsid w:val="00701FA7"/>
    <w:rsid w:val="00703225"/>
    <w:rsid w:val="007035A9"/>
    <w:rsid w:val="007052E4"/>
    <w:rsid w:val="00705439"/>
    <w:rsid w:val="00711591"/>
    <w:rsid w:val="0071503A"/>
    <w:rsid w:val="00717121"/>
    <w:rsid w:val="00720EA4"/>
    <w:rsid w:val="007224D7"/>
    <w:rsid w:val="00723411"/>
    <w:rsid w:val="00727464"/>
    <w:rsid w:val="00727B51"/>
    <w:rsid w:val="007352D1"/>
    <w:rsid w:val="0073729F"/>
    <w:rsid w:val="0073781A"/>
    <w:rsid w:val="007424E2"/>
    <w:rsid w:val="007447CE"/>
    <w:rsid w:val="007524D7"/>
    <w:rsid w:val="007540B2"/>
    <w:rsid w:val="00755DB9"/>
    <w:rsid w:val="007563FF"/>
    <w:rsid w:val="007612B3"/>
    <w:rsid w:val="00765FEE"/>
    <w:rsid w:val="00767515"/>
    <w:rsid w:val="00776458"/>
    <w:rsid w:val="007769A8"/>
    <w:rsid w:val="00776CF0"/>
    <w:rsid w:val="00777E3F"/>
    <w:rsid w:val="0078025F"/>
    <w:rsid w:val="007824B7"/>
    <w:rsid w:val="007857B5"/>
    <w:rsid w:val="00793150"/>
    <w:rsid w:val="00797581"/>
    <w:rsid w:val="007A6C19"/>
    <w:rsid w:val="007B0460"/>
    <w:rsid w:val="007B0C1C"/>
    <w:rsid w:val="007B1FE4"/>
    <w:rsid w:val="007B27A9"/>
    <w:rsid w:val="007B388E"/>
    <w:rsid w:val="007C0BEF"/>
    <w:rsid w:val="007C2D19"/>
    <w:rsid w:val="007C6B7A"/>
    <w:rsid w:val="007D297F"/>
    <w:rsid w:val="007D3AE6"/>
    <w:rsid w:val="007D45D5"/>
    <w:rsid w:val="007D667B"/>
    <w:rsid w:val="007E27F3"/>
    <w:rsid w:val="007E46A2"/>
    <w:rsid w:val="007F2CC2"/>
    <w:rsid w:val="007F2D7B"/>
    <w:rsid w:val="00800459"/>
    <w:rsid w:val="00800EA4"/>
    <w:rsid w:val="00800F8E"/>
    <w:rsid w:val="00802914"/>
    <w:rsid w:val="0080443F"/>
    <w:rsid w:val="00804C9C"/>
    <w:rsid w:val="00806CEF"/>
    <w:rsid w:val="008122F3"/>
    <w:rsid w:val="0081634F"/>
    <w:rsid w:val="00823DD1"/>
    <w:rsid w:val="008242EF"/>
    <w:rsid w:val="008266DB"/>
    <w:rsid w:val="0082709A"/>
    <w:rsid w:val="00827609"/>
    <w:rsid w:val="00827E04"/>
    <w:rsid w:val="008416BA"/>
    <w:rsid w:val="00843C2B"/>
    <w:rsid w:val="0085345C"/>
    <w:rsid w:val="00855516"/>
    <w:rsid w:val="00857792"/>
    <w:rsid w:val="008642AB"/>
    <w:rsid w:val="008642CD"/>
    <w:rsid w:val="00864370"/>
    <w:rsid w:val="00864CC1"/>
    <w:rsid w:val="00865106"/>
    <w:rsid w:val="00875C44"/>
    <w:rsid w:val="00881399"/>
    <w:rsid w:val="008816F5"/>
    <w:rsid w:val="00884064"/>
    <w:rsid w:val="00884A4B"/>
    <w:rsid w:val="008877A0"/>
    <w:rsid w:val="00887C96"/>
    <w:rsid w:val="0089243B"/>
    <w:rsid w:val="00893592"/>
    <w:rsid w:val="008948BA"/>
    <w:rsid w:val="00897083"/>
    <w:rsid w:val="008A3A08"/>
    <w:rsid w:val="008A7BD6"/>
    <w:rsid w:val="008B5BBD"/>
    <w:rsid w:val="008C1CB3"/>
    <w:rsid w:val="008C2ED5"/>
    <w:rsid w:val="008C401C"/>
    <w:rsid w:val="008D04E0"/>
    <w:rsid w:val="008D4225"/>
    <w:rsid w:val="008D42AC"/>
    <w:rsid w:val="008D506E"/>
    <w:rsid w:val="008D6AB8"/>
    <w:rsid w:val="008E46B9"/>
    <w:rsid w:val="008E555E"/>
    <w:rsid w:val="008E5DD0"/>
    <w:rsid w:val="008E6E23"/>
    <w:rsid w:val="008E7042"/>
    <w:rsid w:val="008E70BC"/>
    <w:rsid w:val="008F1CBF"/>
    <w:rsid w:val="0090130A"/>
    <w:rsid w:val="00902A57"/>
    <w:rsid w:val="00903971"/>
    <w:rsid w:val="0090456A"/>
    <w:rsid w:val="009053F2"/>
    <w:rsid w:val="00917AB4"/>
    <w:rsid w:val="00917E82"/>
    <w:rsid w:val="009319DA"/>
    <w:rsid w:val="0093296B"/>
    <w:rsid w:val="009401D3"/>
    <w:rsid w:val="00940601"/>
    <w:rsid w:val="00940CA9"/>
    <w:rsid w:val="009419F2"/>
    <w:rsid w:val="00942B0A"/>
    <w:rsid w:val="00943762"/>
    <w:rsid w:val="00944193"/>
    <w:rsid w:val="0095063D"/>
    <w:rsid w:val="00954367"/>
    <w:rsid w:val="00956A90"/>
    <w:rsid w:val="009576D5"/>
    <w:rsid w:val="00960C19"/>
    <w:rsid w:val="0096496B"/>
    <w:rsid w:val="009667D8"/>
    <w:rsid w:val="00967F50"/>
    <w:rsid w:val="00970174"/>
    <w:rsid w:val="0097062B"/>
    <w:rsid w:val="0097304C"/>
    <w:rsid w:val="009738B4"/>
    <w:rsid w:val="0097716E"/>
    <w:rsid w:val="00982A95"/>
    <w:rsid w:val="009845BB"/>
    <w:rsid w:val="00986541"/>
    <w:rsid w:val="009917FE"/>
    <w:rsid w:val="009935B3"/>
    <w:rsid w:val="00994947"/>
    <w:rsid w:val="009969C8"/>
    <w:rsid w:val="00997B4D"/>
    <w:rsid w:val="00997D6C"/>
    <w:rsid w:val="009A0376"/>
    <w:rsid w:val="009A3BC7"/>
    <w:rsid w:val="009B0242"/>
    <w:rsid w:val="009B029D"/>
    <w:rsid w:val="009B0D57"/>
    <w:rsid w:val="009B16C5"/>
    <w:rsid w:val="009B3B02"/>
    <w:rsid w:val="009C054F"/>
    <w:rsid w:val="009C438A"/>
    <w:rsid w:val="009C6374"/>
    <w:rsid w:val="009C7C5B"/>
    <w:rsid w:val="009D0D70"/>
    <w:rsid w:val="009D3D1A"/>
    <w:rsid w:val="009D418C"/>
    <w:rsid w:val="009D5C10"/>
    <w:rsid w:val="009D5CE8"/>
    <w:rsid w:val="009E54BE"/>
    <w:rsid w:val="009E5ABF"/>
    <w:rsid w:val="009E7C70"/>
    <w:rsid w:val="009F2917"/>
    <w:rsid w:val="009F2D6D"/>
    <w:rsid w:val="009F4B8A"/>
    <w:rsid w:val="009F5C06"/>
    <w:rsid w:val="009F71BA"/>
    <w:rsid w:val="009F7F4D"/>
    <w:rsid w:val="00A02C54"/>
    <w:rsid w:val="00A05E2B"/>
    <w:rsid w:val="00A10D04"/>
    <w:rsid w:val="00A121C5"/>
    <w:rsid w:val="00A12DCF"/>
    <w:rsid w:val="00A24C5F"/>
    <w:rsid w:val="00A27D50"/>
    <w:rsid w:val="00A316A5"/>
    <w:rsid w:val="00A330FE"/>
    <w:rsid w:val="00A338B3"/>
    <w:rsid w:val="00A35245"/>
    <w:rsid w:val="00A35D30"/>
    <w:rsid w:val="00A36900"/>
    <w:rsid w:val="00A43F83"/>
    <w:rsid w:val="00A4424D"/>
    <w:rsid w:val="00A44CCC"/>
    <w:rsid w:val="00A47654"/>
    <w:rsid w:val="00A47CEE"/>
    <w:rsid w:val="00A526AA"/>
    <w:rsid w:val="00A56E51"/>
    <w:rsid w:val="00A57109"/>
    <w:rsid w:val="00A61195"/>
    <w:rsid w:val="00A612F5"/>
    <w:rsid w:val="00A6504B"/>
    <w:rsid w:val="00A74C91"/>
    <w:rsid w:val="00A76D54"/>
    <w:rsid w:val="00A771D9"/>
    <w:rsid w:val="00A807B9"/>
    <w:rsid w:val="00A81139"/>
    <w:rsid w:val="00A81409"/>
    <w:rsid w:val="00A820E7"/>
    <w:rsid w:val="00A8735F"/>
    <w:rsid w:val="00A909FD"/>
    <w:rsid w:val="00A90B0E"/>
    <w:rsid w:val="00A94957"/>
    <w:rsid w:val="00A94EA9"/>
    <w:rsid w:val="00AA067E"/>
    <w:rsid w:val="00AA4051"/>
    <w:rsid w:val="00AB451D"/>
    <w:rsid w:val="00AB5001"/>
    <w:rsid w:val="00AC2EAC"/>
    <w:rsid w:val="00AC62B4"/>
    <w:rsid w:val="00AC6BF1"/>
    <w:rsid w:val="00AD0C30"/>
    <w:rsid w:val="00AD1186"/>
    <w:rsid w:val="00AD22EA"/>
    <w:rsid w:val="00AD3005"/>
    <w:rsid w:val="00AD5EBE"/>
    <w:rsid w:val="00AE3E02"/>
    <w:rsid w:val="00AE6FC0"/>
    <w:rsid w:val="00AE6FD2"/>
    <w:rsid w:val="00AE7819"/>
    <w:rsid w:val="00AE796F"/>
    <w:rsid w:val="00AF0051"/>
    <w:rsid w:val="00AF30BE"/>
    <w:rsid w:val="00B00BF8"/>
    <w:rsid w:val="00B03C4D"/>
    <w:rsid w:val="00B059BC"/>
    <w:rsid w:val="00B06AE3"/>
    <w:rsid w:val="00B11858"/>
    <w:rsid w:val="00B119C0"/>
    <w:rsid w:val="00B1332A"/>
    <w:rsid w:val="00B1337A"/>
    <w:rsid w:val="00B17BAF"/>
    <w:rsid w:val="00B23600"/>
    <w:rsid w:val="00B23ECF"/>
    <w:rsid w:val="00B23F50"/>
    <w:rsid w:val="00B240B1"/>
    <w:rsid w:val="00B300A8"/>
    <w:rsid w:val="00B316A9"/>
    <w:rsid w:val="00B36599"/>
    <w:rsid w:val="00B37BFE"/>
    <w:rsid w:val="00B37E94"/>
    <w:rsid w:val="00B4271E"/>
    <w:rsid w:val="00B42B29"/>
    <w:rsid w:val="00B43C24"/>
    <w:rsid w:val="00B44BE4"/>
    <w:rsid w:val="00B45BC7"/>
    <w:rsid w:val="00B462BB"/>
    <w:rsid w:val="00B53086"/>
    <w:rsid w:val="00B55BF3"/>
    <w:rsid w:val="00B56467"/>
    <w:rsid w:val="00B56D91"/>
    <w:rsid w:val="00B60A73"/>
    <w:rsid w:val="00B669D5"/>
    <w:rsid w:val="00B67CC4"/>
    <w:rsid w:val="00B7268A"/>
    <w:rsid w:val="00B77539"/>
    <w:rsid w:val="00B77599"/>
    <w:rsid w:val="00B77EC4"/>
    <w:rsid w:val="00B83CBF"/>
    <w:rsid w:val="00B84AAA"/>
    <w:rsid w:val="00B8541E"/>
    <w:rsid w:val="00B8666C"/>
    <w:rsid w:val="00B86AFE"/>
    <w:rsid w:val="00B873C5"/>
    <w:rsid w:val="00B90741"/>
    <w:rsid w:val="00B91F7F"/>
    <w:rsid w:val="00B928FF"/>
    <w:rsid w:val="00B9322B"/>
    <w:rsid w:val="00B95578"/>
    <w:rsid w:val="00BA1173"/>
    <w:rsid w:val="00BA3A17"/>
    <w:rsid w:val="00BB7D6E"/>
    <w:rsid w:val="00BC08B3"/>
    <w:rsid w:val="00BC2520"/>
    <w:rsid w:val="00BC5872"/>
    <w:rsid w:val="00BC7A67"/>
    <w:rsid w:val="00BD315B"/>
    <w:rsid w:val="00BD3340"/>
    <w:rsid w:val="00BD5CE5"/>
    <w:rsid w:val="00BD6D52"/>
    <w:rsid w:val="00BE13DB"/>
    <w:rsid w:val="00BE19C3"/>
    <w:rsid w:val="00BE6D5B"/>
    <w:rsid w:val="00BF0F68"/>
    <w:rsid w:val="00BF1465"/>
    <w:rsid w:val="00BF1D65"/>
    <w:rsid w:val="00BF3A76"/>
    <w:rsid w:val="00BF6004"/>
    <w:rsid w:val="00BF7EF6"/>
    <w:rsid w:val="00C01173"/>
    <w:rsid w:val="00C0318A"/>
    <w:rsid w:val="00C03DE8"/>
    <w:rsid w:val="00C044A6"/>
    <w:rsid w:val="00C0516D"/>
    <w:rsid w:val="00C057FB"/>
    <w:rsid w:val="00C0589E"/>
    <w:rsid w:val="00C066FB"/>
    <w:rsid w:val="00C10C0E"/>
    <w:rsid w:val="00C10FB1"/>
    <w:rsid w:val="00C11F3D"/>
    <w:rsid w:val="00C16710"/>
    <w:rsid w:val="00C208CE"/>
    <w:rsid w:val="00C20C1E"/>
    <w:rsid w:val="00C22B16"/>
    <w:rsid w:val="00C231F8"/>
    <w:rsid w:val="00C23D8C"/>
    <w:rsid w:val="00C26986"/>
    <w:rsid w:val="00C27FFD"/>
    <w:rsid w:val="00C30031"/>
    <w:rsid w:val="00C30EA5"/>
    <w:rsid w:val="00C32EF2"/>
    <w:rsid w:val="00C33030"/>
    <w:rsid w:val="00C36A55"/>
    <w:rsid w:val="00C438D4"/>
    <w:rsid w:val="00C456B8"/>
    <w:rsid w:val="00C458AC"/>
    <w:rsid w:val="00C46DAE"/>
    <w:rsid w:val="00C53227"/>
    <w:rsid w:val="00C539B0"/>
    <w:rsid w:val="00C53C76"/>
    <w:rsid w:val="00C55D32"/>
    <w:rsid w:val="00C55E67"/>
    <w:rsid w:val="00C63B5C"/>
    <w:rsid w:val="00C72771"/>
    <w:rsid w:val="00C749CB"/>
    <w:rsid w:val="00C76FB8"/>
    <w:rsid w:val="00C77A3D"/>
    <w:rsid w:val="00C80236"/>
    <w:rsid w:val="00C8659E"/>
    <w:rsid w:val="00C90964"/>
    <w:rsid w:val="00C915B9"/>
    <w:rsid w:val="00C921AC"/>
    <w:rsid w:val="00C95906"/>
    <w:rsid w:val="00C962B6"/>
    <w:rsid w:val="00C96BD5"/>
    <w:rsid w:val="00CB0725"/>
    <w:rsid w:val="00CB3EF1"/>
    <w:rsid w:val="00CB6C69"/>
    <w:rsid w:val="00CC0CD1"/>
    <w:rsid w:val="00CC4C90"/>
    <w:rsid w:val="00CD0954"/>
    <w:rsid w:val="00CD3831"/>
    <w:rsid w:val="00CD678C"/>
    <w:rsid w:val="00CD7C04"/>
    <w:rsid w:val="00CE1ED2"/>
    <w:rsid w:val="00CE2792"/>
    <w:rsid w:val="00CE32B0"/>
    <w:rsid w:val="00CE6113"/>
    <w:rsid w:val="00CF2506"/>
    <w:rsid w:val="00CF393C"/>
    <w:rsid w:val="00CF43E6"/>
    <w:rsid w:val="00D0005C"/>
    <w:rsid w:val="00D0048D"/>
    <w:rsid w:val="00D01292"/>
    <w:rsid w:val="00D03761"/>
    <w:rsid w:val="00D04873"/>
    <w:rsid w:val="00D0594D"/>
    <w:rsid w:val="00D10468"/>
    <w:rsid w:val="00D14802"/>
    <w:rsid w:val="00D16ACA"/>
    <w:rsid w:val="00D17F38"/>
    <w:rsid w:val="00D17F40"/>
    <w:rsid w:val="00D2316C"/>
    <w:rsid w:val="00D24F46"/>
    <w:rsid w:val="00D31800"/>
    <w:rsid w:val="00D3218D"/>
    <w:rsid w:val="00D32DEB"/>
    <w:rsid w:val="00D35A7C"/>
    <w:rsid w:val="00D35CD7"/>
    <w:rsid w:val="00D415A2"/>
    <w:rsid w:val="00D440BE"/>
    <w:rsid w:val="00D45DB5"/>
    <w:rsid w:val="00D467FB"/>
    <w:rsid w:val="00D52370"/>
    <w:rsid w:val="00D54250"/>
    <w:rsid w:val="00D61825"/>
    <w:rsid w:val="00D624D7"/>
    <w:rsid w:val="00D715C1"/>
    <w:rsid w:val="00D7651E"/>
    <w:rsid w:val="00D805E6"/>
    <w:rsid w:val="00D81CAE"/>
    <w:rsid w:val="00D84796"/>
    <w:rsid w:val="00D8479C"/>
    <w:rsid w:val="00D847D8"/>
    <w:rsid w:val="00D85627"/>
    <w:rsid w:val="00D8743F"/>
    <w:rsid w:val="00D9075A"/>
    <w:rsid w:val="00D9151D"/>
    <w:rsid w:val="00D927EC"/>
    <w:rsid w:val="00D92888"/>
    <w:rsid w:val="00D94D26"/>
    <w:rsid w:val="00D9619C"/>
    <w:rsid w:val="00D964F8"/>
    <w:rsid w:val="00D97618"/>
    <w:rsid w:val="00D97E2C"/>
    <w:rsid w:val="00DA2DA5"/>
    <w:rsid w:val="00DA2F89"/>
    <w:rsid w:val="00DA47C4"/>
    <w:rsid w:val="00DA5AFC"/>
    <w:rsid w:val="00DB3784"/>
    <w:rsid w:val="00DB53C9"/>
    <w:rsid w:val="00DB65DE"/>
    <w:rsid w:val="00DC295B"/>
    <w:rsid w:val="00DC4609"/>
    <w:rsid w:val="00DD235E"/>
    <w:rsid w:val="00DD460A"/>
    <w:rsid w:val="00DD669E"/>
    <w:rsid w:val="00DE5B86"/>
    <w:rsid w:val="00DF2DC7"/>
    <w:rsid w:val="00DF2E61"/>
    <w:rsid w:val="00DF6C6F"/>
    <w:rsid w:val="00DF714C"/>
    <w:rsid w:val="00E009C4"/>
    <w:rsid w:val="00E009D0"/>
    <w:rsid w:val="00E11687"/>
    <w:rsid w:val="00E11743"/>
    <w:rsid w:val="00E11AEA"/>
    <w:rsid w:val="00E11E36"/>
    <w:rsid w:val="00E166E4"/>
    <w:rsid w:val="00E16E73"/>
    <w:rsid w:val="00E23CB9"/>
    <w:rsid w:val="00E25D67"/>
    <w:rsid w:val="00E27426"/>
    <w:rsid w:val="00E33D0C"/>
    <w:rsid w:val="00E34FB6"/>
    <w:rsid w:val="00E40DD9"/>
    <w:rsid w:val="00E4304E"/>
    <w:rsid w:val="00E439ED"/>
    <w:rsid w:val="00E4416C"/>
    <w:rsid w:val="00E5115D"/>
    <w:rsid w:val="00E54B07"/>
    <w:rsid w:val="00E6171D"/>
    <w:rsid w:val="00E6373D"/>
    <w:rsid w:val="00E670E9"/>
    <w:rsid w:val="00E701C0"/>
    <w:rsid w:val="00E71491"/>
    <w:rsid w:val="00E715BC"/>
    <w:rsid w:val="00E73954"/>
    <w:rsid w:val="00E777DD"/>
    <w:rsid w:val="00E82258"/>
    <w:rsid w:val="00E85957"/>
    <w:rsid w:val="00E86592"/>
    <w:rsid w:val="00E94AF5"/>
    <w:rsid w:val="00E95F09"/>
    <w:rsid w:val="00E9789E"/>
    <w:rsid w:val="00EA0CA5"/>
    <w:rsid w:val="00EA40C1"/>
    <w:rsid w:val="00EA5201"/>
    <w:rsid w:val="00EA5697"/>
    <w:rsid w:val="00EA69DA"/>
    <w:rsid w:val="00EB0AA1"/>
    <w:rsid w:val="00EB5188"/>
    <w:rsid w:val="00EB6C5C"/>
    <w:rsid w:val="00EC14BD"/>
    <w:rsid w:val="00EC16A2"/>
    <w:rsid w:val="00EC301F"/>
    <w:rsid w:val="00EC3A19"/>
    <w:rsid w:val="00EC7E9B"/>
    <w:rsid w:val="00ED4A90"/>
    <w:rsid w:val="00ED4E9C"/>
    <w:rsid w:val="00ED4F81"/>
    <w:rsid w:val="00ED7D2A"/>
    <w:rsid w:val="00EE2344"/>
    <w:rsid w:val="00EE3412"/>
    <w:rsid w:val="00EE69D5"/>
    <w:rsid w:val="00EE6D2D"/>
    <w:rsid w:val="00EF0E5C"/>
    <w:rsid w:val="00EF0EC8"/>
    <w:rsid w:val="00EF1892"/>
    <w:rsid w:val="00EF3AC5"/>
    <w:rsid w:val="00EF6034"/>
    <w:rsid w:val="00EF67C4"/>
    <w:rsid w:val="00EF6F3A"/>
    <w:rsid w:val="00F0067E"/>
    <w:rsid w:val="00F00A2E"/>
    <w:rsid w:val="00F0395E"/>
    <w:rsid w:val="00F07707"/>
    <w:rsid w:val="00F12E6F"/>
    <w:rsid w:val="00F133C3"/>
    <w:rsid w:val="00F13C08"/>
    <w:rsid w:val="00F15AA4"/>
    <w:rsid w:val="00F165DA"/>
    <w:rsid w:val="00F20989"/>
    <w:rsid w:val="00F21772"/>
    <w:rsid w:val="00F26529"/>
    <w:rsid w:val="00F31230"/>
    <w:rsid w:val="00F324D0"/>
    <w:rsid w:val="00F33248"/>
    <w:rsid w:val="00F422EE"/>
    <w:rsid w:val="00F43733"/>
    <w:rsid w:val="00F46C00"/>
    <w:rsid w:val="00F50944"/>
    <w:rsid w:val="00F52F3A"/>
    <w:rsid w:val="00F560BD"/>
    <w:rsid w:val="00F56E07"/>
    <w:rsid w:val="00F6047A"/>
    <w:rsid w:val="00F64B8D"/>
    <w:rsid w:val="00F659F3"/>
    <w:rsid w:val="00F71D19"/>
    <w:rsid w:val="00F745D1"/>
    <w:rsid w:val="00F756A2"/>
    <w:rsid w:val="00F76BCA"/>
    <w:rsid w:val="00F80255"/>
    <w:rsid w:val="00F84702"/>
    <w:rsid w:val="00F84EFB"/>
    <w:rsid w:val="00F8622F"/>
    <w:rsid w:val="00F86CEA"/>
    <w:rsid w:val="00F86F30"/>
    <w:rsid w:val="00F914BD"/>
    <w:rsid w:val="00F9343D"/>
    <w:rsid w:val="00F94471"/>
    <w:rsid w:val="00F94603"/>
    <w:rsid w:val="00F971C5"/>
    <w:rsid w:val="00F97E45"/>
    <w:rsid w:val="00FA54F1"/>
    <w:rsid w:val="00FA5D61"/>
    <w:rsid w:val="00FA710C"/>
    <w:rsid w:val="00FA7566"/>
    <w:rsid w:val="00FB0385"/>
    <w:rsid w:val="00FB2125"/>
    <w:rsid w:val="00FB2B9F"/>
    <w:rsid w:val="00FB3CD5"/>
    <w:rsid w:val="00FB4AC3"/>
    <w:rsid w:val="00FB66CA"/>
    <w:rsid w:val="00FC18F9"/>
    <w:rsid w:val="00FC1B09"/>
    <w:rsid w:val="00FC539E"/>
    <w:rsid w:val="00FC5F89"/>
    <w:rsid w:val="00FC6C24"/>
    <w:rsid w:val="00FD141D"/>
    <w:rsid w:val="00FD25B8"/>
    <w:rsid w:val="00FD2797"/>
    <w:rsid w:val="00FD385B"/>
    <w:rsid w:val="00FD3A68"/>
    <w:rsid w:val="00FD7936"/>
    <w:rsid w:val="00FE0038"/>
    <w:rsid w:val="00FE11EB"/>
    <w:rsid w:val="00FE364E"/>
    <w:rsid w:val="00FF54E2"/>
    <w:rsid w:val="00FF776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4BE"/>
    <w:rPr>
      <w:lang w:val="fr-FR"/>
    </w:rPr>
  </w:style>
  <w:style w:type="paragraph" w:styleId="Titre1">
    <w:name w:val="heading 1"/>
    <w:basedOn w:val="Normal"/>
    <w:next w:val="Normal"/>
    <w:link w:val="Titre1Car"/>
    <w:uiPriority w:val="9"/>
    <w:qFormat/>
    <w:rsid w:val="007A6C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27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27A9"/>
    <w:rPr>
      <w:rFonts w:ascii="Tahoma" w:hAnsi="Tahoma" w:cs="Tahoma"/>
      <w:sz w:val="16"/>
      <w:szCs w:val="16"/>
    </w:rPr>
  </w:style>
  <w:style w:type="paragraph" w:styleId="En-tte">
    <w:name w:val="header"/>
    <w:basedOn w:val="Normal"/>
    <w:link w:val="En-tteCar"/>
    <w:uiPriority w:val="99"/>
    <w:unhideWhenUsed/>
    <w:rsid w:val="00003E45"/>
    <w:pPr>
      <w:tabs>
        <w:tab w:val="center" w:pos="4703"/>
        <w:tab w:val="right" w:pos="9406"/>
      </w:tabs>
      <w:spacing w:after="0" w:line="240" w:lineRule="auto"/>
    </w:pPr>
  </w:style>
  <w:style w:type="character" w:customStyle="1" w:styleId="En-tteCar">
    <w:name w:val="En-tête Car"/>
    <w:basedOn w:val="Policepardfaut"/>
    <w:link w:val="En-tte"/>
    <w:uiPriority w:val="99"/>
    <w:rsid w:val="00003E45"/>
  </w:style>
  <w:style w:type="paragraph" w:styleId="Pieddepage">
    <w:name w:val="footer"/>
    <w:basedOn w:val="Normal"/>
    <w:link w:val="PieddepageCar"/>
    <w:uiPriority w:val="99"/>
    <w:unhideWhenUsed/>
    <w:rsid w:val="00003E45"/>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03E45"/>
  </w:style>
  <w:style w:type="paragraph" w:styleId="Paragraphedeliste">
    <w:name w:val="List Paragraph"/>
    <w:basedOn w:val="Normal"/>
    <w:uiPriority w:val="34"/>
    <w:qFormat/>
    <w:rsid w:val="002A0264"/>
    <w:pPr>
      <w:ind w:left="720"/>
      <w:contextualSpacing/>
    </w:pPr>
  </w:style>
  <w:style w:type="paragraph" w:styleId="Notedefin">
    <w:name w:val="endnote text"/>
    <w:basedOn w:val="Normal"/>
    <w:link w:val="NotedefinCar"/>
    <w:uiPriority w:val="99"/>
    <w:semiHidden/>
    <w:unhideWhenUsed/>
    <w:rsid w:val="00422A19"/>
    <w:pPr>
      <w:spacing w:after="0" w:line="240" w:lineRule="auto"/>
    </w:pPr>
    <w:rPr>
      <w:sz w:val="20"/>
      <w:szCs w:val="20"/>
    </w:rPr>
  </w:style>
  <w:style w:type="character" w:customStyle="1" w:styleId="NotedefinCar">
    <w:name w:val="Note de fin Car"/>
    <w:basedOn w:val="Policepardfaut"/>
    <w:link w:val="Notedefin"/>
    <w:uiPriority w:val="99"/>
    <w:semiHidden/>
    <w:rsid w:val="00422A19"/>
    <w:rPr>
      <w:sz w:val="20"/>
      <w:szCs w:val="20"/>
    </w:rPr>
  </w:style>
  <w:style w:type="character" w:styleId="Appeldenotedefin">
    <w:name w:val="endnote reference"/>
    <w:basedOn w:val="Policepardfaut"/>
    <w:uiPriority w:val="99"/>
    <w:semiHidden/>
    <w:unhideWhenUsed/>
    <w:rsid w:val="00422A19"/>
    <w:rPr>
      <w:vertAlign w:val="superscript"/>
    </w:rPr>
  </w:style>
  <w:style w:type="paragraph" w:styleId="Notedebasdepage">
    <w:name w:val="footnote text"/>
    <w:basedOn w:val="Normal"/>
    <w:link w:val="NotedebasdepageCar"/>
    <w:uiPriority w:val="99"/>
    <w:semiHidden/>
    <w:unhideWhenUsed/>
    <w:rsid w:val="00422A1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22A19"/>
    <w:rPr>
      <w:sz w:val="20"/>
      <w:szCs w:val="20"/>
    </w:rPr>
  </w:style>
  <w:style w:type="character" w:styleId="Appelnotedebasdep">
    <w:name w:val="footnote reference"/>
    <w:basedOn w:val="Policepardfaut"/>
    <w:uiPriority w:val="99"/>
    <w:semiHidden/>
    <w:unhideWhenUsed/>
    <w:rsid w:val="00422A19"/>
    <w:rPr>
      <w:vertAlign w:val="superscript"/>
    </w:rPr>
  </w:style>
  <w:style w:type="paragraph" w:styleId="NormalWeb">
    <w:name w:val="Normal (Web)"/>
    <w:basedOn w:val="Normal"/>
    <w:uiPriority w:val="99"/>
    <w:semiHidden/>
    <w:unhideWhenUsed/>
    <w:rsid w:val="00422A19"/>
    <w:rPr>
      <w:rFonts w:ascii="Times New Roman" w:hAnsi="Times New Roman" w:cs="Times New Roman"/>
      <w:sz w:val="24"/>
      <w:szCs w:val="24"/>
    </w:rPr>
  </w:style>
  <w:style w:type="table" w:styleId="Grilledutableau">
    <w:name w:val="Table Grid"/>
    <w:basedOn w:val="TableauNormal"/>
    <w:uiPriority w:val="59"/>
    <w:rsid w:val="00630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7A6C19"/>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7A6C19"/>
    <w:pPr>
      <w:outlineLvl w:val="9"/>
    </w:pPr>
  </w:style>
  <w:style w:type="paragraph" w:styleId="TM1">
    <w:name w:val="toc 1"/>
    <w:basedOn w:val="Normal"/>
    <w:next w:val="Normal"/>
    <w:autoRedefine/>
    <w:uiPriority w:val="39"/>
    <w:unhideWhenUsed/>
    <w:rsid w:val="007A6C19"/>
    <w:pPr>
      <w:spacing w:after="100"/>
    </w:pPr>
  </w:style>
  <w:style w:type="paragraph" w:styleId="TM2">
    <w:name w:val="toc 2"/>
    <w:basedOn w:val="Normal"/>
    <w:next w:val="Normal"/>
    <w:autoRedefine/>
    <w:uiPriority w:val="39"/>
    <w:unhideWhenUsed/>
    <w:rsid w:val="007A6C19"/>
    <w:pPr>
      <w:spacing w:after="100"/>
      <w:ind w:left="220"/>
    </w:pPr>
  </w:style>
  <w:style w:type="paragraph" w:styleId="TM3">
    <w:name w:val="toc 3"/>
    <w:basedOn w:val="Normal"/>
    <w:next w:val="Normal"/>
    <w:autoRedefine/>
    <w:uiPriority w:val="39"/>
    <w:unhideWhenUsed/>
    <w:rsid w:val="007A6C19"/>
    <w:pPr>
      <w:spacing w:after="100"/>
      <w:ind w:left="440"/>
    </w:pPr>
  </w:style>
  <w:style w:type="character" w:styleId="Lienhypertexte">
    <w:name w:val="Hyperlink"/>
    <w:basedOn w:val="Policepardfaut"/>
    <w:uiPriority w:val="99"/>
    <w:unhideWhenUsed/>
    <w:rsid w:val="007A6C19"/>
    <w:rPr>
      <w:color w:val="0000FF" w:themeColor="hyperlink"/>
      <w:u w:val="single"/>
    </w:rPr>
  </w:style>
  <w:style w:type="paragraph" w:styleId="Commentaire">
    <w:name w:val="annotation text"/>
    <w:basedOn w:val="Normal"/>
    <w:link w:val="CommentaireCar"/>
    <w:uiPriority w:val="99"/>
    <w:semiHidden/>
    <w:unhideWhenUsed/>
    <w:rsid w:val="00C01173"/>
    <w:pPr>
      <w:spacing w:line="240" w:lineRule="auto"/>
    </w:pPr>
    <w:rPr>
      <w:rFonts w:eastAsiaTheme="minorHAnsi"/>
      <w:sz w:val="20"/>
      <w:szCs w:val="20"/>
    </w:rPr>
  </w:style>
  <w:style w:type="character" w:customStyle="1" w:styleId="CommentaireCar">
    <w:name w:val="Commentaire Car"/>
    <w:basedOn w:val="Policepardfaut"/>
    <w:link w:val="Commentaire"/>
    <w:uiPriority w:val="99"/>
    <w:semiHidden/>
    <w:rsid w:val="00C01173"/>
    <w:rPr>
      <w:rFonts w:eastAsiaTheme="minorHAnsi"/>
      <w:sz w:val="20"/>
      <w:szCs w:val="20"/>
    </w:rPr>
  </w:style>
  <w:style w:type="character" w:styleId="Marquedecommentaire">
    <w:name w:val="annotation reference"/>
    <w:basedOn w:val="Policepardfaut"/>
    <w:uiPriority w:val="99"/>
    <w:semiHidden/>
    <w:unhideWhenUsed/>
    <w:rsid w:val="00DB65DE"/>
    <w:rPr>
      <w:sz w:val="16"/>
      <w:szCs w:val="16"/>
    </w:rPr>
  </w:style>
  <w:style w:type="paragraph" w:styleId="Objetducommentaire">
    <w:name w:val="annotation subject"/>
    <w:basedOn w:val="Commentaire"/>
    <w:next w:val="Commentaire"/>
    <w:link w:val="ObjetducommentaireCar"/>
    <w:uiPriority w:val="99"/>
    <w:semiHidden/>
    <w:unhideWhenUsed/>
    <w:rsid w:val="00DB65DE"/>
    <w:rPr>
      <w:rFonts w:eastAsiaTheme="minorEastAsia"/>
      <w:b/>
      <w:bCs/>
    </w:rPr>
  </w:style>
  <w:style w:type="character" w:customStyle="1" w:styleId="ObjetducommentaireCar">
    <w:name w:val="Objet du commentaire Car"/>
    <w:basedOn w:val="CommentaireCar"/>
    <w:link w:val="Objetducommentaire"/>
    <w:uiPriority w:val="99"/>
    <w:semiHidden/>
    <w:rsid w:val="00DB65DE"/>
    <w:rPr>
      <w:rFonts w:eastAsiaTheme="minorHAnsi"/>
      <w:b/>
      <w:bCs/>
      <w:sz w:val="20"/>
      <w:szCs w:val="20"/>
    </w:rPr>
  </w:style>
  <w:style w:type="paragraph" w:styleId="Rvision">
    <w:name w:val="Revision"/>
    <w:hidden/>
    <w:uiPriority w:val="99"/>
    <w:semiHidden/>
    <w:rsid w:val="0062587B"/>
    <w:pPr>
      <w:spacing w:after="0" w:line="240" w:lineRule="auto"/>
    </w:pPr>
    <w:rPr>
      <w:lang w:val="fr-FR"/>
    </w:rPr>
  </w:style>
</w:styles>
</file>

<file path=word/webSettings.xml><?xml version="1.0" encoding="utf-8"?>
<w:webSettings xmlns:r="http://schemas.openxmlformats.org/officeDocument/2006/relationships" xmlns:w="http://schemas.openxmlformats.org/wordprocessingml/2006/main">
  <w:divs>
    <w:div w:id="3673521">
      <w:bodyDiv w:val="1"/>
      <w:marLeft w:val="0"/>
      <w:marRight w:val="0"/>
      <w:marTop w:val="0"/>
      <w:marBottom w:val="0"/>
      <w:divBdr>
        <w:top w:val="none" w:sz="0" w:space="0" w:color="auto"/>
        <w:left w:val="none" w:sz="0" w:space="0" w:color="auto"/>
        <w:bottom w:val="none" w:sz="0" w:space="0" w:color="auto"/>
        <w:right w:val="none" w:sz="0" w:space="0" w:color="auto"/>
      </w:divBdr>
    </w:div>
    <w:div w:id="20205417">
      <w:bodyDiv w:val="1"/>
      <w:marLeft w:val="0"/>
      <w:marRight w:val="0"/>
      <w:marTop w:val="0"/>
      <w:marBottom w:val="0"/>
      <w:divBdr>
        <w:top w:val="none" w:sz="0" w:space="0" w:color="auto"/>
        <w:left w:val="none" w:sz="0" w:space="0" w:color="auto"/>
        <w:bottom w:val="none" w:sz="0" w:space="0" w:color="auto"/>
        <w:right w:val="none" w:sz="0" w:space="0" w:color="auto"/>
      </w:divBdr>
    </w:div>
    <w:div w:id="30811115">
      <w:bodyDiv w:val="1"/>
      <w:marLeft w:val="0"/>
      <w:marRight w:val="0"/>
      <w:marTop w:val="0"/>
      <w:marBottom w:val="0"/>
      <w:divBdr>
        <w:top w:val="none" w:sz="0" w:space="0" w:color="auto"/>
        <w:left w:val="none" w:sz="0" w:space="0" w:color="auto"/>
        <w:bottom w:val="none" w:sz="0" w:space="0" w:color="auto"/>
        <w:right w:val="none" w:sz="0" w:space="0" w:color="auto"/>
      </w:divBdr>
      <w:divsChild>
        <w:div w:id="682441516">
          <w:marLeft w:val="403"/>
          <w:marRight w:val="0"/>
          <w:marTop w:val="77"/>
          <w:marBottom w:val="0"/>
          <w:divBdr>
            <w:top w:val="none" w:sz="0" w:space="0" w:color="auto"/>
            <w:left w:val="none" w:sz="0" w:space="0" w:color="auto"/>
            <w:bottom w:val="none" w:sz="0" w:space="0" w:color="auto"/>
            <w:right w:val="none" w:sz="0" w:space="0" w:color="auto"/>
          </w:divBdr>
        </w:div>
        <w:div w:id="750540703">
          <w:marLeft w:val="403"/>
          <w:marRight w:val="0"/>
          <w:marTop w:val="77"/>
          <w:marBottom w:val="0"/>
          <w:divBdr>
            <w:top w:val="none" w:sz="0" w:space="0" w:color="auto"/>
            <w:left w:val="none" w:sz="0" w:space="0" w:color="auto"/>
            <w:bottom w:val="none" w:sz="0" w:space="0" w:color="auto"/>
            <w:right w:val="none" w:sz="0" w:space="0" w:color="auto"/>
          </w:divBdr>
        </w:div>
        <w:div w:id="1068646617">
          <w:marLeft w:val="403"/>
          <w:marRight w:val="0"/>
          <w:marTop w:val="77"/>
          <w:marBottom w:val="0"/>
          <w:divBdr>
            <w:top w:val="none" w:sz="0" w:space="0" w:color="auto"/>
            <w:left w:val="none" w:sz="0" w:space="0" w:color="auto"/>
            <w:bottom w:val="none" w:sz="0" w:space="0" w:color="auto"/>
            <w:right w:val="none" w:sz="0" w:space="0" w:color="auto"/>
          </w:divBdr>
        </w:div>
        <w:div w:id="1368987601">
          <w:marLeft w:val="403"/>
          <w:marRight w:val="0"/>
          <w:marTop w:val="77"/>
          <w:marBottom w:val="0"/>
          <w:divBdr>
            <w:top w:val="none" w:sz="0" w:space="0" w:color="auto"/>
            <w:left w:val="none" w:sz="0" w:space="0" w:color="auto"/>
            <w:bottom w:val="none" w:sz="0" w:space="0" w:color="auto"/>
            <w:right w:val="none" w:sz="0" w:space="0" w:color="auto"/>
          </w:divBdr>
        </w:div>
        <w:div w:id="1479767860">
          <w:marLeft w:val="403"/>
          <w:marRight w:val="0"/>
          <w:marTop w:val="77"/>
          <w:marBottom w:val="0"/>
          <w:divBdr>
            <w:top w:val="none" w:sz="0" w:space="0" w:color="auto"/>
            <w:left w:val="none" w:sz="0" w:space="0" w:color="auto"/>
            <w:bottom w:val="none" w:sz="0" w:space="0" w:color="auto"/>
            <w:right w:val="none" w:sz="0" w:space="0" w:color="auto"/>
          </w:divBdr>
        </w:div>
        <w:div w:id="1992633462">
          <w:marLeft w:val="403"/>
          <w:marRight w:val="0"/>
          <w:marTop w:val="77"/>
          <w:marBottom w:val="0"/>
          <w:divBdr>
            <w:top w:val="none" w:sz="0" w:space="0" w:color="auto"/>
            <w:left w:val="none" w:sz="0" w:space="0" w:color="auto"/>
            <w:bottom w:val="none" w:sz="0" w:space="0" w:color="auto"/>
            <w:right w:val="none" w:sz="0" w:space="0" w:color="auto"/>
          </w:divBdr>
        </w:div>
      </w:divsChild>
    </w:div>
    <w:div w:id="64301882">
      <w:bodyDiv w:val="1"/>
      <w:marLeft w:val="0"/>
      <w:marRight w:val="0"/>
      <w:marTop w:val="0"/>
      <w:marBottom w:val="0"/>
      <w:divBdr>
        <w:top w:val="none" w:sz="0" w:space="0" w:color="auto"/>
        <w:left w:val="none" w:sz="0" w:space="0" w:color="auto"/>
        <w:bottom w:val="none" w:sz="0" w:space="0" w:color="auto"/>
        <w:right w:val="none" w:sz="0" w:space="0" w:color="auto"/>
      </w:divBdr>
      <w:divsChild>
        <w:div w:id="87967260">
          <w:marLeft w:val="403"/>
          <w:marRight w:val="0"/>
          <w:marTop w:val="67"/>
          <w:marBottom w:val="0"/>
          <w:divBdr>
            <w:top w:val="none" w:sz="0" w:space="0" w:color="auto"/>
            <w:left w:val="none" w:sz="0" w:space="0" w:color="auto"/>
            <w:bottom w:val="none" w:sz="0" w:space="0" w:color="auto"/>
            <w:right w:val="none" w:sz="0" w:space="0" w:color="auto"/>
          </w:divBdr>
        </w:div>
        <w:div w:id="739443599">
          <w:marLeft w:val="403"/>
          <w:marRight w:val="0"/>
          <w:marTop w:val="67"/>
          <w:marBottom w:val="0"/>
          <w:divBdr>
            <w:top w:val="none" w:sz="0" w:space="0" w:color="auto"/>
            <w:left w:val="none" w:sz="0" w:space="0" w:color="auto"/>
            <w:bottom w:val="none" w:sz="0" w:space="0" w:color="auto"/>
            <w:right w:val="none" w:sz="0" w:space="0" w:color="auto"/>
          </w:divBdr>
        </w:div>
      </w:divsChild>
    </w:div>
    <w:div w:id="117188597">
      <w:bodyDiv w:val="1"/>
      <w:marLeft w:val="0"/>
      <w:marRight w:val="0"/>
      <w:marTop w:val="0"/>
      <w:marBottom w:val="0"/>
      <w:divBdr>
        <w:top w:val="none" w:sz="0" w:space="0" w:color="auto"/>
        <w:left w:val="none" w:sz="0" w:space="0" w:color="auto"/>
        <w:bottom w:val="none" w:sz="0" w:space="0" w:color="auto"/>
        <w:right w:val="none" w:sz="0" w:space="0" w:color="auto"/>
      </w:divBdr>
    </w:div>
    <w:div w:id="133177790">
      <w:bodyDiv w:val="1"/>
      <w:marLeft w:val="0"/>
      <w:marRight w:val="0"/>
      <w:marTop w:val="0"/>
      <w:marBottom w:val="0"/>
      <w:divBdr>
        <w:top w:val="none" w:sz="0" w:space="0" w:color="auto"/>
        <w:left w:val="none" w:sz="0" w:space="0" w:color="auto"/>
        <w:bottom w:val="none" w:sz="0" w:space="0" w:color="auto"/>
        <w:right w:val="none" w:sz="0" w:space="0" w:color="auto"/>
      </w:divBdr>
      <w:divsChild>
        <w:div w:id="1669870819">
          <w:marLeft w:val="403"/>
          <w:marRight w:val="0"/>
          <w:marTop w:val="77"/>
          <w:marBottom w:val="0"/>
          <w:divBdr>
            <w:top w:val="none" w:sz="0" w:space="0" w:color="auto"/>
            <w:left w:val="none" w:sz="0" w:space="0" w:color="auto"/>
            <w:bottom w:val="none" w:sz="0" w:space="0" w:color="auto"/>
            <w:right w:val="none" w:sz="0" w:space="0" w:color="auto"/>
          </w:divBdr>
        </w:div>
        <w:div w:id="1740904973">
          <w:marLeft w:val="403"/>
          <w:marRight w:val="0"/>
          <w:marTop w:val="77"/>
          <w:marBottom w:val="0"/>
          <w:divBdr>
            <w:top w:val="none" w:sz="0" w:space="0" w:color="auto"/>
            <w:left w:val="none" w:sz="0" w:space="0" w:color="auto"/>
            <w:bottom w:val="none" w:sz="0" w:space="0" w:color="auto"/>
            <w:right w:val="none" w:sz="0" w:space="0" w:color="auto"/>
          </w:divBdr>
        </w:div>
      </w:divsChild>
    </w:div>
    <w:div w:id="142936411">
      <w:bodyDiv w:val="1"/>
      <w:marLeft w:val="0"/>
      <w:marRight w:val="0"/>
      <w:marTop w:val="0"/>
      <w:marBottom w:val="0"/>
      <w:divBdr>
        <w:top w:val="none" w:sz="0" w:space="0" w:color="auto"/>
        <w:left w:val="none" w:sz="0" w:space="0" w:color="auto"/>
        <w:bottom w:val="none" w:sz="0" w:space="0" w:color="auto"/>
        <w:right w:val="none" w:sz="0" w:space="0" w:color="auto"/>
      </w:divBdr>
      <w:divsChild>
        <w:div w:id="503670087">
          <w:marLeft w:val="403"/>
          <w:marRight w:val="0"/>
          <w:marTop w:val="77"/>
          <w:marBottom w:val="0"/>
          <w:divBdr>
            <w:top w:val="none" w:sz="0" w:space="0" w:color="auto"/>
            <w:left w:val="none" w:sz="0" w:space="0" w:color="auto"/>
            <w:bottom w:val="none" w:sz="0" w:space="0" w:color="auto"/>
            <w:right w:val="none" w:sz="0" w:space="0" w:color="auto"/>
          </w:divBdr>
        </w:div>
      </w:divsChild>
    </w:div>
    <w:div w:id="143814072">
      <w:bodyDiv w:val="1"/>
      <w:marLeft w:val="0"/>
      <w:marRight w:val="0"/>
      <w:marTop w:val="0"/>
      <w:marBottom w:val="0"/>
      <w:divBdr>
        <w:top w:val="none" w:sz="0" w:space="0" w:color="auto"/>
        <w:left w:val="none" w:sz="0" w:space="0" w:color="auto"/>
        <w:bottom w:val="none" w:sz="0" w:space="0" w:color="auto"/>
        <w:right w:val="none" w:sz="0" w:space="0" w:color="auto"/>
      </w:divBdr>
    </w:div>
    <w:div w:id="187717278">
      <w:bodyDiv w:val="1"/>
      <w:marLeft w:val="0"/>
      <w:marRight w:val="0"/>
      <w:marTop w:val="0"/>
      <w:marBottom w:val="0"/>
      <w:divBdr>
        <w:top w:val="none" w:sz="0" w:space="0" w:color="auto"/>
        <w:left w:val="none" w:sz="0" w:space="0" w:color="auto"/>
        <w:bottom w:val="none" w:sz="0" w:space="0" w:color="auto"/>
        <w:right w:val="none" w:sz="0" w:space="0" w:color="auto"/>
      </w:divBdr>
      <w:divsChild>
        <w:div w:id="1108549023">
          <w:marLeft w:val="403"/>
          <w:marRight w:val="0"/>
          <w:marTop w:val="77"/>
          <w:marBottom w:val="0"/>
          <w:divBdr>
            <w:top w:val="none" w:sz="0" w:space="0" w:color="auto"/>
            <w:left w:val="none" w:sz="0" w:space="0" w:color="auto"/>
            <w:bottom w:val="none" w:sz="0" w:space="0" w:color="auto"/>
            <w:right w:val="none" w:sz="0" w:space="0" w:color="auto"/>
          </w:divBdr>
        </w:div>
        <w:div w:id="1876230828">
          <w:marLeft w:val="403"/>
          <w:marRight w:val="0"/>
          <w:marTop w:val="77"/>
          <w:marBottom w:val="0"/>
          <w:divBdr>
            <w:top w:val="none" w:sz="0" w:space="0" w:color="auto"/>
            <w:left w:val="none" w:sz="0" w:space="0" w:color="auto"/>
            <w:bottom w:val="none" w:sz="0" w:space="0" w:color="auto"/>
            <w:right w:val="none" w:sz="0" w:space="0" w:color="auto"/>
          </w:divBdr>
        </w:div>
        <w:div w:id="1951232578">
          <w:marLeft w:val="403"/>
          <w:marRight w:val="0"/>
          <w:marTop w:val="77"/>
          <w:marBottom w:val="0"/>
          <w:divBdr>
            <w:top w:val="none" w:sz="0" w:space="0" w:color="auto"/>
            <w:left w:val="none" w:sz="0" w:space="0" w:color="auto"/>
            <w:bottom w:val="none" w:sz="0" w:space="0" w:color="auto"/>
            <w:right w:val="none" w:sz="0" w:space="0" w:color="auto"/>
          </w:divBdr>
        </w:div>
      </w:divsChild>
    </w:div>
    <w:div w:id="199099226">
      <w:bodyDiv w:val="1"/>
      <w:marLeft w:val="0"/>
      <w:marRight w:val="0"/>
      <w:marTop w:val="0"/>
      <w:marBottom w:val="0"/>
      <w:divBdr>
        <w:top w:val="none" w:sz="0" w:space="0" w:color="auto"/>
        <w:left w:val="none" w:sz="0" w:space="0" w:color="auto"/>
        <w:bottom w:val="none" w:sz="0" w:space="0" w:color="auto"/>
        <w:right w:val="none" w:sz="0" w:space="0" w:color="auto"/>
      </w:divBdr>
    </w:div>
    <w:div w:id="246769376">
      <w:bodyDiv w:val="1"/>
      <w:marLeft w:val="0"/>
      <w:marRight w:val="0"/>
      <w:marTop w:val="0"/>
      <w:marBottom w:val="0"/>
      <w:divBdr>
        <w:top w:val="none" w:sz="0" w:space="0" w:color="auto"/>
        <w:left w:val="none" w:sz="0" w:space="0" w:color="auto"/>
        <w:bottom w:val="none" w:sz="0" w:space="0" w:color="auto"/>
        <w:right w:val="none" w:sz="0" w:space="0" w:color="auto"/>
      </w:divBdr>
    </w:div>
    <w:div w:id="366226683">
      <w:bodyDiv w:val="1"/>
      <w:marLeft w:val="0"/>
      <w:marRight w:val="0"/>
      <w:marTop w:val="0"/>
      <w:marBottom w:val="0"/>
      <w:divBdr>
        <w:top w:val="none" w:sz="0" w:space="0" w:color="auto"/>
        <w:left w:val="none" w:sz="0" w:space="0" w:color="auto"/>
        <w:bottom w:val="none" w:sz="0" w:space="0" w:color="auto"/>
        <w:right w:val="none" w:sz="0" w:space="0" w:color="auto"/>
      </w:divBdr>
    </w:div>
    <w:div w:id="435174243">
      <w:bodyDiv w:val="1"/>
      <w:marLeft w:val="0"/>
      <w:marRight w:val="0"/>
      <w:marTop w:val="0"/>
      <w:marBottom w:val="0"/>
      <w:divBdr>
        <w:top w:val="none" w:sz="0" w:space="0" w:color="auto"/>
        <w:left w:val="none" w:sz="0" w:space="0" w:color="auto"/>
        <w:bottom w:val="none" w:sz="0" w:space="0" w:color="auto"/>
        <w:right w:val="none" w:sz="0" w:space="0" w:color="auto"/>
      </w:divBdr>
    </w:div>
    <w:div w:id="444665348">
      <w:bodyDiv w:val="1"/>
      <w:marLeft w:val="0"/>
      <w:marRight w:val="0"/>
      <w:marTop w:val="0"/>
      <w:marBottom w:val="0"/>
      <w:divBdr>
        <w:top w:val="none" w:sz="0" w:space="0" w:color="auto"/>
        <w:left w:val="none" w:sz="0" w:space="0" w:color="auto"/>
        <w:bottom w:val="none" w:sz="0" w:space="0" w:color="auto"/>
        <w:right w:val="none" w:sz="0" w:space="0" w:color="auto"/>
      </w:divBdr>
      <w:divsChild>
        <w:div w:id="159855214">
          <w:marLeft w:val="403"/>
          <w:marRight w:val="0"/>
          <w:marTop w:val="77"/>
          <w:marBottom w:val="0"/>
          <w:divBdr>
            <w:top w:val="none" w:sz="0" w:space="0" w:color="auto"/>
            <w:left w:val="none" w:sz="0" w:space="0" w:color="auto"/>
            <w:bottom w:val="none" w:sz="0" w:space="0" w:color="auto"/>
            <w:right w:val="none" w:sz="0" w:space="0" w:color="auto"/>
          </w:divBdr>
        </w:div>
        <w:div w:id="886723984">
          <w:marLeft w:val="403"/>
          <w:marRight w:val="0"/>
          <w:marTop w:val="77"/>
          <w:marBottom w:val="0"/>
          <w:divBdr>
            <w:top w:val="none" w:sz="0" w:space="0" w:color="auto"/>
            <w:left w:val="none" w:sz="0" w:space="0" w:color="auto"/>
            <w:bottom w:val="none" w:sz="0" w:space="0" w:color="auto"/>
            <w:right w:val="none" w:sz="0" w:space="0" w:color="auto"/>
          </w:divBdr>
        </w:div>
        <w:div w:id="1045519604">
          <w:marLeft w:val="403"/>
          <w:marRight w:val="0"/>
          <w:marTop w:val="77"/>
          <w:marBottom w:val="0"/>
          <w:divBdr>
            <w:top w:val="none" w:sz="0" w:space="0" w:color="auto"/>
            <w:left w:val="none" w:sz="0" w:space="0" w:color="auto"/>
            <w:bottom w:val="none" w:sz="0" w:space="0" w:color="auto"/>
            <w:right w:val="none" w:sz="0" w:space="0" w:color="auto"/>
          </w:divBdr>
        </w:div>
      </w:divsChild>
    </w:div>
    <w:div w:id="563175778">
      <w:bodyDiv w:val="1"/>
      <w:marLeft w:val="0"/>
      <w:marRight w:val="0"/>
      <w:marTop w:val="0"/>
      <w:marBottom w:val="0"/>
      <w:divBdr>
        <w:top w:val="none" w:sz="0" w:space="0" w:color="auto"/>
        <w:left w:val="none" w:sz="0" w:space="0" w:color="auto"/>
        <w:bottom w:val="none" w:sz="0" w:space="0" w:color="auto"/>
        <w:right w:val="none" w:sz="0" w:space="0" w:color="auto"/>
      </w:divBdr>
    </w:div>
    <w:div w:id="605231095">
      <w:bodyDiv w:val="1"/>
      <w:marLeft w:val="0"/>
      <w:marRight w:val="0"/>
      <w:marTop w:val="0"/>
      <w:marBottom w:val="0"/>
      <w:divBdr>
        <w:top w:val="none" w:sz="0" w:space="0" w:color="auto"/>
        <w:left w:val="none" w:sz="0" w:space="0" w:color="auto"/>
        <w:bottom w:val="none" w:sz="0" w:space="0" w:color="auto"/>
        <w:right w:val="none" w:sz="0" w:space="0" w:color="auto"/>
      </w:divBdr>
    </w:div>
    <w:div w:id="647637825">
      <w:bodyDiv w:val="1"/>
      <w:marLeft w:val="0"/>
      <w:marRight w:val="0"/>
      <w:marTop w:val="0"/>
      <w:marBottom w:val="0"/>
      <w:divBdr>
        <w:top w:val="none" w:sz="0" w:space="0" w:color="auto"/>
        <w:left w:val="none" w:sz="0" w:space="0" w:color="auto"/>
        <w:bottom w:val="none" w:sz="0" w:space="0" w:color="auto"/>
        <w:right w:val="none" w:sz="0" w:space="0" w:color="auto"/>
      </w:divBdr>
      <w:divsChild>
        <w:div w:id="613172775">
          <w:marLeft w:val="403"/>
          <w:marRight w:val="0"/>
          <w:marTop w:val="67"/>
          <w:marBottom w:val="0"/>
          <w:divBdr>
            <w:top w:val="none" w:sz="0" w:space="0" w:color="auto"/>
            <w:left w:val="none" w:sz="0" w:space="0" w:color="auto"/>
            <w:bottom w:val="none" w:sz="0" w:space="0" w:color="auto"/>
            <w:right w:val="none" w:sz="0" w:space="0" w:color="auto"/>
          </w:divBdr>
        </w:div>
        <w:div w:id="1709407949">
          <w:marLeft w:val="403"/>
          <w:marRight w:val="0"/>
          <w:marTop w:val="67"/>
          <w:marBottom w:val="0"/>
          <w:divBdr>
            <w:top w:val="none" w:sz="0" w:space="0" w:color="auto"/>
            <w:left w:val="none" w:sz="0" w:space="0" w:color="auto"/>
            <w:bottom w:val="none" w:sz="0" w:space="0" w:color="auto"/>
            <w:right w:val="none" w:sz="0" w:space="0" w:color="auto"/>
          </w:divBdr>
        </w:div>
        <w:div w:id="1727609467">
          <w:marLeft w:val="403"/>
          <w:marRight w:val="0"/>
          <w:marTop w:val="67"/>
          <w:marBottom w:val="0"/>
          <w:divBdr>
            <w:top w:val="none" w:sz="0" w:space="0" w:color="auto"/>
            <w:left w:val="none" w:sz="0" w:space="0" w:color="auto"/>
            <w:bottom w:val="none" w:sz="0" w:space="0" w:color="auto"/>
            <w:right w:val="none" w:sz="0" w:space="0" w:color="auto"/>
          </w:divBdr>
        </w:div>
      </w:divsChild>
    </w:div>
    <w:div w:id="712848108">
      <w:bodyDiv w:val="1"/>
      <w:marLeft w:val="0"/>
      <w:marRight w:val="0"/>
      <w:marTop w:val="0"/>
      <w:marBottom w:val="0"/>
      <w:divBdr>
        <w:top w:val="none" w:sz="0" w:space="0" w:color="auto"/>
        <w:left w:val="none" w:sz="0" w:space="0" w:color="auto"/>
        <w:bottom w:val="none" w:sz="0" w:space="0" w:color="auto"/>
        <w:right w:val="none" w:sz="0" w:space="0" w:color="auto"/>
      </w:divBdr>
      <w:divsChild>
        <w:div w:id="691031068">
          <w:marLeft w:val="403"/>
          <w:marRight w:val="0"/>
          <w:marTop w:val="67"/>
          <w:marBottom w:val="0"/>
          <w:divBdr>
            <w:top w:val="none" w:sz="0" w:space="0" w:color="auto"/>
            <w:left w:val="none" w:sz="0" w:space="0" w:color="auto"/>
            <w:bottom w:val="none" w:sz="0" w:space="0" w:color="auto"/>
            <w:right w:val="none" w:sz="0" w:space="0" w:color="auto"/>
          </w:divBdr>
        </w:div>
        <w:div w:id="1700352057">
          <w:marLeft w:val="403"/>
          <w:marRight w:val="0"/>
          <w:marTop w:val="67"/>
          <w:marBottom w:val="0"/>
          <w:divBdr>
            <w:top w:val="none" w:sz="0" w:space="0" w:color="auto"/>
            <w:left w:val="none" w:sz="0" w:space="0" w:color="auto"/>
            <w:bottom w:val="none" w:sz="0" w:space="0" w:color="auto"/>
            <w:right w:val="none" w:sz="0" w:space="0" w:color="auto"/>
          </w:divBdr>
        </w:div>
        <w:div w:id="2134905406">
          <w:marLeft w:val="403"/>
          <w:marRight w:val="0"/>
          <w:marTop w:val="67"/>
          <w:marBottom w:val="0"/>
          <w:divBdr>
            <w:top w:val="none" w:sz="0" w:space="0" w:color="auto"/>
            <w:left w:val="none" w:sz="0" w:space="0" w:color="auto"/>
            <w:bottom w:val="none" w:sz="0" w:space="0" w:color="auto"/>
            <w:right w:val="none" w:sz="0" w:space="0" w:color="auto"/>
          </w:divBdr>
        </w:div>
      </w:divsChild>
    </w:div>
    <w:div w:id="778187150">
      <w:bodyDiv w:val="1"/>
      <w:marLeft w:val="0"/>
      <w:marRight w:val="0"/>
      <w:marTop w:val="0"/>
      <w:marBottom w:val="0"/>
      <w:divBdr>
        <w:top w:val="none" w:sz="0" w:space="0" w:color="auto"/>
        <w:left w:val="none" w:sz="0" w:space="0" w:color="auto"/>
        <w:bottom w:val="none" w:sz="0" w:space="0" w:color="auto"/>
        <w:right w:val="none" w:sz="0" w:space="0" w:color="auto"/>
      </w:divBdr>
      <w:divsChild>
        <w:div w:id="271937885">
          <w:marLeft w:val="403"/>
          <w:marRight w:val="0"/>
          <w:marTop w:val="77"/>
          <w:marBottom w:val="0"/>
          <w:divBdr>
            <w:top w:val="none" w:sz="0" w:space="0" w:color="auto"/>
            <w:left w:val="none" w:sz="0" w:space="0" w:color="auto"/>
            <w:bottom w:val="none" w:sz="0" w:space="0" w:color="auto"/>
            <w:right w:val="none" w:sz="0" w:space="0" w:color="auto"/>
          </w:divBdr>
        </w:div>
        <w:div w:id="284239489">
          <w:marLeft w:val="936"/>
          <w:marRight w:val="0"/>
          <w:marTop w:val="67"/>
          <w:marBottom w:val="0"/>
          <w:divBdr>
            <w:top w:val="none" w:sz="0" w:space="0" w:color="auto"/>
            <w:left w:val="none" w:sz="0" w:space="0" w:color="auto"/>
            <w:bottom w:val="none" w:sz="0" w:space="0" w:color="auto"/>
            <w:right w:val="none" w:sz="0" w:space="0" w:color="auto"/>
          </w:divBdr>
        </w:div>
        <w:div w:id="552471009">
          <w:marLeft w:val="936"/>
          <w:marRight w:val="0"/>
          <w:marTop w:val="67"/>
          <w:marBottom w:val="0"/>
          <w:divBdr>
            <w:top w:val="none" w:sz="0" w:space="0" w:color="auto"/>
            <w:left w:val="none" w:sz="0" w:space="0" w:color="auto"/>
            <w:bottom w:val="none" w:sz="0" w:space="0" w:color="auto"/>
            <w:right w:val="none" w:sz="0" w:space="0" w:color="auto"/>
          </w:divBdr>
        </w:div>
        <w:div w:id="700202561">
          <w:marLeft w:val="403"/>
          <w:marRight w:val="0"/>
          <w:marTop w:val="77"/>
          <w:marBottom w:val="0"/>
          <w:divBdr>
            <w:top w:val="none" w:sz="0" w:space="0" w:color="auto"/>
            <w:left w:val="none" w:sz="0" w:space="0" w:color="auto"/>
            <w:bottom w:val="none" w:sz="0" w:space="0" w:color="auto"/>
            <w:right w:val="none" w:sz="0" w:space="0" w:color="auto"/>
          </w:divBdr>
        </w:div>
        <w:div w:id="998385141">
          <w:marLeft w:val="936"/>
          <w:marRight w:val="0"/>
          <w:marTop w:val="67"/>
          <w:marBottom w:val="0"/>
          <w:divBdr>
            <w:top w:val="none" w:sz="0" w:space="0" w:color="auto"/>
            <w:left w:val="none" w:sz="0" w:space="0" w:color="auto"/>
            <w:bottom w:val="none" w:sz="0" w:space="0" w:color="auto"/>
            <w:right w:val="none" w:sz="0" w:space="0" w:color="auto"/>
          </w:divBdr>
        </w:div>
        <w:div w:id="1192959273">
          <w:marLeft w:val="403"/>
          <w:marRight w:val="0"/>
          <w:marTop w:val="77"/>
          <w:marBottom w:val="0"/>
          <w:divBdr>
            <w:top w:val="none" w:sz="0" w:space="0" w:color="auto"/>
            <w:left w:val="none" w:sz="0" w:space="0" w:color="auto"/>
            <w:bottom w:val="none" w:sz="0" w:space="0" w:color="auto"/>
            <w:right w:val="none" w:sz="0" w:space="0" w:color="auto"/>
          </w:divBdr>
        </w:div>
        <w:div w:id="1859923028">
          <w:marLeft w:val="403"/>
          <w:marRight w:val="0"/>
          <w:marTop w:val="77"/>
          <w:marBottom w:val="0"/>
          <w:divBdr>
            <w:top w:val="none" w:sz="0" w:space="0" w:color="auto"/>
            <w:left w:val="none" w:sz="0" w:space="0" w:color="auto"/>
            <w:bottom w:val="none" w:sz="0" w:space="0" w:color="auto"/>
            <w:right w:val="none" w:sz="0" w:space="0" w:color="auto"/>
          </w:divBdr>
        </w:div>
      </w:divsChild>
    </w:div>
    <w:div w:id="793715400">
      <w:bodyDiv w:val="1"/>
      <w:marLeft w:val="0"/>
      <w:marRight w:val="0"/>
      <w:marTop w:val="0"/>
      <w:marBottom w:val="0"/>
      <w:divBdr>
        <w:top w:val="none" w:sz="0" w:space="0" w:color="auto"/>
        <w:left w:val="none" w:sz="0" w:space="0" w:color="auto"/>
        <w:bottom w:val="none" w:sz="0" w:space="0" w:color="auto"/>
        <w:right w:val="none" w:sz="0" w:space="0" w:color="auto"/>
      </w:divBdr>
    </w:div>
    <w:div w:id="812720687">
      <w:bodyDiv w:val="1"/>
      <w:marLeft w:val="0"/>
      <w:marRight w:val="0"/>
      <w:marTop w:val="0"/>
      <w:marBottom w:val="0"/>
      <w:divBdr>
        <w:top w:val="none" w:sz="0" w:space="0" w:color="auto"/>
        <w:left w:val="none" w:sz="0" w:space="0" w:color="auto"/>
        <w:bottom w:val="none" w:sz="0" w:space="0" w:color="auto"/>
        <w:right w:val="none" w:sz="0" w:space="0" w:color="auto"/>
      </w:divBdr>
    </w:div>
    <w:div w:id="842940569">
      <w:bodyDiv w:val="1"/>
      <w:marLeft w:val="0"/>
      <w:marRight w:val="0"/>
      <w:marTop w:val="0"/>
      <w:marBottom w:val="0"/>
      <w:divBdr>
        <w:top w:val="none" w:sz="0" w:space="0" w:color="auto"/>
        <w:left w:val="none" w:sz="0" w:space="0" w:color="auto"/>
        <w:bottom w:val="none" w:sz="0" w:space="0" w:color="auto"/>
        <w:right w:val="none" w:sz="0" w:space="0" w:color="auto"/>
      </w:divBdr>
    </w:div>
    <w:div w:id="854999053">
      <w:bodyDiv w:val="1"/>
      <w:marLeft w:val="0"/>
      <w:marRight w:val="0"/>
      <w:marTop w:val="0"/>
      <w:marBottom w:val="0"/>
      <w:divBdr>
        <w:top w:val="none" w:sz="0" w:space="0" w:color="auto"/>
        <w:left w:val="none" w:sz="0" w:space="0" w:color="auto"/>
        <w:bottom w:val="none" w:sz="0" w:space="0" w:color="auto"/>
        <w:right w:val="none" w:sz="0" w:space="0" w:color="auto"/>
      </w:divBdr>
      <w:divsChild>
        <w:div w:id="83307638">
          <w:marLeft w:val="403"/>
          <w:marRight w:val="0"/>
          <w:marTop w:val="77"/>
          <w:marBottom w:val="0"/>
          <w:divBdr>
            <w:top w:val="none" w:sz="0" w:space="0" w:color="auto"/>
            <w:left w:val="none" w:sz="0" w:space="0" w:color="auto"/>
            <w:bottom w:val="none" w:sz="0" w:space="0" w:color="auto"/>
            <w:right w:val="none" w:sz="0" w:space="0" w:color="auto"/>
          </w:divBdr>
        </w:div>
        <w:div w:id="412361934">
          <w:marLeft w:val="403"/>
          <w:marRight w:val="0"/>
          <w:marTop w:val="77"/>
          <w:marBottom w:val="0"/>
          <w:divBdr>
            <w:top w:val="none" w:sz="0" w:space="0" w:color="auto"/>
            <w:left w:val="none" w:sz="0" w:space="0" w:color="auto"/>
            <w:bottom w:val="none" w:sz="0" w:space="0" w:color="auto"/>
            <w:right w:val="none" w:sz="0" w:space="0" w:color="auto"/>
          </w:divBdr>
        </w:div>
        <w:div w:id="1773667616">
          <w:marLeft w:val="403"/>
          <w:marRight w:val="0"/>
          <w:marTop w:val="77"/>
          <w:marBottom w:val="0"/>
          <w:divBdr>
            <w:top w:val="none" w:sz="0" w:space="0" w:color="auto"/>
            <w:left w:val="none" w:sz="0" w:space="0" w:color="auto"/>
            <w:bottom w:val="none" w:sz="0" w:space="0" w:color="auto"/>
            <w:right w:val="none" w:sz="0" w:space="0" w:color="auto"/>
          </w:divBdr>
        </w:div>
      </w:divsChild>
    </w:div>
    <w:div w:id="879823120">
      <w:bodyDiv w:val="1"/>
      <w:marLeft w:val="0"/>
      <w:marRight w:val="0"/>
      <w:marTop w:val="0"/>
      <w:marBottom w:val="0"/>
      <w:divBdr>
        <w:top w:val="none" w:sz="0" w:space="0" w:color="auto"/>
        <w:left w:val="none" w:sz="0" w:space="0" w:color="auto"/>
        <w:bottom w:val="none" w:sz="0" w:space="0" w:color="auto"/>
        <w:right w:val="none" w:sz="0" w:space="0" w:color="auto"/>
      </w:divBdr>
    </w:div>
    <w:div w:id="924530419">
      <w:bodyDiv w:val="1"/>
      <w:marLeft w:val="0"/>
      <w:marRight w:val="0"/>
      <w:marTop w:val="0"/>
      <w:marBottom w:val="0"/>
      <w:divBdr>
        <w:top w:val="none" w:sz="0" w:space="0" w:color="auto"/>
        <w:left w:val="none" w:sz="0" w:space="0" w:color="auto"/>
        <w:bottom w:val="none" w:sz="0" w:space="0" w:color="auto"/>
        <w:right w:val="none" w:sz="0" w:space="0" w:color="auto"/>
      </w:divBdr>
    </w:div>
    <w:div w:id="1022829141">
      <w:bodyDiv w:val="1"/>
      <w:marLeft w:val="0"/>
      <w:marRight w:val="0"/>
      <w:marTop w:val="0"/>
      <w:marBottom w:val="0"/>
      <w:divBdr>
        <w:top w:val="none" w:sz="0" w:space="0" w:color="auto"/>
        <w:left w:val="none" w:sz="0" w:space="0" w:color="auto"/>
        <w:bottom w:val="none" w:sz="0" w:space="0" w:color="auto"/>
        <w:right w:val="none" w:sz="0" w:space="0" w:color="auto"/>
      </w:divBdr>
    </w:div>
    <w:div w:id="1062218890">
      <w:bodyDiv w:val="1"/>
      <w:marLeft w:val="0"/>
      <w:marRight w:val="0"/>
      <w:marTop w:val="0"/>
      <w:marBottom w:val="0"/>
      <w:divBdr>
        <w:top w:val="none" w:sz="0" w:space="0" w:color="auto"/>
        <w:left w:val="none" w:sz="0" w:space="0" w:color="auto"/>
        <w:bottom w:val="none" w:sz="0" w:space="0" w:color="auto"/>
        <w:right w:val="none" w:sz="0" w:space="0" w:color="auto"/>
      </w:divBdr>
    </w:div>
    <w:div w:id="1141002182">
      <w:bodyDiv w:val="1"/>
      <w:marLeft w:val="0"/>
      <w:marRight w:val="0"/>
      <w:marTop w:val="0"/>
      <w:marBottom w:val="0"/>
      <w:divBdr>
        <w:top w:val="none" w:sz="0" w:space="0" w:color="auto"/>
        <w:left w:val="none" w:sz="0" w:space="0" w:color="auto"/>
        <w:bottom w:val="none" w:sz="0" w:space="0" w:color="auto"/>
        <w:right w:val="none" w:sz="0" w:space="0" w:color="auto"/>
      </w:divBdr>
      <w:divsChild>
        <w:div w:id="283200966">
          <w:marLeft w:val="403"/>
          <w:marRight w:val="0"/>
          <w:marTop w:val="77"/>
          <w:marBottom w:val="0"/>
          <w:divBdr>
            <w:top w:val="none" w:sz="0" w:space="0" w:color="auto"/>
            <w:left w:val="none" w:sz="0" w:space="0" w:color="auto"/>
            <w:bottom w:val="none" w:sz="0" w:space="0" w:color="auto"/>
            <w:right w:val="none" w:sz="0" w:space="0" w:color="auto"/>
          </w:divBdr>
        </w:div>
        <w:div w:id="1198468204">
          <w:marLeft w:val="403"/>
          <w:marRight w:val="0"/>
          <w:marTop w:val="77"/>
          <w:marBottom w:val="0"/>
          <w:divBdr>
            <w:top w:val="none" w:sz="0" w:space="0" w:color="auto"/>
            <w:left w:val="none" w:sz="0" w:space="0" w:color="auto"/>
            <w:bottom w:val="none" w:sz="0" w:space="0" w:color="auto"/>
            <w:right w:val="none" w:sz="0" w:space="0" w:color="auto"/>
          </w:divBdr>
        </w:div>
        <w:div w:id="1258634229">
          <w:marLeft w:val="403"/>
          <w:marRight w:val="0"/>
          <w:marTop w:val="77"/>
          <w:marBottom w:val="0"/>
          <w:divBdr>
            <w:top w:val="none" w:sz="0" w:space="0" w:color="auto"/>
            <w:left w:val="none" w:sz="0" w:space="0" w:color="auto"/>
            <w:bottom w:val="none" w:sz="0" w:space="0" w:color="auto"/>
            <w:right w:val="none" w:sz="0" w:space="0" w:color="auto"/>
          </w:divBdr>
        </w:div>
        <w:div w:id="1956207429">
          <w:marLeft w:val="403"/>
          <w:marRight w:val="0"/>
          <w:marTop w:val="77"/>
          <w:marBottom w:val="0"/>
          <w:divBdr>
            <w:top w:val="none" w:sz="0" w:space="0" w:color="auto"/>
            <w:left w:val="none" w:sz="0" w:space="0" w:color="auto"/>
            <w:bottom w:val="none" w:sz="0" w:space="0" w:color="auto"/>
            <w:right w:val="none" w:sz="0" w:space="0" w:color="auto"/>
          </w:divBdr>
        </w:div>
      </w:divsChild>
    </w:div>
    <w:div w:id="1229347225">
      <w:bodyDiv w:val="1"/>
      <w:marLeft w:val="0"/>
      <w:marRight w:val="0"/>
      <w:marTop w:val="0"/>
      <w:marBottom w:val="0"/>
      <w:divBdr>
        <w:top w:val="none" w:sz="0" w:space="0" w:color="auto"/>
        <w:left w:val="none" w:sz="0" w:space="0" w:color="auto"/>
        <w:bottom w:val="none" w:sz="0" w:space="0" w:color="auto"/>
        <w:right w:val="none" w:sz="0" w:space="0" w:color="auto"/>
      </w:divBdr>
    </w:div>
    <w:div w:id="1290554110">
      <w:bodyDiv w:val="1"/>
      <w:marLeft w:val="0"/>
      <w:marRight w:val="0"/>
      <w:marTop w:val="0"/>
      <w:marBottom w:val="0"/>
      <w:divBdr>
        <w:top w:val="none" w:sz="0" w:space="0" w:color="auto"/>
        <w:left w:val="none" w:sz="0" w:space="0" w:color="auto"/>
        <w:bottom w:val="none" w:sz="0" w:space="0" w:color="auto"/>
        <w:right w:val="none" w:sz="0" w:space="0" w:color="auto"/>
      </w:divBdr>
    </w:div>
    <w:div w:id="1293177011">
      <w:bodyDiv w:val="1"/>
      <w:marLeft w:val="0"/>
      <w:marRight w:val="0"/>
      <w:marTop w:val="0"/>
      <w:marBottom w:val="0"/>
      <w:divBdr>
        <w:top w:val="none" w:sz="0" w:space="0" w:color="auto"/>
        <w:left w:val="none" w:sz="0" w:space="0" w:color="auto"/>
        <w:bottom w:val="none" w:sz="0" w:space="0" w:color="auto"/>
        <w:right w:val="none" w:sz="0" w:space="0" w:color="auto"/>
      </w:divBdr>
      <w:divsChild>
        <w:div w:id="327635858">
          <w:marLeft w:val="547"/>
          <w:marRight w:val="0"/>
          <w:marTop w:val="77"/>
          <w:marBottom w:val="0"/>
          <w:divBdr>
            <w:top w:val="none" w:sz="0" w:space="0" w:color="auto"/>
            <w:left w:val="none" w:sz="0" w:space="0" w:color="auto"/>
            <w:bottom w:val="none" w:sz="0" w:space="0" w:color="auto"/>
            <w:right w:val="none" w:sz="0" w:space="0" w:color="auto"/>
          </w:divBdr>
        </w:div>
        <w:div w:id="808396120">
          <w:marLeft w:val="547"/>
          <w:marRight w:val="0"/>
          <w:marTop w:val="77"/>
          <w:marBottom w:val="0"/>
          <w:divBdr>
            <w:top w:val="none" w:sz="0" w:space="0" w:color="auto"/>
            <w:left w:val="none" w:sz="0" w:space="0" w:color="auto"/>
            <w:bottom w:val="none" w:sz="0" w:space="0" w:color="auto"/>
            <w:right w:val="none" w:sz="0" w:space="0" w:color="auto"/>
          </w:divBdr>
        </w:div>
        <w:div w:id="856892097">
          <w:marLeft w:val="547"/>
          <w:marRight w:val="0"/>
          <w:marTop w:val="77"/>
          <w:marBottom w:val="0"/>
          <w:divBdr>
            <w:top w:val="none" w:sz="0" w:space="0" w:color="auto"/>
            <w:left w:val="none" w:sz="0" w:space="0" w:color="auto"/>
            <w:bottom w:val="none" w:sz="0" w:space="0" w:color="auto"/>
            <w:right w:val="none" w:sz="0" w:space="0" w:color="auto"/>
          </w:divBdr>
        </w:div>
        <w:div w:id="1555192688">
          <w:marLeft w:val="547"/>
          <w:marRight w:val="0"/>
          <w:marTop w:val="77"/>
          <w:marBottom w:val="0"/>
          <w:divBdr>
            <w:top w:val="none" w:sz="0" w:space="0" w:color="auto"/>
            <w:left w:val="none" w:sz="0" w:space="0" w:color="auto"/>
            <w:bottom w:val="none" w:sz="0" w:space="0" w:color="auto"/>
            <w:right w:val="none" w:sz="0" w:space="0" w:color="auto"/>
          </w:divBdr>
        </w:div>
        <w:div w:id="2041278372">
          <w:marLeft w:val="547"/>
          <w:marRight w:val="0"/>
          <w:marTop w:val="77"/>
          <w:marBottom w:val="0"/>
          <w:divBdr>
            <w:top w:val="none" w:sz="0" w:space="0" w:color="auto"/>
            <w:left w:val="none" w:sz="0" w:space="0" w:color="auto"/>
            <w:bottom w:val="none" w:sz="0" w:space="0" w:color="auto"/>
            <w:right w:val="none" w:sz="0" w:space="0" w:color="auto"/>
          </w:divBdr>
        </w:div>
      </w:divsChild>
    </w:div>
    <w:div w:id="1312900781">
      <w:bodyDiv w:val="1"/>
      <w:marLeft w:val="0"/>
      <w:marRight w:val="0"/>
      <w:marTop w:val="0"/>
      <w:marBottom w:val="0"/>
      <w:divBdr>
        <w:top w:val="none" w:sz="0" w:space="0" w:color="auto"/>
        <w:left w:val="none" w:sz="0" w:space="0" w:color="auto"/>
        <w:bottom w:val="none" w:sz="0" w:space="0" w:color="auto"/>
        <w:right w:val="none" w:sz="0" w:space="0" w:color="auto"/>
      </w:divBdr>
      <w:divsChild>
        <w:div w:id="1660035877">
          <w:marLeft w:val="403"/>
          <w:marRight w:val="0"/>
          <w:marTop w:val="77"/>
          <w:marBottom w:val="0"/>
          <w:divBdr>
            <w:top w:val="none" w:sz="0" w:space="0" w:color="auto"/>
            <w:left w:val="none" w:sz="0" w:space="0" w:color="auto"/>
            <w:bottom w:val="none" w:sz="0" w:space="0" w:color="auto"/>
            <w:right w:val="none" w:sz="0" w:space="0" w:color="auto"/>
          </w:divBdr>
        </w:div>
        <w:div w:id="1924683394">
          <w:marLeft w:val="403"/>
          <w:marRight w:val="0"/>
          <w:marTop w:val="77"/>
          <w:marBottom w:val="0"/>
          <w:divBdr>
            <w:top w:val="none" w:sz="0" w:space="0" w:color="auto"/>
            <w:left w:val="none" w:sz="0" w:space="0" w:color="auto"/>
            <w:bottom w:val="none" w:sz="0" w:space="0" w:color="auto"/>
            <w:right w:val="none" w:sz="0" w:space="0" w:color="auto"/>
          </w:divBdr>
        </w:div>
        <w:div w:id="2084521064">
          <w:marLeft w:val="403"/>
          <w:marRight w:val="0"/>
          <w:marTop w:val="77"/>
          <w:marBottom w:val="0"/>
          <w:divBdr>
            <w:top w:val="none" w:sz="0" w:space="0" w:color="auto"/>
            <w:left w:val="none" w:sz="0" w:space="0" w:color="auto"/>
            <w:bottom w:val="none" w:sz="0" w:space="0" w:color="auto"/>
            <w:right w:val="none" w:sz="0" w:space="0" w:color="auto"/>
          </w:divBdr>
        </w:div>
      </w:divsChild>
    </w:div>
    <w:div w:id="1314480216">
      <w:bodyDiv w:val="1"/>
      <w:marLeft w:val="0"/>
      <w:marRight w:val="0"/>
      <w:marTop w:val="0"/>
      <w:marBottom w:val="0"/>
      <w:divBdr>
        <w:top w:val="none" w:sz="0" w:space="0" w:color="auto"/>
        <w:left w:val="none" w:sz="0" w:space="0" w:color="auto"/>
        <w:bottom w:val="none" w:sz="0" w:space="0" w:color="auto"/>
        <w:right w:val="none" w:sz="0" w:space="0" w:color="auto"/>
      </w:divBdr>
    </w:div>
    <w:div w:id="1478188894">
      <w:bodyDiv w:val="1"/>
      <w:marLeft w:val="0"/>
      <w:marRight w:val="0"/>
      <w:marTop w:val="0"/>
      <w:marBottom w:val="0"/>
      <w:divBdr>
        <w:top w:val="none" w:sz="0" w:space="0" w:color="auto"/>
        <w:left w:val="none" w:sz="0" w:space="0" w:color="auto"/>
        <w:bottom w:val="none" w:sz="0" w:space="0" w:color="auto"/>
        <w:right w:val="none" w:sz="0" w:space="0" w:color="auto"/>
      </w:divBdr>
      <w:divsChild>
        <w:div w:id="166527806">
          <w:marLeft w:val="403"/>
          <w:marRight w:val="0"/>
          <w:marTop w:val="77"/>
          <w:marBottom w:val="0"/>
          <w:divBdr>
            <w:top w:val="none" w:sz="0" w:space="0" w:color="auto"/>
            <w:left w:val="none" w:sz="0" w:space="0" w:color="auto"/>
            <w:bottom w:val="none" w:sz="0" w:space="0" w:color="auto"/>
            <w:right w:val="none" w:sz="0" w:space="0" w:color="auto"/>
          </w:divBdr>
        </w:div>
        <w:div w:id="588849778">
          <w:marLeft w:val="403"/>
          <w:marRight w:val="0"/>
          <w:marTop w:val="77"/>
          <w:marBottom w:val="0"/>
          <w:divBdr>
            <w:top w:val="none" w:sz="0" w:space="0" w:color="auto"/>
            <w:left w:val="none" w:sz="0" w:space="0" w:color="auto"/>
            <w:bottom w:val="none" w:sz="0" w:space="0" w:color="auto"/>
            <w:right w:val="none" w:sz="0" w:space="0" w:color="auto"/>
          </w:divBdr>
        </w:div>
        <w:div w:id="1311247580">
          <w:marLeft w:val="403"/>
          <w:marRight w:val="0"/>
          <w:marTop w:val="77"/>
          <w:marBottom w:val="0"/>
          <w:divBdr>
            <w:top w:val="none" w:sz="0" w:space="0" w:color="auto"/>
            <w:left w:val="none" w:sz="0" w:space="0" w:color="auto"/>
            <w:bottom w:val="none" w:sz="0" w:space="0" w:color="auto"/>
            <w:right w:val="none" w:sz="0" w:space="0" w:color="auto"/>
          </w:divBdr>
        </w:div>
        <w:div w:id="1987275420">
          <w:marLeft w:val="403"/>
          <w:marRight w:val="0"/>
          <w:marTop w:val="77"/>
          <w:marBottom w:val="0"/>
          <w:divBdr>
            <w:top w:val="none" w:sz="0" w:space="0" w:color="auto"/>
            <w:left w:val="none" w:sz="0" w:space="0" w:color="auto"/>
            <w:bottom w:val="none" w:sz="0" w:space="0" w:color="auto"/>
            <w:right w:val="none" w:sz="0" w:space="0" w:color="auto"/>
          </w:divBdr>
        </w:div>
        <w:div w:id="2060738031">
          <w:marLeft w:val="403"/>
          <w:marRight w:val="0"/>
          <w:marTop w:val="77"/>
          <w:marBottom w:val="0"/>
          <w:divBdr>
            <w:top w:val="none" w:sz="0" w:space="0" w:color="auto"/>
            <w:left w:val="none" w:sz="0" w:space="0" w:color="auto"/>
            <w:bottom w:val="none" w:sz="0" w:space="0" w:color="auto"/>
            <w:right w:val="none" w:sz="0" w:space="0" w:color="auto"/>
          </w:divBdr>
        </w:div>
      </w:divsChild>
    </w:div>
    <w:div w:id="1483428751">
      <w:bodyDiv w:val="1"/>
      <w:marLeft w:val="0"/>
      <w:marRight w:val="0"/>
      <w:marTop w:val="0"/>
      <w:marBottom w:val="0"/>
      <w:divBdr>
        <w:top w:val="none" w:sz="0" w:space="0" w:color="auto"/>
        <w:left w:val="none" w:sz="0" w:space="0" w:color="auto"/>
        <w:bottom w:val="none" w:sz="0" w:space="0" w:color="auto"/>
        <w:right w:val="none" w:sz="0" w:space="0" w:color="auto"/>
      </w:divBdr>
    </w:div>
    <w:div w:id="1622413834">
      <w:bodyDiv w:val="1"/>
      <w:marLeft w:val="0"/>
      <w:marRight w:val="0"/>
      <w:marTop w:val="0"/>
      <w:marBottom w:val="0"/>
      <w:divBdr>
        <w:top w:val="none" w:sz="0" w:space="0" w:color="auto"/>
        <w:left w:val="none" w:sz="0" w:space="0" w:color="auto"/>
        <w:bottom w:val="none" w:sz="0" w:space="0" w:color="auto"/>
        <w:right w:val="none" w:sz="0" w:space="0" w:color="auto"/>
      </w:divBdr>
    </w:div>
    <w:div w:id="1622615100">
      <w:bodyDiv w:val="1"/>
      <w:marLeft w:val="0"/>
      <w:marRight w:val="0"/>
      <w:marTop w:val="0"/>
      <w:marBottom w:val="0"/>
      <w:divBdr>
        <w:top w:val="none" w:sz="0" w:space="0" w:color="auto"/>
        <w:left w:val="none" w:sz="0" w:space="0" w:color="auto"/>
        <w:bottom w:val="none" w:sz="0" w:space="0" w:color="auto"/>
        <w:right w:val="none" w:sz="0" w:space="0" w:color="auto"/>
      </w:divBdr>
      <w:divsChild>
        <w:div w:id="1492327892">
          <w:marLeft w:val="403"/>
          <w:marRight w:val="0"/>
          <w:marTop w:val="77"/>
          <w:marBottom w:val="0"/>
          <w:divBdr>
            <w:top w:val="none" w:sz="0" w:space="0" w:color="auto"/>
            <w:left w:val="none" w:sz="0" w:space="0" w:color="auto"/>
            <w:bottom w:val="none" w:sz="0" w:space="0" w:color="auto"/>
            <w:right w:val="none" w:sz="0" w:space="0" w:color="auto"/>
          </w:divBdr>
        </w:div>
        <w:div w:id="2036032304">
          <w:marLeft w:val="403"/>
          <w:marRight w:val="0"/>
          <w:marTop w:val="77"/>
          <w:marBottom w:val="0"/>
          <w:divBdr>
            <w:top w:val="none" w:sz="0" w:space="0" w:color="auto"/>
            <w:left w:val="none" w:sz="0" w:space="0" w:color="auto"/>
            <w:bottom w:val="none" w:sz="0" w:space="0" w:color="auto"/>
            <w:right w:val="none" w:sz="0" w:space="0" w:color="auto"/>
          </w:divBdr>
        </w:div>
      </w:divsChild>
    </w:div>
    <w:div w:id="1637446873">
      <w:bodyDiv w:val="1"/>
      <w:marLeft w:val="0"/>
      <w:marRight w:val="0"/>
      <w:marTop w:val="0"/>
      <w:marBottom w:val="0"/>
      <w:divBdr>
        <w:top w:val="none" w:sz="0" w:space="0" w:color="auto"/>
        <w:left w:val="none" w:sz="0" w:space="0" w:color="auto"/>
        <w:bottom w:val="none" w:sz="0" w:space="0" w:color="auto"/>
        <w:right w:val="none" w:sz="0" w:space="0" w:color="auto"/>
      </w:divBdr>
    </w:div>
    <w:div w:id="1801918931">
      <w:bodyDiv w:val="1"/>
      <w:marLeft w:val="0"/>
      <w:marRight w:val="0"/>
      <w:marTop w:val="0"/>
      <w:marBottom w:val="0"/>
      <w:divBdr>
        <w:top w:val="none" w:sz="0" w:space="0" w:color="auto"/>
        <w:left w:val="none" w:sz="0" w:space="0" w:color="auto"/>
        <w:bottom w:val="none" w:sz="0" w:space="0" w:color="auto"/>
        <w:right w:val="none" w:sz="0" w:space="0" w:color="auto"/>
      </w:divBdr>
    </w:div>
    <w:div w:id="1809934646">
      <w:bodyDiv w:val="1"/>
      <w:marLeft w:val="0"/>
      <w:marRight w:val="0"/>
      <w:marTop w:val="0"/>
      <w:marBottom w:val="0"/>
      <w:divBdr>
        <w:top w:val="none" w:sz="0" w:space="0" w:color="auto"/>
        <w:left w:val="none" w:sz="0" w:space="0" w:color="auto"/>
        <w:bottom w:val="none" w:sz="0" w:space="0" w:color="auto"/>
        <w:right w:val="none" w:sz="0" w:space="0" w:color="auto"/>
      </w:divBdr>
    </w:div>
    <w:div w:id="1810322134">
      <w:bodyDiv w:val="1"/>
      <w:marLeft w:val="0"/>
      <w:marRight w:val="0"/>
      <w:marTop w:val="0"/>
      <w:marBottom w:val="0"/>
      <w:divBdr>
        <w:top w:val="none" w:sz="0" w:space="0" w:color="auto"/>
        <w:left w:val="none" w:sz="0" w:space="0" w:color="auto"/>
        <w:bottom w:val="none" w:sz="0" w:space="0" w:color="auto"/>
        <w:right w:val="none" w:sz="0" w:space="0" w:color="auto"/>
      </w:divBdr>
      <w:divsChild>
        <w:div w:id="130252594">
          <w:marLeft w:val="403"/>
          <w:marRight w:val="0"/>
          <w:marTop w:val="67"/>
          <w:marBottom w:val="0"/>
          <w:divBdr>
            <w:top w:val="none" w:sz="0" w:space="0" w:color="auto"/>
            <w:left w:val="none" w:sz="0" w:space="0" w:color="auto"/>
            <w:bottom w:val="none" w:sz="0" w:space="0" w:color="auto"/>
            <w:right w:val="none" w:sz="0" w:space="0" w:color="auto"/>
          </w:divBdr>
        </w:div>
        <w:div w:id="484780558">
          <w:marLeft w:val="403"/>
          <w:marRight w:val="0"/>
          <w:marTop w:val="67"/>
          <w:marBottom w:val="0"/>
          <w:divBdr>
            <w:top w:val="none" w:sz="0" w:space="0" w:color="auto"/>
            <w:left w:val="none" w:sz="0" w:space="0" w:color="auto"/>
            <w:bottom w:val="none" w:sz="0" w:space="0" w:color="auto"/>
            <w:right w:val="none" w:sz="0" w:space="0" w:color="auto"/>
          </w:divBdr>
        </w:div>
        <w:div w:id="1489590099">
          <w:marLeft w:val="403"/>
          <w:marRight w:val="0"/>
          <w:marTop w:val="67"/>
          <w:marBottom w:val="0"/>
          <w:divBdr>
            <w:top w:val="none" w:sz="0" w:space="0" w:color="auto"/>
            <w:left w:val="none" w:sz="0" w:space="0" w:color="auto"/>
            <w:bottom w:val="none" w:sz="0" w:space="0" w:color="auto"/>
            <w:right w:val="none" w:sz="0" w:space="0" w:color="auto"/>
          </w:divBdr>
        </w:div>
        <w:div w:id="1804494185">
          <w:marLeft w:val="403"/>
          <w:marRight w:val="0"/>
          <w:marTop w:val="67"/>
          <w:marBottom w:val="0"/>
          <w:divBdr>
            <w:top w:val="none" w:sz="0" w:space="0" w:color="auto"/>
            <w:left w:val="none" w:sz="0" w:space="0" w:color="auto"/>
            <w:bottom w:val="none" w:sz="0" w:space="0" w:color="auto"/>
            <w:right w:val="none" w:sz="0" w:space="0" w:color="auto"/>
          </w:divBdr>
        </w:div>
      </w:divsChild>
    </w:div>
    <w:div w:id="1818453336">
      <w:bodyDiv w:val="1"/>
      <w:marLeft w:val="0"/>
      <w:marRight w:val="0"/>
      <w:marTop w:val="0"/>
      <w:marBottom w:val="0"/>
      <w:divBdr>
        <w:top w:val="none" w:sz="0" w:space="0" w:color="auto"/>
        <w:left w:val="none" w:sz="0" w:space="0" w:color="auto"/>
        <w:bottom w:val="none" w:sz="0" w:space="0" w:color="auto"/>
        <w:right w:val="none" w:sz="0" w:space="0" w:color="auto"/>
      </w:divBdr>
    </w:div>
    <w:div w:id="1835683701">
      <w:bodyDiv w:val="1"/>
      <w:marLeft w:val="0"/>
      <w:marRight w:val="0"/>
      <w:marTop w:val="0"/>
      <w:marBottom w:val="0"/>
      <w:divBdr>
        <w:top w:val="none" w:sz="0" w:space="0" w:color="auto"/>
        <w:left w:val="none" w:sz="0" w:space="0" w:color="auto"/>
        <w:bottom w:val="none" w:sz="0" w:space="0" w:color="auto"/>
        <w:right w:val="none" w:sz="0" w:space="0" w:color="auto"/>
      </w:divBdr>
    </w:div>
    <w:div w:id="1909460637">
      <w:bodyDiv w:val="1"/>
      <w:marLeft w:val="0"/>
      <w:marRight w:val="0"/>
      <w:marTop w:val="0"/>
      <w:marBottom w:val="0"/>
      <w:divBdr>
        <w:top w:val="none" w:sz="0" w:space="0" w:color="auto"/>
        <w:left w:val="none" w:sz="0" w:space="0" w:color="auto"/>
        <w:bottom w:val="none" w:sz="0" w:space="0" w:color="auto"/>
        <w:right w:val="none" w:sz="0" w:space="0" w:color="auto"/>
      </w:divBdr>
      <w:divsChild>
        <w:div w:id="480276367">
          <w:marLeft w:val="403"/>
          <w:marRight w:val="0"/>
          <w:marTop w:val="77"/>
          <w:marBottom w:val="0"/>
          <w:divBdr>
            <w:top w:val="none" w:sz="0" w:space="0" w:color="auto"/>
            <w:left w:val="none" w:sz="0" w:space="0" w:color="auto"/>
            <w:bottom w:val="none" w:sz="0" w:space="0" w:color="auto"/>
            <w:right w:val="none" w:sz="0" w:space="0" w:color="auto"/>
          </w:divBdr>
        </w:div>
        <w:div w:id="967246514">
          <w:marLeft w:val="403"/>
          <w:marRight w:val="0"/>
          <w:marTop w:val="77"/>
          <w:marBottom w:val="0"/>
          <w:divBdr>
            <w:top w:val="none" w:sz="0" w:space="0" w:color="auto"/>
            <w:left w:val="none" w:sz="0" w:space="0" w:color="auto"/>
            <w:bottom w:val="none" w:sz="0" w:space="0" w:color="auto"/>
            <w:right w:val="none" w:sz="0" w:space="0" w:color="auto"/>
          </w:divBdr>
        </w:div>
        <w:div w:id="1180773954">
          <w:marLeft w:val="403"/>
          <w:marRight w:val="0"/>
          <w:marTop w:val="77"/>
          <w:marBottom w:val="0"/>
          <w:divBdr>
            <w:top w:val="none" w:sz="0" w:space="0" w:color="auto"/>
            <w:left w:val="none" w:sz="0" w:space="0" w:color="auto"/>
            <w:bottom w:val="none" w:sz="0" w:space="0" w:color="auto"/>
            <w:right w:val="none" w:sz="0" w:space="0" w:color="auto"/>
          </w:divBdr>
        </w:div>
        <w:div w:id="1563254946">
          <w:marLeft w:val="403"/>
          <w:marRight w:val="0"/>
          <w:marTop w:val="77"/>
          <w:marBottom w:val="0"/>
          <w:divBdr>
            <w:top w:val="none" w:sz="0" w:space="0" w:color="auto"/>
            <w:left w:val="none" w:sz="0" w:space="0" w:color="auto"/>
            <w:bottom w:val="none" w:sz="0" w:space="0" w:color="auto"/>
            <w:right w:val="none" w:sz="0" w:space="0" w:color="auto"/>
          </w:divBdr>
        </w:div>
        <w:div w:id="1599365339">
          <w:marLeft w:val="403"/>
          <w:marRight w:val="0"/>
          <w:marTop w:val="77"/>
          <w:marBottom w:val="0"/>
          <w:divBdr>
            <w:top w:val="none" w:sz="0" w:space="0" w:color="auto"/>
            <w:left w:val="none" w:sz="0" w:space="0" w:color="auto"/>
            <w:bottom w:val="none" w:sz="0" w:space="0" w:color="auto"/>
            <w:right w:val="none" w:sz="0" w:space="0" w:color="auto"/>
          </w:divBdr>
        </w:div>
      </w:divsChild>
    </w:div>
    <w:div w:id="1919561445">
      <w:bodyDiv w:val="1"/>
      <w:marLeft w:val="0"/>
      <w:marRight w:val="0"/>
      <w:marTop w:val="0"/>
      <w:marBottom w:val="0"/>
      <w:divBdr>
        <w:top w:val="none" w:sz="0" w:space="0" w:color="auto"/>
        <w:left w:val="none" w:sz="0" w:space="0" w:color="auto"/>
        <w:bottom w:val="none" w:sz="0" w:space="0" w:color="auto"/>
        <w:right w:val="none" w:sz="0" w:space="0" w:color="auto"/>
      </w:divBdr>
    </w:div>
    <w:div w:id="1933123297">
      <w:bodyDiv w:val="1"/>
      <w:marLeft w:val="0"/>
      <w:marRight w:val="0"/>
      <w:marTop w:val="0"/>
      <w:marBottom w:val="0"/>
      <w:divBdr>
        <w:top w:val="none" w:sz="0" w:space="0" w:color="auto"/>
        <w:left w:val="none" w:sz="0" w:space="0" w:color="auto"/>
        <w:bottom w:val="none" w:sz="0" w:space="0" w:color="auto"/>
        <w:right w:val="none" w:sz="0" w:space="0" w:color="auto"/>
      </w:divBdr>
    </w:div>
    <w:div w:id="1946842933">
      <w:bodyDiv w:val="1"/>
      <w:marLeft w:val="0"/>
      <w:marRight w:val="0"/>
      <w:marTop w:val="0"/>
      <w:marBottom w:val="0"/>
      <w:divBdr>
        <w:top w:val="none" w:sz="0" w:space="0" w:color="auto"/>
        <w:left w:val="none" w:sz="0" w:space="0" w:color="auto"/>
        <w:bottom w:val="none" w:sz="0" w:space="0" w:color="auto"/>
        <w:right w:val="none" w:sz="0" w:space="0" w:color="auto"/>
      </w:divBdr>
      <w:divsChild>
        <w:div w:id="690227287">
          <w:marLeft w:val="403"/>
          <w:marRight w:val="0"/>
          <w:marTop w:val="67"/>
          <w:marBottom w:val="0"/>
          <w:divBdr>
            <w:top w:val="none" w:sz="0" w:space="0" w:color="auto"/>
            <w:left w:val="none" w:sz="0" w:space="0" w:color="auto"/>
            <w:bottom w:val="none" w:sz="0" w:space="0" w:color="auto"/>
            <w:right w:val="none" w:sz="0" w:space="0" w:color="auto"/>
          </w:divBdr>
        </w:div>
        <w:div w:id="1948388511">
          <w:marLeft w:val="403"/>
          <w:marRight w:val="0"/>
          <w:marTop w:val="67"/>
          <w:marBottom w:val="0"/>
          <w:divBdr>
            <w:top w:val="none" w:sz="0" w:space="0" w:color="auto"/>
            <w:left w:val="none" w:sz="0" w:space="0" w:color="auto"/>
            <w:bottom w:val="none" w:sz="0" w:space="0" w:color="auto"/>
            <w:right w:val="none" w:sz="0" w:space="0" w:color="auto"/>
          </w:divBdr>
        </w:div>
      </w:divsChild>
    </w:div>
    <w:div w:id="2058233350">
      <w:bodyDiv w:val="1"/>
      <w:marLeft w:val="0"/>
      <w:marRight w:val="0"/>
      <w:marTop w:val="0"/>
      <w:marBottom w:val="0"/>
      <w:divBdr>
        <w:top w:val="none" w:sz="0" w:space="0" w:color="auto"/>
        <w:left w:val="none" w:sz="0" w:space="0" w:color="auto"/>
        <w:bottom w:val="none" w:sz="0" w:space="0" w:color="auto"/>
        <w:right w:val="none" w:sz="0" w:space="0" w:color="auto"/>
      </w:divBdr>
    </w:div>
    <w:div w:id="207855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D85436-97C2-4F86-B940-03FEA639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23</Pages>
  <Words>8358</Words>
  <Characters>45969</Characters>
  <Application>Microsoft Office Word</Application>
  <DocSecurity>0</DocSecurity>
  <Lines>383</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Ndeye DIAGNE</dc:creator>
  <cp:lastModifiedBy>MSOW</cp:lastModifiedBy>
  <cp:revision>125</cp:revision>
  <cp:lastPrinted>2013-01-21T14:59:00Z</cp:lastPrinted>
  <dcterms:created xsi:type="dcterms:W3CDTF">2013-02-04T11:17:00Z</dcterms:created>
  <dcterms:modified xsi:type="dcterms:W3CDTF">2016-03-18T12:18:00Z</dcterms:modified>
</cp:coreProperties>
</file>